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A7FDCD" w14:textId="77777777" w:rsidR="008A3B71" w:rsidRPr="00AE1C9C" w:rsidRDefault="008A3B71" w:rsidP="003E1D26"/>
    <w:p w14:paraId="1CDC7480" w14:textId="5E8CA1D9" w:rsidR="005A4E51" w:rsidRDefault="005A4E51" w:rsidP="005A4E51">
      <w:pPr>
        <w:tabs>
          <w:tab w:val="left" w:pos="6208"/>
        </w:tabs>
        <w:jc w:val="center"/>
        <w:rPr>
          <w:rFonts w:ascii="Arial" w:hAnsi="Arial" w:cs="Arial"/>
          <w:sz w:val="20"/>
        </w:rPr>
      </w:pPr>
      <w:bookmarkStart w:id="0" w:name="_Ref300449400"/>
      <w:bookmarkStart w:id="1" w:name="_Ref300452103"/>
      <w:bookmarkEnd w:id="0"/>
      <w:bookmarkEnd w:id="1"/>
      <w:r>
        <w:rPr>
          <w:rFonts w:ascii="Arial" w:hAnsi="Arial" w:cs="Arial"/>
          <w:noProof/>
          <w:sz w:val="40"/>
          <w:szCs w:val="40"/>
          <w:lang w:val="en-US"/>
        </w:rPr>
        <w:drawing>
          <wp:inline distT="0" distB="0" distL="0" distR="0" wp14:anchorId="06985408" wp14:editId="1957F632">
            <wp:extent cx="1767840" cy="1463040"/>
            <wp:effectExtent l="0" t="0" r="10160" b="10160"/>
            <wp:docPr id="13" name="Picture 1" descr="LSMseulpet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SMseulpeti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67840" cy="1463040"/>
                    </a:xfrm>
                    <a:prstGeom prst="rect">
                      <a:avLst/>
                    </a:prstGeom>
                    <a:noFill/>
                    <a:ln>
                      <a:noFill/>
                    </a:ln>
                  </pic:spPr>
                </pic:pic>
              </a:graphicData>
            </a:graphic>
          </wp:inline>
        </w:drawing>
      </w:r>
    </w:p>
    <w:p w14:paraId="29AE450F" w14:textId="77777777" w:rsidR="005A4E51" w:rsidRDefault="005A4E51" w:rsidP="005A4E51">
      <w:pPr>
        <w:tabs>
          <w:tab w:val="left" w:pos="6208"/>
        </w:tabs>
        <w:jc w:val="center"/>
        <w:rPr>
          <w:rFonts w:ascii="Arial" w:hAnsi="Arial" w:cs="Arial"/>
          <w:b/>
          <w:sz w:val="20"/>
        </w:rPr>
      </w:pPr>
    </w:p>
    <w:p w14:paraId="1D9C2AE4" w14:textId="14E3E4DC" w:rsidR="005A4E51" w:rsidRPr="00DC54EB" w:rsidRDefault="005A4E51" w:rsidP="005A4E51">
      <w:pPr>
        <w:tabs>
          <w:tab w:val="left" w:pos="6208"/>
        </w:tabs>
        <w:jc w:val="center"/>
        <w:rPr>
          <w:rFonts w:ascii="Arial" w:hAnsi="Arial" w:cs="Arial"/>
          <w:b/>
          <w:sz w:val="20"/>
        </w:rPr>
      </w:pPr>
      <w:r w:rsidRPr="00DC54EB">
        <w:rPr>
          <w:rFonts w:ascii="Arial" w:hAnsi="Arial" w:cs="Arial"/>
          <w:b/>
          <w:sz w:val="20"/>
        </w:rPr>
        <w:t>UNIVERSITE CATHOLIQUE DE LOUVAIN</w:t>
      </w:r>
    </w:p>
    <w:p w14:paraId="0B262986" w14:textId="77777777" w:rsidR="005A4E51" w:rsidRPr="0035038F" w:rsidRDefault="005A4E51" w:rsidP="005A4E51">
      <w:pPr>
        <w:tabs>
          <w:tab w:val="left" w:pos="6208"/>
        </w:tabs>
        <w:jc w:val="center"/>
        <w:rPr>
          <w:rFonts w:ascii="Arial" w:hAnsi="Arial" w:cs="Arial"/>
          <w:b/>
          <w:szCs w:val="24"/>
        </w:rPr>
      </w:pPr>
      <w:r w:rsidRPr="0035038F">
        <w:rPr>
          <w:rFonts w:ascii="Arial" w:hAnsi="Arial" w:cs="Arial"/>
          <w:b/>
          <w:szCs w:val="24"/>
        </w:rPr>
        <w:t>LOUVAIN SCHOOL OF MANAGEMENT</w:t>
      </w:r>
    </w:p>
    <w:p w14:paraId="5213B21A" w14:textId="77777777" w:rsidR="005A4E51" w:rsidRDefault="005A4E51" w:rsidP="005A4E51">
      <w:pPr>
        <w:tabs>
          <w:tab w:val="left" w:pos="6208"/>
        </w:tabs>
        <w:jc w:val="center"/>
        <w:rPr>
          <w:rFonts w:ascii="Arial" w:hAnsi="Arial" w:cs="Arial"/>
          <w:sz w:val="20"/>
        </w:rPr>
      </w:pPr>
    </w:p>
    <w:p w14:paraId="58A460AB" w14:textId="77777777" w:rsidR="005A4E51" w:rsidRDefault="005A4E51" w:rsidP="005A4E51">
      <w:pPr>
        <w:tabs>
          <w:tab w:val="left" w:pos="6208"/>
        </w:tabs>
        <w:jc w:val="center"/>
        <w:rPr>
          <w:rFonts w:ascii="Arial" w:hAnsi="Arial" w:cs="Arial"/>
          <w:sz w:val="20"/>
        </w:rPr>
      </w:pPr>
    </w:p>
    <w:p w14:paraId="37121A98" w14:textId="77777777" w:rsidR="005A4E51" w:rsidRDefault="005A4E51" w:rsidP="005A4E51">
      <w:pPr>
        <w:tabs>
          <w:tab w:val="left" w:pos="6208"/>
        </w:tabs>
        <w:rPr>
          <w:rFonts w:ascii="Arial" w:hAnsi="Arial" w:cs="Arial"/>
          <w:sz w:val="20"/>
        </w:rPr>
      </w:pPr>
    </w:p>
    <w:p w14:paraId="4C9312D5" w14:textId="77777777" w:rsidR="005A4E51" w:rsidRDefault="005A4E51" w:rsidP="005A4E51">
      <w:pPr>
        <w:tabs>
          <w:tab w:val="left" w:pos="6208"/>
        </w:tabs>
        <w:rPr>
          <w:rFonts w:ascii="Arial" w:hAnsi="Arial" w:cs="Arial"/>
          <w:sz w:val="20"/>
        </w:rPr>
      </w:pPr>
    </w:p>
    <w:p w14:paraId="41465882" w14:textId="77777777" w:rsidR="005A4E51" w:rsidRDefault="005A4E51" w:rsidP="005A4E51">
      <w:pPr>
        <w:tabs>
          <w:tab w:val="left" w:pos="6208"/>
        </w:tabs>
        <w:jc w:val="center"/>
        <w:rPr>
          <w:rFonts w:ascii="Arial" w:hAnsi="Arial" w:cs="Arial"/>
          <w:sz w:val="20"/>
        </w:rPr>
      </w:pPr>
    </w:p>
    <w:p w14:paraId="581332C2" w14:textId="77777777" w:rsidR="00F16FC9" w:rsidRDefault="00F16FC9" w:rsidP="005A4E51">
      <w:pPr>
        <w:tabs>
          <w:tab w:val="left" w:pos="6208"/>
        </w:tabs>
        <w:jc w:val="center"/>
        <w:rPr>
          <w:rFonts w:ascii="Arial" w:hAnsi="Arial" w:cs="Arial"/>
          <w:sz w:val="20"/>
        </w:rPr>
      </w:pPr>
    </w:p>
    <w:p w14:paraId="2424D01E" w14:textId="77777777" w:rsidR="004A1AB8" w:rsidRDefault="00F16FC9" w:rsidP="005A4E51">
      <w:pPr>
        <w:tabs>
          <w:tab w:val="left" w:pos="6208"/>
        </w:tabs>
        <w:jc w:val="center"/>
        <w:rPr>
          <w:rFonts w:ascii="Arial" w:hAnsi="Arial" w:cs="Arial"/>
          <w:sz w:val="20"/>
        </w:rPr>
      </w:pPr>
      <w:r>
        <w:rPr>
          <w:rFonts w:ascii="Arial" w:hAnsi="Arial" w:cs="Arial"/>
          <w:sz w:val="20"/>
        </w:rPr>
        <w:t xml:space="preserve">PLANNING DE DISTRIBUTION DE L’ENTREPRISE SOLCARBON </w:t>
      </w:r>
    </w:p>
    <w:p w14:paraId="745B4DF8" w14:textId="3350DF26" w:rsidR="005A4E51" w:rsidRDefault="00F16FC9" w:rsidP="005A4E51">
      <w:pPr>
        <w:tabs>
          <w:tab w:val="left" w:pos="6208"/>
        </w:tabs>
        <w:jc w:val="center"/>
        <w:rPr>
          <w:rFonts w:ascii="Arial" w:hAnsi="Arial" w:cs="Arial"/>
          <w:sz w:val="20"/>
        </w:rPr>
      </w:pPr>
      <w:r>
        <w:rPr>
          <w:rFonts w:ascii="Arial" w:hAnsi="Arial" w:cs="Arial"/>
          <w:sz w:val="20"/>
        </w:rPr>
        <w:t>POUR LA PERIODE 2015-2016</w:t>
      </w:r>
    </w:p>
    <w:p w14:paraId="6DCB0DB7" w14:textId="77777777" w:rsidR="005A4E51" w:rsidRDefault="005A4E51" w:rsidP="005A4E51">
      <w:pPr>
        <w:tabs>
          <w:tab w:val="left" w:pos="6208"/>
        </w:tabs>
        <w:jc w:val="center"/>
        <w:rPr>
          <w:rFonts w:ascii="Arial" w:hAnsi="Arial" w:cs="Arial"/>
          <w:sz w:val="20"/>
        </w:rPr>
      </w:pPr>
    </w:p>
    <w:p w14:paraId="21DA119B" w14:textId="77777777" w:rsidR="005A4E51" w:rsidRDefault="005A4E51" w:rsidP="005A4E51">
      <w:pPr>
        <w:tabs>
          <w:tab w:val="left" w:pos="6208"/>
        </w:tabs>
        <w:jc w:val="center"/>
        <w:rPr>
          <w:rFonts w:ascii="Arial" w:hAnsi="Arial" w:cs="Arial"/>
          <w:sz w:val="20"/>
        </w:rPr>
      </w:pPr>
    </w:p>
    <w:p w14:paraId="738F2107" w14:textId="77777777" w:rsidR="00F16FC9" w:rsidRDefault="00F16FC9" w:rsidP="005A4E51">
      <w:pPr>
        <w:tabs>
          <w:tab w:val="left" w:pos="6208"/>
        </w:tabs>
        <w:jc w:val="center"/>
        <w:rPr>
          <w:rFonts w:ascii="Arial" w:hAnsi="Arial" w:cs="Arial"/>
          <w:sz w:val="20"/>
        </w:rPr>
      </w:pPr>
    </w:p>
    <w:p w14:paraId="10E154E2" w14:textId="77777777" w:rsidR="005A4E51" w:rsidRDefault="005A4E51" w:rsidP="005A4E51">
      <w:pPr>
        <w:tabs>
          <w:tab w:val="left" w:pos="6208"/>
        </w:tabs>
        <w:jc w:val="center"/>
        <w:rPr>
          <w:rFonts w:ascii="Arial" w:hAnsi="Arial" w:cs="Arial"/>
          <w:sz w:val="20"/>
        </w:rPr>
      </w:pPr>
    </w:p>
    <w:p w14:paraId="2F822876" w14:textId="2808D54A" w:rsidR="005A4E51" w:rsidRDefault="00F16FC9" w:rsidP="00F16FC9">
      <w:pPr>
        <w:pStyle w:val="FootnoteText"/>
        <w:tabs>
          <w:tab w:val="left" w:pos="4536"/>
          <w:tab w:val="left" w:pos="6208"/>
        </w:tabs>
        <w:ind w:firstLine="0"/>
        <w:jc w:val="left"/>
        <w:rPr>
          <w:rFonts w:ascii="Arial" w:hAnsi="Arial" w:cs="Arial"/>
        </w:rPr>
      </w:pPr>
      <w:r>
        <w:rPr>
          <w:rFonts w:ascii="Arial" w:hAnsi="Arial" w:cs="Arial"/>
        </w:rPr>
        <w:t>Promoteur : Mathieu VAN VYVE</w:t>
      </w:r>
      <w:r>
        <w:rPr>
          <w:rFonts w:ascii="Arial" w:hAnsi="Arial" w:cs="Arial"/>
        </w:rPr>
        <w:tab/>
      </w:r>
      <w:r w:rsidR="005A4E51">
        <w:rPr>
          <w:rFonts w:ascii="Arial" w:hAnsi="Arial" w:cs="Arial"/>
        </w:rPr>
        <w:t xml:space="preserve">Mémoire-projet présenté par </w:t>
      </w:r>
      <w:r>
        <w:rPr>
          <w:rFonts w:ascii="Arial" w:hAnsi="Arial" w:cs="Arial"/>
        </w:rPr>
        <w:br/>
      </w:r>
      <w:r>
        <w:rPr>
          <w:rFonts w:ascii="Arial" w:hAnsi="Arial" w:cs="Arial"/>
        </w:rPr>
        <w:tab/>
      </w:r>
      <w:r w:rsidR="005A4E51">
        <w:rPr>
          <w:rFonts w:ascii="Arial" w:hAnsi="Arial" w:cs="Arial"/>
        </w:rPr>
        <w:t>Jérémie LAMBIN</w:t>
      </w:r>
    </w:p>
    <w:p w14:paraId="2F56FFD9" w14:textId="77777777" w:rsidR="005A4E51" w:rsidRDefault="005A4E51" w:rsidP="005A4E51">
      <w:pPr>
        <w:pStyle w:val="FootnoteText"/>
        <w:tabs>
          <w:tab w:val="left" w:pos="4536"/>
          <w:tab w:val="left" w:pos="6208"/>
        </w:tabs>
        <w:rPr>
          <w:rFonts w:ascii="Arial" w:hAnsi="Arial" w:cs="Arial"/>
        </w:rPr>
      </w:pPr>
      <w:r>
        <w:rPr>
          <w:rFonts w:ascii="Arial" w:hAnsi="Arial" w:cs="Arial"/>
        </w:rPr>
        <w:tab/>
      </w:r>
    </w:p>
    <w:p w14:paraId="37A1FE86" w14:textId="366FB451" w:rsidR="005A4E51" w:rsidRDefault="005A4E51" w:rsidP="005A4E51">
      <w:pPr>
        <w:tabs>
          <w:tab w:val="left" w:pos="4536"/>
          <w:tab w:val="left" w:pos="6378"/>
        </w:tabs>
        <w:rPr>
          <w:rFonts w:ascii="Arial" w:hAnsi="Arial" w:cs="Arial"/>
          <w:sz w:val="20"/>
        </w:rPr>
      </w:pPr>
    </w:p>
    <w:p w14:paraId="5CAE3A96" w14:textId="600A8DAE" w:rsidR="005A4E51" w:rsidRDefault="005A4E51" w:rsidP="00EB1F7C">
      <w:pPr>
        <w:tabs>
          <w:tab w:val="left" w:pos="4536"/>
          <w:tab w:val="left" w:pos="6378"/>
        </w:tabs>
        <w:jc w:val="left"/>
        <w:rPr>
          <w:rFonts w:ascii="Arial" w:hAnsi="Arial" w:cs="Arial"/>
          <w:sz w:val="20"/>
        </w:rPr>
      </w:pPr>
      <w:r>
        <w:rPr>
          <w:rFonts w:ascii="Arial" w:hAnsi="Arial" w:cs="Arial"/>
          <w:sz w:val="20"/>
        </w:rPr>
        <w:tab/>
      </w:r>
      <w:proofErr w:type="gramStart"/>
      <w:r>
        <w:rPr>
          <w:rFonts w:ascii="Arial" w:hAnsi="Arial" w:cs="Arial"/>
          <w:sz w:val="20"/>
        </w:rPr>
        <w:t>en</w:t>
      </w:r>
      <w:proofErr w:type="gramEnd"/>
      <w:r>
        <w:rPr>
          <w:rFonts w:ascii="Arial" w:hAnsi="Arial" w:cs="Arial"/>
          <w:sz w:val="20"/>
        </w:rPr>
        <w:t xml:space="preserve"> vue de l'obtention du titre de</w:t>
      </w:r>
      <w:r w:rsidR="00EB1F7C">
        <w:rPr>
          <w:rFonts w:ascii="Arial" w:hAnsi="Arial" w:cs="Arial"/>
          <w:sz w:val="20"/>
        </w:rPr>
        <w:t xml:space="preserve"> </w:t>
      </w:r>
      <w:r w:rsidR="00EB1F7C">
        <w:rPr>
          <w:rFonts w:ascii="Arial" w:hAnsi="Arial" w:cs="Arial"/>
          <w:sz w:val="20"/>
        </w:rPr>
        <w:br/>
      </w:r>
      <w:r w:rsidR="00EB1F7C">
        <w:rPr>
          <w:rFonts w:ascii="Arial" w:hAnsi="Arial" w:cs="Arial"/>
          <w:sz w:val="20"/>
        </w:rPr>
        <w:tab/>
        <w:t>Master en ingénieur de gestion</w:t>
      </w:r>
    </w:p>
    <w:p w14:paraId="55EF57C7" w14:textId="77777777" w:rsidR="005A4E51" w:rsidRDefault="005A4E51" w:rsidP="005A4E51">
      <w:pPr>
        <w:tabs>
          <w:tab w:val="left" w:pos="4536"/>
          <w:tab w:val="left" w:pos="6378"/>
        </w:tabs>
        <w:rPr>
          <w:rFonts w:ascii="Arial" w:hAnsi="Arial" w:cs="Arial"/>
          <w:sz w:val="20"/>
        </w:rPr>
      </w:pPr>
    </w:p>
    <w:p w14:paraId="28275B2F" w14:textId="77777777" w:rsidR="00EB1F7C" w:rsidRDefault="00EB1F7C" w:rsidP="005A4E51">
      <w:pPr>
        <w:tabs>
          <w:tab w:val="left" w:pos="4536"/>
          <w:tab w:val="left" w:pos="6378"/>
        </w:tabs>
        <w:rPr>
          <w:rFonts w:ascii="Arial" w:hAnsi="Arial" w:cs="Arial"/>
          <w:sz w:val="20"/>
        </w:rPr>
      </w:pPr>
    </w:p>
    <w:p w14:paraId="5A07482E" w14:textId="77777777" w:rsidR="005A4E51" w:rsidRDefault="005A4E51" w:rsidP="005A4E51">
      <w:pPr>
        <w:tabs>
          <w:tab w:val="left" w:pos="4536"/>
          <w:tab w:val="left" w:pos="6378"/>
        </w:tabs>
        <w:rPr>
          <w:rFonts w:ascii="Arial" w:hAnsi="Arial" w:cs="Arial"/>
          <w:sz w:val="20"/>
        </w:rPr>
      </w:pPr>
    </w:p>
    <w:p w14:paraId="54F3009A" w14:textId="77777777" w:rsidR="00F16FC9" w:rsidRDefault="00F16FC9" w:rsidP="005A4E51">
      <w:pPr>
        <w:tabs>
          <w:tab w:val="left" w:pos="4536"/>
          <w:tab w:val="left" w:pos="6378"/>
        </w:tabs>
        <w:rPr>
          <w:rFonts w:ascii="Arial" w:hAnsi="Arial" w:cs="Arial"/>
          <w:sz w:val="20"/>
        </w:rPr>
      </w:pPr>
    </w:p>
    <w:p w14:paraId="69CEA00C" w14:textId="77777777" w:rsidR="00F16FC9" w:rsidRDefault="00F16FC9" w:rsidP="005A4E51">
      <w:pPr>
        <w:tabs>
          <w:tab w:val="left" w:pos="4536"/>
          <w:tab w:val="left" w:pos="6378"/>
        </w:tabs>
        <w:rPr>
          <w:rFonts w:ascii="Arial" w:hAnsi="Arial" w:cs="Arial"/>
          <w:sz w:val="20"/>
        </w:rPr>
      </w:pPr>
    </w:p>
    <w:p w14:paraId="3FD7AB3A" w14:textId="77777777" w:rsidR="00392E88" w:rsidRDefault="00392E88" w:rsidP="005A4E51">
      <w:pPr>
        <w:tabs>
          <w:tab w:val="left" w:pos="4536"/>
          <w:tab w:val="left" w:pos="6378"/>
        </w:tabs>
        <w:rPr>
          <w:rFonts w:ascii="Arial" w:hAnsi="Arial" w:cs="Arial"/>
          <w:sz w:val="20"/>
        </w:rPr>
      </w:pPr>
      <w:bookmarkStart w:id="2" w:name="_GoBack"/>
      <w:bookmarkEnd w:id="2"/>
    </w:p>
    <w:p w14:paraId="6468F336" w14:textId="77777777" w:rsidR="005A4E51" w:rsidRDefault="005A4E51" w:rsidP="005A4E51">
      <w:pPr>
        <w:tabs>
          <w:tab w:val="left" w:pos="4536"/>
          <w:tab w:val="left" w:pos="6378"/>
        </w:tabs>
        <w:rPr>
          <w:rFonts w:ascii="Arial" w:hAnsi="Arial" w:cs="Arial"/>
          <w:sz w:val="20"/>
        </w:rPr>
      </w:pPr>
    </w:p>
    <w:p w14:paraId="29474B0A" w14:textId="2D9262BE" w:rsidR="005A4E51" w:rsidRDefault="005A4E51" w:rsidP="005A4E51">
      <w:pPr>
        <w:pStyle w:val="FootnoteText"/>
        <w:tabs>
          <w:tab w:val="left" w:pos="3544"/>
          <w:tab w:val="left" w:pos="6378"/>
        </w:tabs>
        <w:jc w:val="center"/>
        <w:rPr>
          <w:rFonts w:ascii="Arial" w:hAnsi="Arial" w:cs="Arial"/>
        </w:rPr>
      </w:pPr>
      <w:r>
        <w:rPr>
          <w:rFonts w:ascii="Arial" w:hAnsi="Arial" w:cs="Arial"/>
        </w:rPr>
        <w:t>ANNEE ACADEMIQUE 201</w:t>
      </w:r>
      <w:r w:rsidR="00EB1F7C">
        <w:rPr>
          <w:rFonts w:ascii="Arial" w:hAnsi="Arial" w:cs="Arial"/>
        </w:rPr>
        <w:t>4</w:t>
      </w:r>
      <w:r>
        <w:rPr>
          <w:rFonts w:ascii="Arial" w:hAnsi="Arial" w:cs="Arial"/>
        </w:rPr>
        <w:t>-201</w:t>
      </w:r>
      <w:r w:rsidR="00EB1F7C">
        <w:rPr>
          <w:rFonts w:ascii="Arial" w:hAnsi="Arial" w:cs="Arial"/>
        </w:rPr>
        <w:t>5</w:t>
      </w:r>
    </w:p>
    <w:p w14:paraId="55200DE8" w14:textId="77777777" w:rsidR="006A4295" w:rsidRDefault="006A4295" w:rsidP="00094E9E">
      <w:pPr>
        <w:pStyle w:val="Heading1"/>
        <w:numPr>
          <w:ilvl w:val="0"/>
          <w:numId w:val="0"/>
        </w:numPr>
      </w:pPr>
      <w:bookmarkStart w:id="3" w:name="_Toc300461048"/>
      <w:bookmarkStart w:id="4" w:name="_Toc300472117"/>
      <w:bookmarkStart w:id="5" w:name="_Toc300478867"/>
      <w:bookmarkStart w:id="6" w:name="_Toc300382621"/>
    </w:p>
    <w:p w14:paraId="49C2547F" w14:textId="77777777" w:rsidR="006A4295" w:rsidRDefault="006A4295" w:rsidP="00094E9E">
      <w:pPr>
        <w:pStyle w:val="Heading1"/>
        <w:numPr>
          <w:ilvl w:val="0"/>
          <w:numId w:val="0"/>
        </w:numPr>
      </w:pPr>
    </w:p>
    <w:p w14:paraId="3F307676" w14:textId="77777777" w:rsidR="006A4295" w:rsidRDefault="006A4295" w:rsidP="00094E9E">
      <w:pPr>
        <w:pStyle w:val="Heading1"/>
        <w:numPr>
          <w:ilvl w:val="0"/>
          <w:numId w:val="0"/>
        </w:numPr>
      </w:pPr>
    </w:p>
    <w:p w14:paraId="413D5D0A" w14:textId="77777777" w:rsidR="006A4295" w:rsidRDefault="006A4295" w:rsidP="00094E9E">
      <w:pPr>
        <w:pStyle w:val="Heading1"/>
        <w:numPr>
          <w:ilvl w:val="0"/>
          <w:numId w:val="0"/>
        </w:numPr>
      </w:pPr>
    </w:p>
    <w:p w14:paraId="6A27301B" w14:textId="77777777" w:rsidR="006A4295" w:rsidRDefault="006A4295" w:rsidP="00094E9E">
      <w:pPr>
        <w:pStyle w:val="Heading1"/>
        <w:numPr>
          <w:ilvl w:val="0"/>
          <w:numId w:val="0"/>
        </w:numPr>
      </w:pPr>
    </w:p>
    <w:p w14:paraId="7C6D7617" w14:textId="77777777" w:rsidR="006A4295" w:rsidRDefault="006A4295" w:rsidP="00094E9E">
      <w:pPr>
        <w:pStyle w:val="Heading1"/>
        <w:numPr>
          <w:ilvl w:val="0"/>
          <w:numId w:val="0"/>
        </w:numPr>
      </w:pPr>
    </w:p>
    <w:p w14:paraId="0E583AFB" w14:textId="77777777" w:rsidR="006A4295" w:rsidRDefault="006A4295" w:rsidP="00094E9E">
      <w:pPr>
        <w:pStyle w:val="Heading1"/>
        <w:numPr>
          <w:ilvl w:val="0"/>
          <w:numId w:val="0"/>
        </w:numPr>
      </w:pPr>
    </w:p>
    <w:p w14:paraId="69DB74F1" w14:textId="77777777" w:rsidR="006A4295" w:rsidRDefault="006A4295" w:rsidP="00094E9E">
      <w:pPr>
        <w:pStyle w:val="Heading1"/>
        <w:numPr>
          <w:ilvl w:val="0"/>
          <w:numId w:val="0"/>
        </w:numPr>
      </w:pPr>
    </w:p>
    <w:p w14:paraId="23221F83" w14:textId="77777777" w:rsidR="006A4295" w:rsidRDefault="006A4295" w:rsidP="00094E9E">
      <w:pPr>
        <w:pStyle w:val="Heading1"/>
        <w:numPr>
          <w:ilvl w:val="0"/>
          <w:numId w:val="0"/>
        </w:numPr>
      </w:pPr>
    </w:p>
    <w:p w14:paraId="6F1FB5E2" w14:textId="77777777" w:rsidR="006A4295" w:rsidRDefault="006A4295" w:rsidP="00094E9E">
      <w:pPr>
        <w:pStyle w:val="Heading1"/>
        <w:numPr>
          <w:ilvl w:val="0"/>
          <w:numId w:val="0"/>
        </w:numPr>
      </w:pPr>
    </w:p>
    <w:p w14:paraId="2E91A261" w14:textId="77777777" w:rsidR="006A4295" w:rsidRDefault="006A4295" w:rsidP="00094E9E">
      <w:pPr>
        <w:pStyle w:val="Heading1"/>
        <w:numPr>
          <w:ilvl w:val="0"/>
          <w:numId w:val="0"/>
        </w:numPr>
      </w:pPr>
    </w:p>
    <w:p w14:paraId="240F1FB5" w14:textId="77777777" w:rsidR="006A4295" w:rsidRDefault="006A4295" w:rsidP="00094E9E">
      <w:pPr>
        <w:pStyle w:val="Heading1"/>
        <w:numPr>
          <w:ilvl w:val="0"/>
          <w:numId w:val="0"/>
        </w:numPr>
      </w:pPr>
    </w:p>
    <w:p w14:paraId="73402CA1" w14:textId="77777777" w:rsidR="006A4295" w:rsidRDefault="006A4295" w:rsidP="00094E9E">
      <w:pPr>
        <w:pStyle w:val="Heading1"/>
        <w:numPr>
          <w:ilvl w:val="0"/>
          <w:numId w:val="0"/>
        </w:numPr>
      </w:pPr>
    </w:p>
    <w:p w14:paraId="7FFD206F" w14:textId="77777777" w:rsidR="006A4295" w:rsidRDefault="006A4295" w:rsidP="00094E9E">
      <w:pPr>
        <w:pStyle w:val="Heading1"/>
        <w:numPr>
          <w:ilvl w:val="0"/>
          <w:numId w:val="0"/>
        </w:numPr>
      </w:pPr>
    </w:p>
    <w:p w14:paraId="2CD23D95" w14:textId="77777777" w:rsidR="006A4295" w:rsidRDefault="006A4295" w:rsidP="00094E9E">
      <w:pPr>
        <w:pStyle w:val="Heading1"/>
        <w:numPr>
          <w:ilvl w:val="0"/>
          <w:numId w:val="0"/>
        </w:numPr>
      </w:pPr>
    </w:p>
    <w:p w14:paraId="18914F54" w14:textId="77777777" w:rsidR="006A4295" w:rsidRDefault="006A4295" w:rsidP="00094E9E">
      <w:pPr>
        <w:pStyle w:val="Heading1"/>
        <w:numPr>
          <w:ilvl w:val="0"/>
          <w:numId w:val="0"/>
        </w:numPr>
      </w:pPr>
    </w:p>
    <w:p w14:paraId="0871523F" w14:textId="77777777" w:rsidR="00094E9E" w:rsidRPr="00AE1C9C" w:rsidRDefault="00094E9E" w:rsidP="00094E9E">
      <w:pPr>
        <w:pStyle w:val="Heading1"/>
        <w:numPr>
          <w:ilvl w:val="0"/>
          <w:numId w:val="0"/>
        </w:numPr>
      </w:pPr>
      <w:r w:rsidRPr="00AE1C9C">
        <w:t>Remerciements</w:t>
      </w:r>
      <w:bookmarkEnd w:id="3"/>
      <w:bookmarkEnd w:id="4"/>
      <w:bookmarkEnd w:id="5"/>
    </w:p>
    <w:p w14:paraId="7E6CF241" w14:textId="77777777" w:rsidR="00094E9E" w:rsidRDefault="00094E9E" w:rsidP="00094E9E"/>
    <w:p w14:paraId="3496B0BC" w14:textId="77777777" w:rsidR="00094E9E" w:rsidRDefault="00094E9E" w:rsidP="00094E9E">
      <w:pPr>
        <w:jc w:val="right"/>
        <w:rPr>
          <w:rFonts w:eastAsia="Times New Roman" w:cs="Times New Roman"/>
          <w:lang w:val="fr-BE"/>
        </w:rPr>
      </w:pPr>
    </w:p>
    <w:p w14:paraId="1406DF5C" w14:textId="7C17B8D9" w:rsidR="00094E9E" w:rsidRPr="008B6141" w:rsidRDefault="00094E9E" w:rsidP="00094E9E">
      <w:pPr>
        <w:jc w:val="right"/>
        <w:rPr>
          <w:rFonts w:eastAsia="Times New Roman" w:cs="Times New Roman"/>
          <w:lang w:val="fr-BE"/>
        </w:rPr>
      </w:pPr>
      <w:r w:rsidRPr="008B6141">
        <w:rPr>
          <w:rFonts w:eastAsia="Times New Roman" w:cs="Times New Roman"/>
          <w:lang w:val="fr-BE"/>
        </w:rPr>
        <w:t xml:space="preserve">Pour </w:t>
      </w:r>
      <w:r w:rsidR="003C6F8E">
        <w:rPr>
          <w:rFonts w:eastAsia="Times New Roman" w:cs="Times New Roman"/>
          <w:lang w:val="fr-BE"/>
        </w:rPr>
        <w:t>la réalisation</w:t>
      </w:r>
      <w:r>
        <w:rPr>
          <w:rFonts w:eastAsia="Times New Roman" w:cs="Times New Roman"/>
          <w:lang w:val="fr-BE"/>
        </w:rPr>
        <w:t xml:space="preserve"> </w:t>
      </w:r>
      <w:r w:rsidRPr="008B6141">
        <w:rPr>
          <w:rFonts w:eastAsia="Times New Roman" w:cs="Times New Roman"/>
          <w:lang w:val="fr-BE"/>
        </w:rPr>
        <w:t xml:space="preserve">de ce mémoire, je tiens à remercier </w:t>
      </w:r>
    </w:p>
    <w:p w14:paraId="66B395B3" w14:textId="77777777" w:rsidR="00094E9E" w:rsidRDefault="00094E9E" w:rsidP="00094E9E">
      <w:pPr>
        <w:jc w:val="right"/>
        <w:rPr>
          <w:rFonts w:eastAsia="Times New Roman" w:cs="Times New Roman"/>
          <w:lang w:val="fr-BE"/>
        </w:rPr>
      </w:pPr>
    </w:p>
    <w:p w14:paraId="1282E699" w14:textId="77777777" w:rsidR="00094E9E" w:rsidRDefault="00094E9E" w:rsidP="00094E9E">
      <w:pPr>
        <w:jc w:val="right"/>
        <w:rPr>
          <w:rFonts w:eastAsia="Times New Roman" w:cs="Times New Roman"/>
          <w:lang w:val="fr-BE"/>
        </w:rPr>
      </w:pPr>
      <w:r>
        <w:rPr>
          <w:rFonts w:eastAsia="Times New Roman" w:cs="Times New Roman"/>
          <w:lang w:val="fr-BE"/>
        </w:rPr>
        <w:t xml:space="preserve">Damien Bindels </w:t>
      </w:r>
      <w:r>
        <w:rPr>
          <w:rFonts w:eastAsia="Times New Roman" w:cs="Times New Roman"/>
          <w:lang w:val="fr-BE"/>
        </w:rPr>
        <w:br/>
        <w:t xml:space="preserve">pour la confiance qu’il m’a rapidement </w:t>
      </w:r>
      <w:r>
        <w:rPr>
          <w:rFonts w:eastAsia="Times New Roman" w:cs="Times New Roman"/>
          <w:lang w:val="fr-BE"/>
        </w:rPr>
        <w:br/>
        <w:t>accordée au sein de Solcarbon,</w:t>
      </w:r>
    </w:p>
    <w:p w14:paraId="42D524A5" w14:textId="77777777" w:rsidR="00094E9E" w:rsidRDefault="00094E9E" w:rsidP="00094E9E">
      <w:pPr>
        <w:jc w:val="right"/>
        <w:rPr>
          <w:rFonts w:eastAsia="Times New Roman" w:cs="Times New Roman"/>
          <w:lang w:val="fr-BE"/>
        </w:rPr>
      </w:pPr>
    </w:p>
    <w:p w14:paraId="05EB961A" w14:textId="523BD217" w:rsidR="00094E9E" w:rsidRDefault="00094E9E" w:rsidP="00094E9E">
      <w:pPr>
        <w:jc w:val="right"/>
        <w:rPr>
          <w:rFonts w:eastAsia="Times New Roman" w:cs="Times New Roman"/>
          <w:lang w:val="fr-BE"/>
        </w:rPr>
      </w:pPr>
      <w:r>
        <w:rPr>
          <w:rFonts w:eastAsia="Times New Roman" w:cs="Times New Roman"/>
          <w:lang w:val="fr-BE"/>
        </w:rPr>
        <w:t xml:space="preserve">Pr. Mathieu Van Vyve </w:t>
      </w:r>
      <w:r>
        <w:rPr>
          <w:rFonts w:eastAsia="Times New Roman" w:cs="Times New Roman"/>
          <w:lang w:val="fr-BE"/>
        </w:rPr>
        <w:br/>
        <w:t xml:space="preserve">pour son écoute, son suivi régulier </w:t>
      </w:r>
      <w:r w:rsidR="00A42C6B">
        <w:rPr>
          <w:rFonts w:eastAsia="Times New Roman" w:cs="Times New Roman"/>
          <w:lang w:val="fr-BE"/>
        </w:rPr>
        <w:br/>
      </w:r>
      <w:r>
        <w:rPr>
          <w:rFonts w:eastAsia="Times New Roman" w:cs="Times New Roman"/>
          <w:lang w:val="fr-BE"/>
        </w:rPr>
        <w:t>et ses précieux conseils,</w:t>
      </w:r>
    </w:p>
    <w:p w14:paraId="39EA13DA" w14:textId="77777777" w:rsidR="00094E9E" w:rsidRDefault="00094E9E" w:rsidP="00094E9E">
      <w:pPr>
        <w:jc w:val="right"/>
        <w:rPr>
          <w:rFonts w:eastAsia="Times New Roman" w:cs="Times New Roman"/>
          <w:lang w:val="fr-BE"/>
        </w:rPr>
      </w:pPr>
    </w:p>
    <w:p w14:paraId="640852B5" w14:textId="77777777" w:rsidR="00094E9E" w:rsidRDefault="00094E9E" w:rsidP="00094E9E">
      <w:pPr>
        <w:jc w:val="right"/>
        <w:rPr>
          <w:rFonts w:eastAsia="Times New Roman" w:cs="Times New Roman"/>
          <w:lang w:val="fr-BE"/>
        </w:rPr>
      </w:pPr>
      <w:r>
        <w:rPr>
          <w:rFonts w:eastAsia="Times New Roman" w:cs="Times New Roman"/>
          <w:lang w:val="fr-BE"/>
        </w:rPr>
        <w:t xml:space="preserve">Hugues Ronsse </w:t>
      </w:r>
      <w:r>
        <w:rPr>
          <w:rFonts w:eastAsia="Times New Roman" w:cs="Times New Roman"/>
          <w:lang w:val="fr-BE"/>
        </w:rPr>
        <w:br/>
        <w:t>pour son temps et son soutien,</w:t>
      </w:r>
    </w:p>
    <w:p w14:paraId="2E59D2A8" w14:textId="77777777" w:rsidR="00094E9E" w:rsidRDefault="00094E9E" w:rsidP="00094E9E">
      <w:pPr>
        <w:jc w:val="right"/>
        <w:rPr>
          <w:rFonts w:eastAsia="Times New Roman" w:cs="Times New Roman"/>
          <w:lang w:val="fr-BE"/>
        </w:rPr>
      </w:pPr>
    </w:p>
    <w:p w14:paraId="46F335E5" w14:textId="601D6CD7" w:rsidR="00094E9E" w:rsidRDefault="00A3244E" w:rsidP="00094E9E">
      <w:pPr>
        <w:jc w:val="right"/>
        <w:rPr>
          <w:rFonts w:eastAsia="Times New Roman" w:cs="Times New Roman"/>
          <w:lang w:val="fr-BE"/>
        </w:rPr>
      </w:pPr>
      <w:r>
        <w:rPr>
          <w:rFonts w:eastAsia="Times New Roman" w:cs="Times New Roman"/>
          <w:lang w:val="fr-BE"/>
        </w:rPr>
        <w:t xml:space="preserve">Nicolas Bindels et </w:t>
      </w:r>
      <w:r>
        <w:rPr>
          <w:rFonts w:eastAsia="Times New Roman" w:cs="Times New Roman"/>
          <w:lang w:val="fr-BE"/>
        </w:rPr>
        <w:br/>
        <w:t>Marie-</w:t>
      </w:r>
      <w:r w:rsidR="00593964">
        <w:rPr>
          <w:rFonts w:eastAsia="Times New Roman" w:cs="Times New Roman"/>
          <w:lang w:val="fr-BE"/>
        </w:rPr>
        <w:t>Garance</w:t>
      </w:r>
      <w:r>
        <w:rPr>
          <w:rFonts w:eastAsia="Times New Roman" w:cs="Times New Roman"/>
          <w:lang w:val="fr-BE"/>
        </w:rPr>
        <w:t xml:space="preserve"> Nolet de Brauwere</w:t>
      </w:r>
      <w:r>
        <w:rPr>
          <w:rFonts w:eastAsia="Times New Roman" w:cs="Times New Roman"/>
          <w:lang w:val="fr-BE"/>
        </w:rPr>
        <w:br/>
        <w:t>pour leur réactivité et leur</w:t>
      </w:r>
      <w:r w:rsidR="00094E9E">
        <w:rPr>
          <w:rFonts w:eastAsia="Times New Roman" w:cs="Times New Roman"/>
          <w:lang w:val="fr-BE"/>
        </w:rPr>
        <w:t xml:space="preserve"> disponibilité</w:t>
      </w:r>
      <w:r w:rsidR="00624DD8">
        <w:rPr>
          <w:rFonts w:eastAsia="Times New Roman" w:cs="Times New Roman"/>
          <w:lang w:val="fr-BE"/>
        </w:rPr>
        <w:t>,</w:t>
      </w:r>
    </w:p>
    <w:p w14:paraId="7B677B3D" w14:textId="77777777" w:rsidR="00094E9E" w:rsidRDefault="00094E9E" w:rsidP="00094E9E">
      <w:pPr>
        <w:jc w:val="right"/>
        <w:rPr>
          <w:rFonts w:eastAsia="Times New Roman" w:cs="Times New Roman"/>
          <w:lang w:val="fr-BE"/>
        </w:rPr>
      </w:pPr>
    </w:p>
    <w:p w14:paraId="4BEFC653" w14:textId="6B9ADD0A" w:rsidR="00094E9E" w:rsidRDefault="00624DD8" w:rsidP="00094E9E">
      <w:pPr>
        <w:jc w:val="right"/>
        <w:rPr>
          <w:rFonts w:eastAsia="Times New Roman" w:cs="Times New Roman"/>
          <w:lang w:val="fr-BE"/>
        </w:rPr>
      </w:pPr>
      <w:r>
        <w:rPr>
          <w:rFonts w:eastAsia="Times New Roman" w:cs="Times New Roman"/>
          <w:lang w:val="fr-BE"/>
        </w:rPr>
        <w:t>M</w:t>
      </w:r>
      <w:r w:rsidR="00094E9E">
        <w:rPr>
          <w:rFonts w:eastAsia="Times New Roman" w:cs="Times New Roman"/>
          <w:lang w:val="fr-BE"/>
        </w:rPr>
        <w:t xml:space="preserve">a famille </w:t>
      </w:r>
      <w:r w:rsidR="00094E9E">
        <w:rPr>
          <w:rFonts w:eastAsia="Times New Roman" w:cs="Times New Roman"/>
          <w:lang w:val="fr-BE"/>
        </w:rPr>
        <w:br/>
        <w:t xml:space="preserve">pour m’avoir soutenu tout au long </w:t>
      </w:r>
      <w:r w:rsidR="00094E9E">
        <w:rPr>
          <w:rFonts w:eastAsia="Times New Roman" w:cs="Times New Roman"/>
          <w:lang w:val="fr-BE"/>
        </w:rPr>
        <w:br/>
        <w:t>de mes études.</w:t>
      </w:r>
    </w:p>
    <w:p w14:paraId="48983F09" w14:textId="77777777" w:rsidR="00094E9E" w:rsidRDefault="00094E9E" w:rsidP="00094E9E"/>
    <w:p w14:paraId="3EC44D9C" w14:textId="77777777" w:rsidR="00094E9E" w:rsidRDefault="00094E9E" w:rsidP="00094E9E">
      <w:pPr>
        <w:rPr>
          <w:lang w:eastAsia="ja-JP"/>
        </w:rPr>
      </w:pPr>
    </w:p>
    <w:p w14:paraId="7D9494A4" w14:textId="77777777" w:rsidR="00094E9E" w:rsidRDefault="00094E9E">
      <w:pPr>
        <w:spacing w:before="0" w:after="0" w:line="240" w:lineRule="auto"/>
        <w:ind w:firstLine="0"/>
        <w:jc w:val="left"/>
        <w:rPr>
          <w:b/>
          <w:bCs/>
          <w:i/>
          <w:caps/>
          <w:kern w:val="2"/>
          <w:sz w:val="24"/>
          <w:szCs w:val="24"/>
          <w:lang w:eastAsia="ja-JP"/>
        </w:rPr>
      </w:pPr>
      <w:r>
        <w:rPr>
          <w:b/>
          <w:bCs/>
          <w:i/>
          <w:caps/>
          <w:kern w:val="2"/>
          <w:sz w:val="24"/>
          <w:szCs w:val="24"/>
          <w:lang w:eastAsia="ja-JP"/>
        </w:rPr>
        <w:br w:type="page"/>
      </w:r>
    </w:p>
    <w:p w14:paraId="199D06F6" w14:textId="77777777" w:rsidR="006A4295" w:rsidRDefault="006A4295">
      <w:pPr>
        <w:spacing w:before="0" w:after="0" w:line="240" w:lineRule="auto"/>
        <w:ind w:firstLine="0"/>
        <w:jc w:val="left"/>
        <w:rPr>
          <w:b/>
          <w:bCs/>
          <w:i/>
          <w:caps/>
          <w:kern w:val="2"/>
          <w:sz w:val="24"/>
          <w:szCs w:val="24"/>
          <w:lang w:eastAsia="ja-JP"/>
        </w:rPr>
      </w:pPr>
    </w:p>
    <w:p w14:paraId="761DB3B5" w14:textId="77777777" w:rsidR="006A4295" w:rsidRDefault="006A4295">
      <w:pPr>
        <w:spacing w:before="0" w:after="0" w:line="240" w:lineRule="auto"/>
        <w:ind w:firstLine="0"/>
        <w:jc w:val="left"/>
        <w:rPr>
          <w:b/>
          <w:bCs/>
          <w:i/>
          <w:caps/>
          <w:kern w:val="2"/>
          <w:sz w:val="24"/>
          <w:szCs w:val="24"/>
          <w:lang w:eastAsia="ja-JP"/>
        </w:rPr>
      </w:pPr>
    </w:p>
    <w:p w14:paraId="6C842D19" w14:textId="77777777" w:rsidR="006A4295" w:rsidRDefault="006A4295">
      <w:pPr>
        <w:spacing w:before="0" w:after="0" w:line="240" w:lineRule="auto"/>
        <w:ind w:firstLine="0"/>
        <w:jc w:val="left"/>
        <w:rPr>
          <w:b/>
          <w:bCs/>
          <w:i/>
          <w:caps/>
          <w:kern w:val="2"/>
          <w:sz w:val="24"/>
          <w:szCs w:val="24"/>
          <w:lang w:eastAsia="ja-JP"/>
        </w:rPr>
      </w:pPr>
    </w:p>
    <w:p w14:paraId="25C30C26" w14:textId="77777777" w:rsidR="006A4295" w:rsidRDefault="006A4295">
      <w:pPr>
        <w:spacing w:before="0" w:after="0" w:line="240" w:lineRule="auto"/>
        <w:ind w:firstLine="0"/>
        <w:jc w:val="left"/>
        <w:rPr>
          <w:b/>
          <w:bCs/>
          <w:i/>
          <w:caps/>
          <w:kern w:val="2"/>
          <w:sz w:val="24"/>
          <w:szCs w:val="24"/>
          <w:lang w:eastAsia="ja-JP"/>
        </w:rPr>
      </w:pPr>
    </w:p>
    <w:p w14:paraId="46B5CF38" w14:textId="77777777" w:rsidR="006A4295" w:rsidRDefault="006A4295">
      <w:pPr>
        <w:spacing w:before="0" w:after="0" w:line="240" w:lineRule="auto"/>
        <w:ind w:firstLine="0"/>
        <w:jc w:val="left"/>
        <w:rPr>
          <w:b/>
          <w:bCs/>
          <w:i/>
          <w:caps/>
          <w:kern w:val="2"/>
          <w:sz w:val="24"/>
          <w:szCs w:val="24"/>
          <w:lang w:eastAsia="ja-JP"/>
        </w:rPr>
      </w:pPr>
    </w:p>
    <w:p w14:paraId="47DB60C6" w14:textId="77777777" w:rsidR="006A4295" w:rsidRDefault="006A4295">
      <w:pPr>
        <w:spacing w:before="0" w:after="0" w:line="240" w:lineRule="auto"/>
        <w:ind w:firstLine="0"/>
        <w:jc w:val="left"/>
        <w:rPr>
          <w:b/>
          <w:bCs/>
          <w:i/>
          <w:caps/>
          <w:kern w:val="2"/>
          <w:sz w:val="24"/>
          <w:szCs w:val="24"/>
          <w:lang w:eastAsia="ja-JP"/>
        </w:rPr>
      </w:pPr>
    </w:p>
    <w:p w14:paraId="461C6612" w14:textId="77777777" w:rsidR="006A4295" w:rsidRDefault="006A4295">
      <w:pPr>
        <w:spacing w:before="0" w:after="0" w:line="240" w:lineRule="auto"/>
        <w:ind w:firstLine="0"/>
        <w:jc w:val="left"/>
        <w:rPr>
          <w:b/>
          <w:bCs/>
          <w:i/>
          <w:caps/>
          <w:kern w:val="2"/>
          <w:sz w:val="24"/>
          <w:szCs w:val="24"/>
          <w:lang w:eastAsia="ja-JP"/>
        </w:rPr>
      </w:pPr>
    </w:p>
    <w:p w14:paraId="4A8487B8" w14:textId="77777777" w:rsidR="006A4295" w:rsidRDefault="006A4295">
      <w:pPr>
        <w:spacing w:before="0" w:after="0" w:line="240" w:lineRule="auto"/>
        <w:ind w:firstLine="0"/>
        <w:jc w:val="left"/>
        <w:rPr>
          <w:b/>
          <w:bCs/>
          <w:i/>
          <w:caps/>
          <w:kern w:val="2"/>
          <w:sz w:val="24"/>
          <w:szCs w:val="24"/>
          <w:lang w:eastAsia="ja-JP"/>
        </w:rPr>
      </w:pPr>
    </w:p>
    <w:p w14:paraId="59578D1C" w14:textId="77777777" w:rsidR="006A4295" w:rsidRDefault="006A4295">
      <w:pPr>
        <w:spacing w:before="0" w:after="0" w:line="240" w:lineRule="auto"/>
        <w:ind w:firstLine="0"/>
        <w:jc w:val="left"/>
        <w:rPr>
          <w:b/>
          <w:bCs/>
          <w:i/>
          <w:caps/>
          <w:kern w:val="2"/>
          <w:sz w:val="24"/>
          <w:szCs w:val="24"/>
          <w:lang w:eastAsia="ja-JP"/>
        </w:rPr>
      </w:pPr>
    </w:p>
    <w:p w14:paraId="0ECD6143" w14:textId="77777777" w:rsidR="006A4295" w:rsidRDefault="006A4295">
      <w:pPr>
        <w:spacing w:before="0" w:after="0" w:line="240" w:lineRule="auto"/>
        <w:ind w:firstLine="0"/>
        <w:jc w:val="left"/>
        <w:rPr>
          <w:b/>
          <w:bCs/>
          <w:i/>
          <w:caps/>
          <w:kern w:val="2"/>
          <w:sz w:val="24"/>
          <w:szCs w:val="24"/>
          <w:lang w:eastAsia="ja-JP"/>
        </w:rPr>
      </w:pPr>
    </w:p>
    <w:p w14:paraId="78190501" w14:textId="77777777" w:rsidR="006A4295" w:rsidRDefault="006A4295">
      <w:pPr>
        <w:spacing w:before="0" w:after="0" w:line="240" w:lineRule="auto"/>
        <w:ind w:firstLine="0"/>
        <w:jc w:val="left"/>
        <w:rPr>
          <w:b/>
          <w:bCs/>
          <w:i/>
          <w:caps/>
          <w:kern w:val="2"/>
          <w:sz w:val="24"/>
          <w:szCs w:val="24"/>
          <w:lang w:eastAsia="ja-JP"/>
        </w:rPr>
      </w:pPr>
    </w:p>
    <w:p w14:paraId="72E1E402" w14:textId="77777777" w:rsidR="006A4295" w:rsidRDefault="006A4295">
      <w:pPr>
        <w:spacing w:before="0" w:after="0" w:line="240" w:lineRule="auto"/>
        <w:ind w:firstLine="0"/>
        <w:jc w:val="left"/>
        <w:rPr>
          <w:b/>
          <w:bCs/>
          <w:i/>
          <w:caps/>
          <w:kern w:val="2"/>
          <w:sz w:val="24"/>
          <w:szCs w:val="24"/>
          <w:lang w:eastAsia="ja-JP"/>
        </w:rPr>
      </w:pPr>
    </w:p>
    <w:p w14:paraId="5EF50940" w14:textId="77777777" w:rsidR="006A4295" w:rsidRDefault="006A4295">
      <w:pPr>
        <w:spacing w:before="0" w:after="0" w:line="240" w:lineRule="auto"/>
        <w:ind w:firstLine="0"/>
        <w:jc w:val="left"/>
        <w:rPr>
          <w:b/>
          <w:bCs/>
          <w:i/>
          <w:caps/>
          <w:kern w:val="2"/>
          <w:sz w:val="24"/>
          <w:szCs w:val="24"/>
          <w:lang w:eastAsia="ja-JP"/>
        </w:rPr>
      </w:pPr>
    </w:p>
    <w:p w14:paraId="7970C512" w14:textId="77777777" w:rsidR="006A4295" w:rsidRDefault="006A4295">
      <w:pPr>
        <w:spacing w:before="0" w:after="0" w:line="240" w:lineRule="auto"/>
        <w:ind w:firstLine="0"/>
        <w:jc w:val="left"/>
        <w:rPr>
          <w:b/>
          <w:bCs/>
          <w:i/>
          <w:caps/>
          <w:kern w:val="2"/>
          <w:sz w:val="24"/>
          <w:szCs w:val="24"/>
          <w:lang w:eastAsia="ja-JP"/>
        </w:rPr>
      </w:pPr>
    </w:p>
    <w:p w14:paraId="76454829" w14:textId="77777777" w:rsidR="006A4295" w:rsidRDefault="006A4295">
      <w:pPr>
        <w:spacing w:before="0" w:after="0" w:line="240" w:lineRule="auto"/>
        <w:ind w:firstLine="0"/>
        <w:jc w:val="left"/>
        <w:rPr>
          <w:b/>
          <w:bCs/>
          <w:i/>
          <w:caps/>
          <w:kern w:val="2"/>
          <w:sz w:val="24"/>
          <w:szCs w:val="24"/>
          <w:lang w:eastAsia="ja-JP"/>
        </w:rPr>
      </w:pPr>
    </w:p>
    <w:p w14:paraId="5AEE3A37" w14:textId="77777777" w:rsidR="006A4295" w:rsidRDefault="006A4295">
      <w:pPr>
        <w:spacing w:before="0" w:after="0" w:line="240" w:lineRule="auto"/>
        <w:ind w:firstLine="0"/>
        <w:jc w:val="left"/>
        <w:rPr>
          <w:b/>
          <w:bCs/>
          <w:i/>
          <w:caps/>
          <w:kern w:val="2"/>
          <w:sz w:val="24"/>
          <w:szCs w:val="24"/>
          <w:lang w:eastAsia="ja-JP"/>
        </w:rPr>
      </w:pPr>
    </w:p>
    <w:p w14:paraId="003C2A6C" w14:textId="77777777" w:rsidR="006A4295" w:rsidRDefault="006A4295">
      <w:pPr>
        <w:spacing w:before="0" w:after="0" w:line="240" w:lineRule="auto"/>
        <w:ind w:firstLine="0"/>
        <w:jc w:val="left"/>
        <w:rPr>
          <w:b/>
          <w:bCs/>
          <w:i/>
          <w:caps/>
          <w:kern w:val="2"/>
          <w:sz w:val="24"/>
          <w:szCs w:val="24"/>
          <w:lang w:eastAsia="ja-JP"/>
        </w:rPr>
      </w:pPr>
    </w:p>
    <w:p w14:paraId="1F342DEE" w14:textId="77777777" w:rsidR="006A4295" w:rsidRDefault="006A4295">
      <w:pPr>
        <w:spacing w:before="0" w:after="0" w:line="240" w:lineRule="auto"/>
        <w:ind w:firstLine="0"/>
        <w:jc w:val="left"/>
        <w:rPr>
          <w:b/>
          <w:bCs/>
          <w:i/>
          <w:caps/>
          <w:kern w:val="2"/>
          <w:sz w:val="24"/>
          <w:szCs w:val="24"/>
          <w:lang w:eastAsia="ja-JP"/>
        </w:rPr>
      </w:pPr>
    </w:p>
    <w:p w14:paraId="2FD2BBE2" w14:textId="77777777" w:rsidR="006A4295" w:rsidRDefault="006A4295">
      <w:pPr>
        <w:spacing w:before="0" w:after="0" w:line="240" w:lineRule="auto"/>
        <w:ind w:firstLine="0"/>
        <w:jc w:val="left"/>
        <w:rPr>
          <w:b/>
          <w:bCs/>
          <w:i/>
          <w:caps/>
          <w:kern w:val="2"/>
          <w:sz w:val="24"/>
          <w:szCs w:val="24"/>
          <w:lang w:eastAsia="ja-JP"/>
        </w:rPr>
      </w:pPr>
    </w:p>
    <w:p w14:paraId="427EACB6" w14:textId="77777777" w:rsidR="006A4295" w:rsidRDefault="006A4295">
      <w:pPr>
        <w:spacing w:before="0" w:after="0" w:line="240" w:lineRule="auto"/>
        <w:ind w:firstLine="0"/>
        <w:jc w:val="left"/>
        <w:rPr>
          <w:b/>
          <w:bCs/>
          <w:i/>
          <w:caps/>
          <w:kern w:val="2"/>
          <w:sz w:val="24"/>
          <w:szCs w:val="24"/>
          <w:lang w:eastAsia="ja-JP"/>
        </w:rPr>
      </w:pPr>
    </w:p>
    <w:p w14:paraId="10B49345" w14:textId="77777777" w:rsidR="006A4295" w:rsidRDefault="006A4295">
      <w:pPr>
        <w:spacing w:before="0" w:after="0" w:line="240" w:lineRule="auto"/>
        <w:ind w:firstLine="0"/>
        <w:jc w:val="left"/>
        <w:rPr>
          <w:b/>
          <w:bCs/>
          <w:i/>
          <w:caps/>
          <w:kern w:val="2"/>
          <w:sz w:val="24"/>
          <w:szCs w:val="24"/>
          <w:lang w:eastAsia="ja-JP"/>
        </w:rPr>
      </w:pPr>
    </w:p>
    <w:p w14:paraId="7A8266AD" w14:textId="77777777" w:rsidR="006A4295" w:rsidRDefault="006A4295">
      <w:pPr>
        <w:spacing w:before="0" w:after="0" w:line="240" w:lineRule="auto"/>
        <w:ind w:firstLine="0"/>
        <w:jc w:val="left"/>
        <w:rPr>
          <w:b/>
          <w:bCs/>
          <w:i/>
          <w:caps/>
          <w:kern w:val="2"/>
          <w:sz w:val="24"/>
          <w:szCs w:val="24"/>
          <w:lang w:eastAsia="ja-JP"/>
        </w:rPr>
      </w:pPr>
    </w:p>
    <w:p w14:paraId="77A9E5EB" w14:textId="77777777" w:rsidR="006A4295" w:rsidRDefault="006A4295">
      <w:pPr>
        <w:spacing w:before="0" w:after="0" w:line="240" w:lineRule="auto"/>
        <w:ind w:firstLine="0"/>
        <w:jc w:val="left"/>
        <w:rPr>
          <w:b/>
          <w:bCs/>
          <w:i/>
          <w:caps/>
          <w:kern w:val="2"/>
          <w:sz w:val="24"/>
          <w:szCs w:val="24"/>
          <w:lang w:eastAsia="ja-JP"/>
        </w:rPr>
      </w:pPr>
    </w:p>
    <w:p w14:paraId="4BE657F0" w14:textId="77777777" w:rsidR="006A4295" w:rsidRDefault="006A4295">
      <w:pPr>
        <w:spacing w:before="0" w:after="0" w:line="240" w:lineRule="auto"/>
        <w:ind w:firstLine="0"/>
        <w:jc w:val="left"/>
        <w:rPr>
          <w:b/>
          <w:bCs/>
          <w:i/>
          <w:caps/>
          <w:kern w:val="2"/>
          <w:sz w:val="24"/>
          <w:szCs w:val="24"/>
          <w:lang w:eastAsia="ja-JP"/>
        </w:rPr>
      </w:pPr>
    </w:p>
    <w:p w14:paraId="5EC87DDC" w14:textId="77777777" w:rsidR="006A4295" w:rsidRDefault="006A4295">
      <w:pPr>
        <w:spacing w:before="0" w:after="0" w:line="240" w:lineRule="auto"/>
        <w:ind w:firstLine="0"/>
        <w:jc w:val="left"/>
        <w:rPr>
          <w:b/>
          <w:bCs/>
          <w:i/>
          <w:caps/>
          <w:kern w:val="2"/>
          <w:sz w:val="24"/>
          <w:szCs w:val="24"/>
          <w:lang w:eastAsia="ja-JP"/>
        </w:rPr>
      </w:pPr>
    </w:p>
    <w:p w14:paraId="4C913B6F" w14:textId="77777777" w:rsidR="006A4295" w:rsidRDefault="006A4295">
      <w:pPr>
        <w:spacing w:before="0" w:after="0" w:line="240" w:lineRule="auto"/>
        <w:ind w:firstLine="0"/>
        <w:jc w:val="left"/>
        <w:rPr>
          <w:b/>
          <w:bCs/>
          <w:i/>
          <w:caps/>
          <w:kern w:val="2"/>
          <w:sz w:val="24"/>
          <w:szCs w:val="24"/>
          <w:lang w:eastAsia="ja-JP"/>
        </w:rPr>
      </w:pPr>
    </w:p>
    <w:p w14:paraId="7AA1FB58" w14:textId="77777777" w:rsidR="006A4295" w:rsidRDefault="006A4295">
      <w:pPr>
        <w:spacing w:before="0" w:after="0" w:line="240" w:lineRule="auto"/>
        <w:ind w:firstLine="0"/>
        <w:jc w:val="left"/>
        <w:rPr>
          <w:b/>
          <w:bCs/>
          <w:i/>
          <w:caps/>
          <w:kern w:val="2"/>
          <w:sz w:val="24"/>
          <w:szCs w:val="24"/>
          <w:lang w:eastAsia="ja-JP"/>
        </w:rPr>
      </w:pPr>
    </w:p>
    <w:p w14:paraId="33345FFF" w14:textId="77777777" w:rsidR="006A4295" w:rsidRDefault="006A4295">
      <w:pPr>
        <w:spacing w:before="0" w:after="0" w:line="240" w:lineRule="auto"/>
        <w:ind w:firstLine="0"/>
        <w:jc w:val="left"/>
        <w:rPr>
          <w:b/>
          <w:bCs/>
          <w:i/>
          <w:caps/>
          <w:kern w:val="2"/>
          <w:sz w:val="24"/>
          <w:szCs w:val="24"/>
          <w:lang w:eastAsia="ja-JP"/>
        </w:rPr>
      </w:pPr>
    </w:p>
    <w:p w14:paraId="7B538B61" w14:textId="77777777" w:rsidR="006A4295" w:rsidRDefault="006A4295">
      <w:pPr>
        <w:spacing w:before="0" w:after="0" w:line="240" w:lineRule="auto"/>
        <w:ind w:firstLine="0"/>
        <w:jc w:val="left"/>
        <w:rPr>
          <w:b/>
          <w:bCs/>
          <w:i/>
          <w:caps/>
          <w:kern w:val="2"/>
          <w:sz w:val="24"/>
          <w:szCs w:val="24"/>
          <w:lang w:eastAsia="ja-JP"/>
        </w:rPr>
      </w:pPr>
    </w:p>
    <w:p w14:paraId="4F170EF5" w14:textId="77777777" w:rsidR="006A4295" w:rsidRDefault="006A4295">
      <w:pPr>
        <w:spacing w:before="0" w:after="0" w:line="240" w:lineRule="auto"/>
        <w:ind w:firstLine="0"/>
        <w:jc w:val="left"/>
        <w:rPr>
          <w:b/>
          <w:bCs/>
          <w:i/>
          <w:caps/>
          <w:kern w:val="2"/>
          <w:sz w:val="24"/>
          <w:szCs w:val="24"/>
          <w:lang w:eastAsia="ja-JP"/>
        </w:rPr>
      </w:pPr>
    </w:p>
    <w:p w14:paraId="42A5BD9F" w14:textId="77777777" w:rsidR="006A4295" w:rsidRDefault="006A4295">
      <w:pPr>
        <w:spacing w:before="0" w:after="0" w:line="240" w:lineRule="auto"/>
        <w:ind w:firstLine="0"/>
        <w:jc w:val="left"/>
        <w:rPr>
          <w:b/>
          <w:bCs/>
          <w:i/>
          <w:caps/>
          <w:kern w:val="2"/>
          <w:sz w:val="24"/>
          <w:szCs w:val="24"/>
          <w:lang w:eastAsia="ja-JP"/>
        </w:rPr>
      </w:pPr>
    </w:p>
    <w:p w14:paraId="6B6856D3" w14:textId="77777777" w:rsidR="006A4295" w:rsidRDefault="006A4295">
      <w:pPr>
        <w:spacing w:before="0" w:after="0" w:line="240" w:lineRule="auto"/>
        <w:ind w:firstLine="0"/>
        <w:jc w:val="left"/>
        <w:rPr>
          <w:b/>
          <w:bCs/>
          <w:i/>
          <w:caps/>
          <w:kern w:val="2"/>
          <w:sz w:val="24"/>
          <w:szCs w:val="24"/>
          <w:lang w:eastAsia="ja-JP"/>
        </w:rPr>
      </w:pPr>
    </w:p>
    <w:p w14:paraId="1CD7C33B" w14:textId="77777777" w:rsidR="006A4295" w:rsidRDefault="006A4295">
      <w:pPr>
        <w:spacing w:before="0" w:after="0" w:line="240" w:lineRule="auto"/>
        <w:ind w:firstLine="0"/>
        <w:jc w:val="left"/>
        <w:rPr>
          <w:b/>
          <w:bCs/>
          <w:i/>
          <w:caps/>
          <w:kern w:val="2"/>
          <w:sz w:val="24"/>
          <w:szCs w:val="24"/>
          <w:lang w:eastAsia="ja-JP"/>
        </w:rPr>
      </w:pPr>
    </w:p>
    <w:p w14:paraId="1C697B8A" w14:textId="77777777" w:rsidR="006A4295" w:rsidRDefault="006A4295">
      <w:pPr>
        <w:spacing w:before="0" w:after="0" w:line="240" w:lineRule="auto"/>
        <w:ind w:firstLine="0"/>
        <w:jc w:val="left"/>
        <w:rPr>
          <w:b/>
          <w:bCs/>
          <w:i/>
          <w:caps/>
          <w:kern w:val="2"/>
          <w:sz w:val="24"/>
          <w:szCs w:val="24"/>
          <w:lang w:eastAsia="ja-JP"/>
        </w:rPr>
      </w:pPr>
    </w:p>
    <w:p w14:paraId="15B50D17" w14:textId="77777777" w:rsidR="006A4295" w:rsidRDefault="006A4295">
      <w:pPr>
        <w:spacing w:before="0" w:after="0" w:line="240" w:lineRule="auto"/>
        <w:ind w:firstLine="0"/>
        <w:jc w:val="left"/>
        <w:rPr>
          <w:b/>
          <w:bCs/>
          <w:i/>
          <w:caps/>
          <w:kern w:val="2"/>
          <w:sz w:val="24"/>
          <w:szCs w:val="24"/>
          <w:lang w:eastAsia="ja-JP"/>
        </w:rPr>
      </w:pPr>
    </w:p>
    <w:p w14:paraId="5DC3E86C" w14:textId="77777777" w:rsidR="006A4295" w:rsidRDefault="006A4295">
      <w:pPr>
        <w:spacing w:before="0" w:after="0" w:line="240" w:lineRule="auto"/>
        <w:ind w:firstLine="0"/>
        <w:jc w:val="left"/>
        <w:rPr>
          <w:b/>
          <w:bCs/>
          <w:i/>
          <w:caps/>
          <w:kern w:val="2"/>
          <w:sz w:val="24"/>
          <w:szCs w:val="24"/>
          <w:lang w:eastAsia="ja-JP"/>
        </w:rPr>
      </w:pPr>
    </w:p>
    <w:p w14:paraId="3FB8527F" w14:textId="77777777" w:rsidR="006A4295" w:rsidRDefault="006A4295">
      <w:pPr>
        <w:spacing w:before="0" w:after="0" w:line="240" w:lineRule="auto"/>
        <w:ind w:firstLine="0"/>
        <w:jc w:val="left"/>
        <w:rPr>
          <w:b/>
          <w:bCs/>
          <w:i/>
          <w:caps/>
          <w:kern w:val="2"/>
          <w:sz w:val="24"/>
          <w:szCs w:val="24"/>
          <w:lang w:eastAsia="ja-JP"/>
        </w:rPr>
      </w:pPr>
    </w:p>
    <w:p w14:paraId="1D41B51F" w14:textId="77777777" w:rsidR="006A4295" w:rsidRDefault="006A4295">
      <w:pPr>
        <w:spacing w:before="0" w:after="0" w:line="240" w:lineRule="auto"/>
        <w:ind w:firstLine="0"/>
        <w:jc w:val="left"/>
        <w:rPr>
          <w:b/>
          <w:bCs/>
          <w:i/>
          <w:caps/>
          <w:kern w:val="2"/>
          <w:sz w:val="24"/>
          <w:szCs w:val="24"/>
          <w:lang w:eastAsia="ja-JP"/>
        </w:rPr>
      </w:pPr>
    </w:p>
    <w:p w14:paraId="7CCE17B6" w14:textId="77777777" w:rsidR="006A4295" w:rsidRDefault="006A4295">
      <w:pPr>
        <w:spacing w:before="0" w:after="0" w:line="240" w:lineRule="auto"/>
        <w:ind w:firstLine="0"/>
        <w:jc w:val="left"/>
        <w:rPr>
          <w:b/>
          <w:bCs/>
          <w:i/>
          <w:caps/>
          <w:kern w:val="2"/>
          <w:sz w:val="24"/>
          <w:szCs w:val="24"/>
          <w:lang w:eastAsia="ja-JP"/>
        </w:rPr>
      </w:pPr>
    </w:p>
    <w:bookmarkStart w:id="7" w:name="_Toc300478868" w:displacedByCustomXml="next"/>
    <w:bookmarkStart w:id="8" w:name="_Toc300461049" w:displacedByCustomXml="next"/>
    <w:bookmarkStart w:id="9" w:name="_Toc300472118" w:displacedByCustomXml="next"/>
    <w:sdt>
      <w:sdtPr>
        <w:rPr>
          <w:rFonts w:asciiTheme="minorHAnsi" w:eastAsiaTheme="minorEastAsia" w:hAnsiTheme="minorHAnsi" w:cstheme="minorBidi"/>
          <w:b/>
          <w:bCs/>
          <w:i/>
          <w:caps/>
          <w:color w:val="auto"/>
          <w:spacing w:val="0"/>
          <w:kern w:val="2"/>
          <w:sz w:val="24"/>
          <w:szCs w:val="24"/>
          <w:lang w:eastAsia="ja-JP"/>
        </w:rPr>
        <w:id w:val="284017964"/>
        <w:docPartObj>
          <w:docPartGallery w:val="Table of Contents"/>
          <w:docPartUnique/>
        </w:docPartObj>
      </w:sdtPr>
      <w:sdtEndPr>
        <w:rPr>
          <w:bCs w:val="0"/>
          <w:i w:val="0"/>
          <w:caps w:val="0"/>
          <w:kern w:val="0"/>
          <w:lang w:eastAsia="en-US"/>
        </w:rPr>
      </w:sdtEndPr>
      <w:sdtContent>
        <w:p w14:paraId="55B97A8E" w14:textId="0BE2243B" w:rsidR="003B009F" w:rsidRPr="003D46C8" w:rsidRDefault="003B009F" w:rsidP="003E1D26">
          <w:pPr>
            <w:pStyle w:val="Heading1"/>
            <w:numPr>
              <w:ilvl w:val="0"/>
              <w:numId w:val="0"/>
            </w:numPr>
          </w:pPr>
          <w:r w:rsidRPr="003D46C8">
            <w:t xml:space="preserve">Table </w:t>
          </w:r>
          <w:r w:rsidR="002705B3" w:rsidRPr="003D46C8">
            <w:t>des Matières</w:t>
          </w:r>
          <w:bookmarkEnd w:id="6"/>
          <w:bookmarkEnd w:id="9"/>
          <w:bookmarkEnd w:id="8"/>
          <w:bookmarkEnd w:id="7"/>
        </w:p>
        <w:p w14:paraId="695F3832" w14:textId="77777777" w:rsidR="003D46C8" w:rsidRPr="003D46C8" w:rsidRDefault="00094E9E">
          <w:pPr>
            <w:pStyle w:val="TOC1"/>
            <w:tabs>
              <w:tab w:val="right" w:leader="dot" w:pos="8290"/>
            </w:tabs>
            <w:rPr>
              <w:rFonts w:ascii="Avenir Light" w:hAnsi="Avenir Light"/>
              <w:b w:val="0"/>
              <w:noProof/>
              <w:lang w:val="fr-BE" w:eastAsia="ja-JP"/>
            </w:rPr>
          </w:pPr>
          <w:r w:rsidRPr="003D46C8">
            <w:rPr>
              <w:rFonts w:ascii="Avenir Light" w:hAnsi="Avenir Light"/>
            </w:rPr>
            <w:fldChar w:fldCharType="begin"/>
          </w:r>
          <w:r w:rsidRPr="003D46C8">
            <w:rPr>
              <w:rFonts w:ascii="Avenir Light" w:hAnsi="Avenir Light"/>
            </w:rPr>
            <w:instrText xml:space="preserve"> TOC \o "1-3" </w:instrText>
          </w:r>
          <w:r w:rsidRPr="003D46C8">
            <w:rPr>
              <w:rFonts w:ascii="Avenir Light" w:hAnsi="Avenir Light"/>
            </w:rPr>
            <w:fldChar w:fldCharType="separate"/>
          </w:r>
          <w:r w:rsidR="003D46C8" w:rsidRPr="003D46C8">
            <w:rPr>
              <w:rFonts w:ascii="Avenir Light" w:hAnsi="Avenir Light"/>
              <w:noProof/>
            </w:rPr>
            <w:t>Remerciements</w:t>
          </w:r>
          <w:r w:rsidR="003D46C8" w:rsidRPr="003D46C8">
            <w:rPr>
              <w:rFonts w:ascii="Avenir Light" w:hAnsi="Avenir Light"/>
              <w:noProof/>
            </w:rPr>
            <w:tab/>
          </w:r>
          <w:r w:rsidR="003D46C8" w:rsidRPr="003D46C8">
            <w:rPr>
              <w:rFonts w:ascii="Avenir Light" w:hAnsi="Avenir Light"/>
              <w:noProof/>
            </w:rPr>
            <w:fldChar w:fldCharType="begin"/>
          </w:r>
          <w:r w:rsidR="003D46C8" w:rsidRPr="003D46C8">
            <w:rPr>
              <w:rFonts w:ascii="Avenir Light" w:hAnsi="Avenir Light"/>
              <w:noProof/>
            </w:rPr>
            <w:instrText xml:space="preserve"> PAGEREF _Toc300478867 \h </w:instrText>
          </w:r>
          <w:r w:rsidR="003D46C8" w:rsidRPr="003D46C8">
            <w:rPr>
              <w:rFonts w:ascii="Avenir Light" w:hAnsi="Avenir Light"/>
              <w:noProof/>
            </w:rPr>
          </w:r>
          <w:r w:rsidR="003D46C8" w:rsidRPr="003D46C8">
            <w:rPr>
              <w:rFonts w:ascii="Avenir Light" w:hAnsi="Avenir Light"/>
              <w:noProof/>
            </w:rPr>
            <w:fldChar w:fldCharType="separate"/>
          </w:r>
          <w:r w:rsidR="00A93812">
            <w:rPr>
              <w:rFonts w:ascii="Avenir Light" w:hAnsi="Avenir Light"/>
              <w:noProof/>
            </w:rPr>
            <w:t>III</w:t>
          </w:r>
          <w:r w:rsidR="003D46C8" w:rsidRPr="003D46C8">
            <w:rPr>
              <w:rFonts w:ascii="Avenir Light" w:hAnsi="Avenir Light"/>
              <w:noProof/>
            </w:rPr>
            <w:fldChar w:fldCharType="end"/>
          </w:r>
        </w:p>
        <w:p w14:paraId="04FBBADF" w14:textId="77777777" w:rsidR="003D46C8" w:rsidRPr="003D46C8" w:rsidRDefault="003D46C8">
          <w:pPr>
            <w:pStyle w:val="TOC1"/>
            <w:tabs>
              <w:tab w:val="right" w:leader="dot" w:pos="8290"/>
            </w:tabs>
            <w:rPr>
              <w:rFonts w:ascii="Avenir Light" w:hAnsi="Avenir Light"/>
              <w:b w:val="0"/>
              <w:noProof/>
              <w:lang w:val="fr-BE" w:eastAsia="ja-JP"/>
            </w:rPr>
          </w:pPr>
          <w:r w:rsidRPr="003D46C8">
            <w:rPr>
              <w:rFonts w:ascii="Avenir Light" w:hAnsi="Avenir Light"/>
              <w:noProof/>
            </w:rPr>
            <w:t>Table des Matières</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_Toc300478868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V</w:t>
          </w:r>
          <w:r w:rsidRPr="003D46C8">
            <w:rPr>
              <w:rFonts w:ascii="Avenir Light" w:hAnsi="Avenir Light"/>
              <w:noProof/>
            </w:rPr>
            <w:fldChar w:fldCharType="end"/>
          </w:r>
        </w:p>
        <w:p w14:paraId="483CB548" w14:textId="77777777" w:rsidR="003D46C8" w:rsidRPr="003D46C8" w:rsidRDefault="003D46C8">
          <w:pPr>
            <w:pStyle w:val="TOC1"/>
            <w:tabs>
              <w:tab w:val="right" w:leader="dot" w:pos="8290"/>
            </w:tabs>
            <w:rPr>
              <w:rFonts w:ascii="Avenir Light" w:hAnsi="Avenir Light"/>
              <w:b w:val="0"/>
              <w:noProof/>
              <w:lang w:val="fr-BE" w:eastAsia="ja-JP"/>
            </w:rPr>
          </w:pPr>
          <w:r w:rsidRPr="003D46C8">
            <w:rPr>
              <w:rFonts w:ascii="Avenir Light" w:hAnsi="Avenir Light"/>
              <w:noProof/>
            </w:rPr>
            <w:t>Table des figures</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_Toc300478869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VIII</w:t>
          </w:r>
          <w:r w:rsidRPr="003D46C8">
            <w:rPr>
              <w:rFonts w:ascii="Avenir Light" w:hAnsi="Avenir Light"/>
              <w:noProof/>
            </w:rPr>
            <w:fldChar w:fldCharType="end"/>
          </w:r>
        </w:p>
        <w:p w14:paraId="5C0374CE" w14:textId="77777777" w:rsidR="003D46C8" w:rsidRPr="003D46C8" w:rsidRDefault="003D46C8">
          <w:pPr>
            <w:pStyle w:val="TOC1"/>
            <w:tabs>
              <w:tab w:val="right" w:leader="dot" w:pos="8290"/>
            </w:tabs>
            <w:rPr>
              <w:rFonts w:ascii="Avenir Light" w:hAnsi="Avenir Light"/>
              <w:b w:val="0"/>
              <w:noProof/>
              <w:lang w:val="fr-BE" w:eastAsia="ja-JP"/>
            </w:rPr>
          </w:pPr>
          <w:r w:rsidRPr="003D46C8">
            <w:rPr>
              <w:rFonts w:ascii="Avenir Light" w:hAnsi="Avenir Light"/>
              <w:noProof/>
            </w:rPr>
            <w:t>Table des tableaux</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_Toc300478870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IX</w:t>
          </w:r>
          <w:r w:rsidRPr="003D46C8">
            <w:rPr>
              <w:rFonts w:ascii="Avenir Light" w:hAnsi="Avenir Light"/>
              <w:noProof/>
            </w:rPr>
            <w:fldChar w:fldCharType="end"/>
          </w:r>
        </w:p>
        <w:p w14:paraId="0BA4E106" w14:textId="77777777" w:rsidR="003D46C8" w:rsidRPr="003D46C8" w:rsidRDefault="003D46C8">
          <w:pPr>
            <w:pStyle w:val="TOC1"/>
            <w:tabs>
              <w:tab w:val="right" w:leader="dot" w:pos="8290"/>
            </w:tabs>
            <w:rPr>
              <w:rFonts w:ascii="Avenir Light" w:hAnsi="Avenir Light"/>
              <w:b w:val="0"/>
              <w:noProof/>
              <w:lang w:val="fr-BE" w:eastAsia="ja-JP"/>
            </w:rPr>
          </w:pPr>
          <w:r w:rsidRPr="003D46C8">
            <w:rPr>
              <w:rFonts w:ascii="Avenir Light" w:hAnsi="Avenir Light"/>
              <w:noProof/>
            </w:rPr>
            <w:t>Lexique</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_Toc300478871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1</w:t>
          </w:r>
          <w:r w:rsidRPr="003D46C8">
            <w:rPr>
              <w:rFonts w:ascii="Avenir Light" w:hAnsi="Avenir Light"/>
              <w:noProof/>
            </w:rPr>
            <w:fldChar w:fldCharType="end"/>
          </w:r>
        </w:p>
        <w:p w14:paraId="4F596305" w14:textId="77777777" w:rsidR="003D46C8" w:rsidRPr="003D46C8" w:rsidRDefault="003D46C8">
          <w:pPr>
            <w:pStyle w:val="TOC1"/>
            <w:tabs>
              <w:tab w:val="right" w:leader="dot" w:pos="8290"/>
            </w:tabs>
            <w:rPr>
              <w:rFonts w:ascii="Avenir Light" w:hAnsi="Avenir Light"/>
              <w:b w:val="0"/>
              <w:noProof/>
              <w:lang w:val="fr-BE" w:eastAsia="ja-JP"/>
            </w:rPr>
          </w:pPr>
          <w:r w:rsidRPr="003D46C8">
            <w:rPr>
              <w:rFonts w:ascii="Avenir Light" w:hAnsi="Avenir Light"/>
              <w:noProof/>
            </w:rPr>
            <w:t>Introduction</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_Toc300478872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2</w:t>
          </w:r>
          <w:r w:rsidRPr="003D46C8">
            <w:rPr>
              <w:rFonts w:ascii="Avenir Light" w:hAnsi="Avenir Light"/>
              <w:noProof/>
            </w:rPr>
            <w:fldChar w:fldCharType="end"/>
          </w:r>
        </w:p>
        <w:p w14:paraId="3338875E" w14:textId="77777777" w:rsidR="003D46C8" w:rsidRPr="003D46C8" w:rsidRDefault="003D46C8">
          <w:pPr>
            <w:pStyle w:val="TOC1"/>
            <w:tabs>
              <w:tab w:val="left" w:pos="1146"/>
              <w:tab w:val="right" w:leader="dot" w:pos="8290"/>
            </w:tabs>
            <w:rPr>
              <w:rFonts w:ascii="Avenir Light" w:hAnsi="Avenir Light"/>
              <w:b w:val="0"/>
              <w:noProof/>
              <w:lang w:val="fr-BE" w:eastAsia="ja-JP"/>
            </w:rPr>
          </w:pPr>
          <w:r w:rsidRPr="003D46C8">
            <w:rPr>
              <w:rFonts w:ascii="Avenir Light" w:hAnsi="Avenir Light" w:cs="Times New Roman"/>
              <w:noProof/>
            </w:rPr>
            <w:t>1.</w:t>
          </w:r>
          <w:r w:rsidRPr="003D46C8">
            <w:rPr>
              <w:rFonts w:ascii="Avenir Light" w:hAnsi="Avenir Light"/>
              <w:b w:val="0"/>
              <w:noProof/>
              <w:lang w:val="fr-BE" w:eastAsia="ja-JP"/>
            </w:rPr>
            <w:tab/>
          </w:r>
          <w:r w:rsidRPr="003D46C8">
            <w:rPr>
              <w:rFonts w:ascii="Avenir Light" w:hAnsi="Avenir Light"/>
              <w:noProof/>
            </w:rPr>
            <w:t>Contexte</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_Toc300478873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4</w:t>
          </w:r>
          <w:r w:rsidRPr="003D46C8">
            <w:rPr>
              <w:rFonts w:ascii="Avenir Light" w:hAnsi="Avenir Light"/>
              <w:noProof/>
            </w:rPr>
            <w:fldChar w:fldCharType="end"/>
          </w:r>
        </w:p>
        <w:p w14:paraId="1AADDEBE" w14:textId="77777777" w:rsidR="003D46C8" w:rsidRPr="003D46C8" w:rsidRDefault="003D46C8">
          <w:pPr>
            <w:pStyle w:val="TOC2"/>
            <w:tabs>
              <w:tab w:val="left" w:pos="1480"/>
              <w:tab w:val="right" w:leader="dot" w:pos="8290"/>
            </w:tabs>
            <w:rPr>
              <w:rFonts w:ascii="Avenir Light" w:hAnsi="Avenir Light"/>
              <w:b w:val="0"/>
              <w:noProof/>
              <w:sz w:val="24"/>
              <w:szCs w:val="24"/>
              <w:lang w:val="fr-BE" w:eastAsia="ja-JP"/>
            </w:rPr>
          </w:pPr>
          <w:r w:rsidRPr="003D46C8">
            <w:rPr>
              <w:rFonts w:ascii="Avenir Light" w:hAnsi="Avenir Light"/>
              <w:noProof/>
            </w:rPr>
            <w:t>1.1</w:t>
          </w:r>
          <w:r w:rsidRPr="003D46C8">
            <w:rPr>
              <w:rFonts w:ascii="Avenir Light" w:hAnsi="Avenir Light"/>
              <w:b w:val="0"/>
              <w:noProof/>
              <w:sz w:val="24"/>
              <w:szCs w:val="24"/>
              <w:lang w:val="fr-BE" w:eastAsia="ja-JP"/>
            </w:rPr>
            <w:tab/>
          </w:r>
          <w:r w:rsidRPr="003D46C8">
            <w:rPr>
              <w:rFonts w:ascii="Avenir Light" w:hAnsi="Avenir Light"/>
              <w:noProof/>
            </w:rPr>
            <w:t>Solcarbon</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_Toc300478874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4</w:t>
          </w:r>
          <w:r w:rsidRPr="003D46C8">
            <w:rPr>
              <w:rFonts w:ascii="Avenir Light" w:hAnsi="Avenir Light"/>
              <w:noProof/>
            </w:rPr>
            <w:fldChar w:fldCharType="end"/>
          </w:r>
        </w:p>
        <w:p w14:paraId="1B46DE57" w14:textId="77777777" w:rsidR="003D46C8" w:rsidRPr="003D46C8" w:rsidRDefault="003D46C8">
          <w:pPr>
            <w:pStyle w:val="TOC3"/>
            <w:tabs>
              <w:tab w:val="left" w:pos="1844"/>
              <w:tab w:val="right" w:leader="dot" w:pos="8290"/>
            </w:tabs>
            <w:rPr>
              <w:rFonts w:ascii="Avenir Light" w:hAnsi="Avenir Light"/>
              <w:noProof/>
              <w:sz w:val="24"/>
              <w:szCs w:val="24"/>
              <w:lang w:val="fr-BE" w:eastAsia="ja-JP"/>
            </w:rPr>
          </w:pPr>
          <w:r w:rsidRPr="003D46C8">
            <w:rPr>
              <w:rFonts w:ascii="Avenir Light" w:hAnsi="Avenir Light"/>
              <w:noProof/>
            </w:rPr>
            <w:t>1.1.1</w:t>
          </w:r>
          <w:r w:rsidRPr="003D46C8">
            <w:rPr>
              <w:rFonts w:ascii="Avenir Light" w:hAnsi="Avenir Light"/>
              <w:noProof/>
              <w:sz w:val="24"/>
              <w:szCs w:val="24"/>
              <w:lang w:val="fr-BE" w:eastAsia="ja-JP"/>
            </w:rPr>
            <w:tab/>
          </w:r>
          <w:r w:rsidRPr="003D46C8">
            <w:rPr>
              <w:rFonts w:ascii="Avenir Light" w:hAnsi="Avenir Light"/>
              <w:noProof/>
            </w:rPr>
            <w:t>Récolte des données</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_Toc300478875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5</w:t>
          </w:r>
          <w:r w:rsidRPr="003D46C8">
            <w:rPr>
              <w:rFonts w:ascii="Avenir Light" w:hAnsi="Avenir Light"/>
              <w:noProof/>
            </w:rPr>
            <w:fldChar w:fldCharType="end"/>
          </w:r>
        </w:p>
        <w:p w14:paraId="08CC75BE" w14:textId="77777777" w:rsidR="003D46C8" w:rsidRPr="003D46C8" w:rsidRDefault="003D46C8">
          <w:pPr>
            <w:pStyle w:val="TOC3"/>
            <w:tabs>
              <w:tab w:val="left" w:pos="1844"/>
              <w:tab w:val="right" w:leader="dot" w:pos="8290"/>
            </w:tabs>
            <w:rPr>
              <w:rFonts w:ascii="Avenir Light" w:hAnsi="Avenir Light"/>
              <w:noProof/>
              <w:sz w:val="24"/>
              <w:szCs w:val="24"/>
              <w:lang w:val="fr-BE" w:eastAsia="ja-JP"/>
            </w:rPr>
          </w:pPr>
          <w:r w:rsidRPr="003D46C8">
            <w:rPr>
              <w:rFonts w:ascii="Avenir Light" w:hAnsi="Avenir Light"/>
              <w:noProof/>
            </w:rPr>
            <w:t>1.1.2</w:t>
          </w:r>
          <w:r w:rsidRPr="003D46C8">
            <w:rPr>
              <w:rFonts w:ascii="Avenir Light" w:hAnsi="Avenir Light"/>
              <w:noProof/>
              <w:sz w:val="24"/>
              <w:szCs w:val="24"/>
              <w:lang w:val="fr-BE" w:eastAsia="ja-JP"/>
            </w:rPr>
            <w:tab/>
          </w:r>
          <w:r w:rsidRPr="003D46C8">
            <w:rPr>
              <w:rFonts w:ascii="Avenir Light" w:hAnsi="Avenir Light"/>
              <w:noProof/>
            </w:rPr>
            <w:t>Historique et actionnariat</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_Toc300478876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5</w:t>
          </w:r>
          <w:r w:rsidRPr="003D46C8">
            <w:rPr>
              <w:rFonts w:ascii="Avenir Light" w:hAnsi="Avenir Light"/>
              <w:noProof/>
            </w:rPr>
            <w:fldChar w:fldCharType="end"/>
          </w:r>
        </w:p>
        <w:p w14:paraId="26CDAE1A" w14:textId="77777777" w:rsidR="003D46C8" w:rsidRPr="003D46C8" w:rsidRDefault="003D46C8">
          <w:pPr>
            <w:pStyle w:val="TOC3"/>
            <w:tabs>
              <w:tab w:val="left" w:pos="1844"/>
              <w:tab w:val="right" w:leader="dot" w:pos="8290"/>
            </w:tabs>
            <w:rPr>
              <w:rFonts w:ascii="Avenir Light" w:hAnsi="Avenir Light"/>
              <w:noProof/>
              <w:sz w:val="24"/>
              <w:szCs w:val="24"/>
              <w:lang w:val="fr-BE" w:eastAsia="ja-JP"/>
            </w:rPr>
          </w:pPr>
          <w:r w:rsidRPr="003D46C8">
            <w:rPr>
              <w:rFonts w:ascii="Avenir Light" w:hAnsi="Avenir Light"/>
              <w:noProof/>
            </w:rPr>
            <w:t>1.1.3</w:t>
          </w:r>
          <w:r w:rsidRPr="003D46C8">
            <w:rPr>
              <w:rFonts w:ascii="Avenir Light" w:hAnsi="Avenir Light"/>
              <w:noProof/>
              <w:sz w:val="24"/>
              <w:szCs w:val="24"/>
              <w:lang w:val="fr-BE" w:eastAsia="ja-JP"/>
            </w:rPr>
            <w:tab/>
          </w:r>
          <w:r w:rsidRPr="003D46C8">
            <w:rPr>
              <w:rFonts w:ascii="Avenir Light" w:hAnsi="Avenir Light"/>
              <w:noProof/>
            </w:rPr>
            <w:t>Structure organisationnelle</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_Toc300478877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9</w:t>
          </w:r>
          <w:r w:rsidRPr="003D46C8">
            <w:rPr>
              <w:rFonts w:ascii="Avenir Light" w:hAnsi="Avenir Light"/>
              <w:noProof/>
            </w:rPr>
            <w:fldChar w:fldCharType="end"/>
          </w:r>
        </w:p>
        <w:p w14:paraId="3B9CD823" w14:textId="77777777" w:rsidR="003D46C8" w:rsidRPr="003D46C8" w:rsidRDefault="003D46C8">
          <w:pPr>
            <w:pStyle w:val="TOC3"/>
            <w:tabs>
              <w:tab w:val="left" w:pos="1844"/>
              <w:tab w:val="right" w:leader="dot" w:pos="8290"/>
            </w:tabs>
            <w:rPr>
              <w:rFonts w:ascii="Avenir Light" w:hAnsi="Avenir Light"/>
              <w:noProof/>
              <w:sz w:val="24"/>
              <w:szCs w:val="24"/>
              <w:lang w:val="fr-BE" w:eastAsia="ja-JP"/>
            </w:rPr>
          </w:pPr>
          <w:r w:rsidRPr="003D46C8">
            <w:rPr>
              <w:rFonts w:ascii="Avenir Light" w:hAnsi="Avenir Light"/>
              <w:noProof/>
            </w:rPr>
            <w:t>1.1.4</w:t>
          </w:r>
          <w:r w:rsidRPr="003D46C8">
            <w:rPr>
              <w:rFonts w:ascii="Avenir Light" w:hAnsi="Avenir Light"/>
              <w:noProof/>
              <w:sz w:val="24"/>
              <w:szCs w:val="24"/>
              <w:lang w:val="fr-BE" w:eastAsia="ja-JP"/>
            </w:rPr>
            <w:tab/>
          </w:r>
          <w:r w:rsidRPr="003D46C8">
            <w:rPr>
              <w:rFonts w:ascii="Avenir Light" w:hAnsi="Avenir Light"/>
              <w:noProof/>
            </w:rPr>
            <w:t>Activité commerciale</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_Toc300478878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10</w:t>
          </w:r>
          <w:r w:rsidRPr="003D46C8">
            <w:rPr>
              <w:rFonts w:ascii="Avenir Light" w:hAnsi="Avenir Light"/>
              <w:noProof/>
            </w:rPr>
            <w:fldChar w:fldCharType="end"/>
          </w:r>
        </w:p>
        <w:p w14:paraId="0B1C9581" w14:textId="77777777" w:rsidR="003D46C8" w:rsidRPr="003D46C8" w:rsidRDefault="003D46C8">
          <w:pPr>
            <w:pStyle w:val="TOC2"/>
            <w:tabs>
              <w:tab w:val="left" w:pos="1480"/>
              <w:tab w:val="right" w:leader="dot" w:pos="8290"/>
            </w:tabs>
            <w:rPr>
              <w:rFonts w:ascii="Avenir Light" w:hAnsi="Avenir Light"/>
              <w:b w:val="0"/>
              <w:noProof/>
              <w:sz w:val="24"/>
              <w:szCs w:val="24"/>
              <w:lang w:val="fr-BE" w:eastAsia="ja-JP"/>
            </w:rPr>
          </w:pPr>
          <w:r w:rsidRPr="003D46C8">
            <w:rPr>
              <w:rFonts w:ascii="Avenir Light" w:hAnsi="Avenir Light"/>
              <w:noProof/>
            </w:rPr>
            <w:t>1.2</w:t>
          </w:r>
          <w:r w:rsidRPr="003D46C8">
            <w:rPr>
              <w:rFonts w:ascii="Avenir Light" w:hAnsi="Avenir Light"/>
              <w:b w:val="0"/>
              <w:noProof/>
              <w:sz w:val="24"/>
              <w:szCs w:val="24"/>
              <w:lang w:val="fr-BE" w:eastAsia="ja-JP"/>
            </w:rPr>
            <w:tab/>
          </w:r>
          <w:r w:rsidRPr="003D46C8">
            <w:rPr>
              <w:rFonts w:ascii="Avenir Light" w:hAnsi="Avenir Light"/>
              <w:noProof/>
            </w:rPr>
            <w:t>Problématique</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_Toc300478879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13</w:t>
          </w:r>
          <w:r w:rsidRPr="003D46C8">
            <w:rPr>
              <w:rFonts w:ascii="Avenir Light" w:hAnsi="Avenir Light"/>
              <w:noProof/>
            </w:rPr>
            <w:fldChar w:fldCharType="end"/>
          </w:r>
        </w:p>
        <w:p w14:paraId="62A020B8" w14:textId="77777777" w:rsidR="003D46C8" w:rsidRPr="003D46C8" w:rsidRDefault="003D46C8">
          <w:pPr>
            <w:pStyle w:val="TOC1"/>
            <w:tabs>
              <w:tab w:val="left" w:pos="1146"/>
              <w:tab w:val="right" w:leader="dot" w:pos="8290"/>
            </w:tabs>
            <w:rPr>
              <w:rFonts w:ascii="Avenir Light" w:hAnsi="Avenir Light"/>
              <w:b w:val="0"/>
              <w:noProof/>
              <w:lang w:val="fr-BE" w:eastAsia="ja-JP"/>
            </w:rPr>
          </w:pPr>
          <w:r w:rsidRPr="003D46C8">
            <w:rPr>
              <w:rFonts w:ascii="Avenir Light" w:hAnsi="Avenir Light" w:cs="Times New Roman"/>
              <w:noProof/>
            </w:rPr>
            <w:t>2.</w:t>
          </w:r>
          <w:r w:rsidRPr="003D46C8">
            <w:rPr>
              <w:rFonts w:ascii="Avenir Light" w:hAnsi="Avenir Light"/>
              <w:b w:val="0"/>
              <w:noProof/>
              <w:lang w:val="fr-BE" w:eastAsia="ja-JP"/>
            </w:rPr>
            <w:tab/>
          </w:r>
          <w:r w:rsidRPr="003D46C8">
            <w:rPr>
              <w:rFonts w:ascii="Avenir Light" w:hAnsi="Avenir Light"/>
              <w:noProof/>
            </w:rPr>
            <w:t>Analyse documentaire et méthodologie</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_Toc300478880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15</w:t>
          </w:r>
          <w:r w:rsidRPr="003D46C8">
            <w:rPr>
              <w:rFonts w:ascii="Avenir Light" w:hAnsi="Avenir Light"/>
              <w:noProof/>
            </w:rPr>
            <w:fldChar w:fldCharType="end"/>
          </w:r>
        </w:p>
        <w:p w14:paraId="34142F27" w14:textId="77777777" w:rsidR="003D46C8" w:rsidRPr="003D46C8" w:rsidRDefault="003D46C8">
          <w:pPr>
            <w:pStyle w:val="TOC2"/>
            <w:tabs>
              <w:tab w:val="left" w:pos="1480"/>
              <w:tab w:val="right" w:leader="dot" w:pos="8290"/>
            </w:tabs>
            <w:rPr>
              <w:rFonts w:ascii="Avenir Light" w:hAnsi="Avenir Light"/>
              <w:b w:val="0"/>
              <w:noProof/>
              <w:sz w:val="24"/>
              <w:szCs w:val="24"/>
              <w:lang w:val="fr-BE" w:eastAsia="ja-JP"/>
            </w:rPr>
          </w:pPr>
          <w:r w:rsidRPr="003D46C8">
            <w:rPr>
              <w:rFonts w:ascii="Avenir Light" w:hAnsi="Avenir Light"/>
              <w:noProof/>
            </w:rPr>
            <w:t>2.1</w:t>
          </w:r>
          <w:r w:rsidRPr="003D46C8">
            <w:rPr>
              <w:rFonts w:ascii="Avenir Light" w:hAnsi="Avenir Light"/>
              <w:b w:val="0"/>
              <w:noProof/>
              <w:sz w:val="24"/>
              <w:szCs w:val="24"/>
              <w:lang w:val="fr-BE" w:eastAsia="ja-JP"/>
            </w:rPr>
            <w:tab/>
          </w:r>
          <w:r w:rsidRPr="003D46C8">
            <w:rPr>
              <w:rFonts w:ascii="Avenir Light" w:hAnsi="Avenir Light"/>
              <w:noProof/>
            </w:rPr>
            <w:t>Méthodologie générale</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_Toc300478881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15</w:t>
          </w:r>
          <w:r w:rsidRPr="003D46C8">
            <w:rPr>
              <w:rFonts w:ascii="Avenir Light" w:hAnsi="Avenir Light"/>
              <w:noProof/>
            </w:rPr>
            <w:fldChar w:fldCharType="end"/>
          </w:r>
        </w:p>
        <w:p w14:paraId="0561ABC3" w14:textId="77777777" w:rsidR="003D46C8" w:rsidRPr="003D46C8" w:rsidRDefault="003D46C8">
          <w:pPr>
            <w:pStyle w:val="TOC2"/>
            <w:tabs>
              <w:tab w:val="left" w:pos="1480"/>
              <w:tab w:val="right" w:leader="dot" w:pos="8290"/>
            </w:tabs>
            <w:rPr>
              <w:rFonts w:ascii="Avenir Light" w:hAnsi="Avenir Light"/>
              <w:b w:val="0"/>
              <w:noProof/>
              <w:sz w:val="24"/>
              <w:szCs w:val="24"/>
              <w:lang w:val="fr-BE" w:eastAsia="ja-JP"/>
            </w:rPr>
          </w:pPr>
          <w:r w:rsidRPr="003D46C8">
            <w:rPr>
              <w:rFonts w:ascii="Avenir Light" w:hAnsi="Avenir Light"/>
              <w:noProof/>
            </w:rPr>
            <w:t>2.2</w:t>
          </w:r>
          <w:r w:rsidRPr="003D46C8">
            <w:rPr>
              <w:rFonts w:ascii="Avenir Light" w:hAnsi="Avenir Light"/>
              <w:b w:val="0"/>
              <w:noProof/>
              <w:sz w:val="24"/>
              <w:szCs w:val="24"/>
              <w:lang w:val="fr-BE" w:eastAsia="ja-JP"/>
            </w:rPr>
            <w:tab/>
          </w:r>
          <w:r w:rsidRPr="003D46C8">
            <w:rPr>
              <w:rFonts w:ascii="Avenir Light" w:hAnsi="Avenir Light"/>
              <w:noProof/>
            </w:rPr>
            <w:t>Supply Chain Planning</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_Toc300478882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16</w:t>
          </w:r>
          <w:r w:rsidRPr="003D46C8">
            <w:rPr>
              <w:rFonts w:ascii="Avenir Light" w:hAnsi="Avenir Light"/>
              <w:noProof/>
            </w:rPr>
            <w:fldChar w:fldCharType="end"/>
          </w:r>
        </w:p>
        <w:p w14:paraId="0F06FAFC" w14:textId="77777777" w:rsidR="003D46C8" w:rsidRPr="003D46C8" w:rsidRDefault="003D46C8">
          <w:pPr>
            <w:pStyle w:val="TOC2"/>
            <w:tabs>
              <w:tab w:val="left" w:pos="1480"/>
              <w:tab w:val="right" w:leader="dot" w:pos="8290"/>
            </w:tabs>
            <w:rPr>
              <w:rFonts w:ascii="Avenir Light" w:hAnsi="Avenir Light"/>
              <w:b w:val="0"/>
              <w:noProof/>
              <w:sz w:val="24"/>
              <w:szCs w:val="24"/>
              <w:lang w:val="fr-BE" w:eastAsia="ja-JP"/>
            </w:rPr>
          </w:pPr>
          <w:r w:rsidRPr="003D46C8">
            <w:rPr>
              <w:rFonts w:ascii="Avenir Light" w:hAnsi="Avenir Light"/>
              <w:noProof/>
            </w:rPr>
            <w:t>2.3</w:t>
          </w:r>
          <w:r w:rsidRPr="003D46C8">
            <w:rPr>
              <w:rFonts w:ascii="Avenir Light" w:hAnsi="Avenir Light"/>
              <w:b w:val="0"/>
              <w:noProof/>
              <w:sz w:val="24"/>
              <w:szCs w:val="24"/>
              <w:lang w:val="fr-BE" w:eastAsia="ja-JP"/>
            </w:rPr>
            <w:tab/>
          </w:r>
          <w:r w:rsidRPr="003D46C8">
            <w:rPr>
              <w:rFonts w:ascii="Avenir Light" w:hAnsi="Avenir Light"/>
              <w:noProof/>
            </w:rPr>
            <w:t>Décisions à prendre</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_Toc300478883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17</w:t>
          </w:r>
          <w:r w:rsidRPr="003D46C8">
            <w:rPr>
              <w:rFonts w:ascii="Avenir Light" w:hAnsi="Avenir Light"/>
              <w:noProof/>
            </w:rPr>
            <w:fldChar w:fldCharType="end"/>
          </w:r>
        </w:p>
        <w:p w14:paraId="19D7504B" w14:textId="77777777" w:rsidR="003D46C8" w:rsidRPr="003D46C8" w:rsidRDefault="003D46C8">
          <w:pPr>
            <w:pStyle w:val="TOC2"/>
            <w:tabs>
              <w:tab w:val="left" w:pos="1480"/>
              <w:tab w:val="right" w:leader="dot" w:pos="8290"/>
            </w:tabs>
            <w:rPr>
              <w:rFonts w:ascii="Avenir Light" w:hAnsi="Avenir Light"/>
              <w:b w:val="0"/>
              <w:noProof/>
              <w:sz w:val="24"/>
              <w:szCs w:val="24"/>
              <w:lang w:val="fr-BE" w:eastAsia="ja-JP"/>
            </w:rPr>
          </w:pPr>
          <w:r w:rsidRPr="003D46C8">
            <w:rPr>
              <w:rFonts w:ascii="Avenir Light" w:hAnsi="Avenir Light"/>
              <w:noProof/>
            </w:rPr>
            <w:t>2.4</w:t>
          </w:r>
          <w:r w:rsidRPr="003D46C8">
            <w:rPr>
              <w:rFonts w:ascii="Avenir Light" w:hAnsi="Avenir Light"/>
              <w:b w:val="0"/>
              <w:noProof/>
              <w:sz w:val="24"/>
              <w:szCs w:val="24"/>
              <w:lang w:val="fr-BE" w:eastAsia="ja-JP"/>
            </w:rPr>
            <w:tab/>
          </w:r>
          <w:r w:rsidRPr="003D46C8">
            <w:rPr>
              <w:rFonts w:ascii="Avenir Light" w:hAnsi="Avenir Light"/>
              <w:noProof/>
            </w:rPr>
            <w:t>Optimisation mathématique</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_Toc300478884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18</w:t>
          </w:r>
          <w:r w:rsidRPr="003D46C8">
            <w:rPr>
              <w:rFonts w:ascii="Avenir Light" w:hAnsi="Avenir Light"/>
              <w:noProof/>
            </w:rPr>
            <w:fldChar w:fldCharType="end"/>
          </w:r>
        </w:p>
        <w:p w14:paraId="7430104E" w14:textId="77777777" w:rsidR="003D46C8" w:rsidRPr="003D46C8" w:rsidRDefault="003D46C8">
          <w:pPr>
            <w:pStyle w:val="TOC2"/>
            <w:tabs>
              <w:tab w:val="left" w:pos="1480"/>
              <w:tab w:val="right" w:leader="dot" w:pos="8290"/>
            </w:tabs>
            <w:rPr>
              <w:rFonts w:ascii="Avenir Light" w:hAnsi="Avenir Light"/>
              <w:b w:val="0"/>
              <w:noProof/>
              <w:sz w:val="24"/>
              <w:szCs w:val="24"/>
              <w:lang w:val="fr-BE" w:eastAsia="ja-JP"/>
            </w:rPr>
          </w:pPr>
          <w:r w:rsidRPr="003D46C8">
            <w:rPr>
              <w:rFonts w:ascii="Avenir Light" w:hAnsi="Avenir Light"/>
              <w:noProof/>
            </w:rPr>
            <w:t>2.5</w:t>
          </w:r>
          <w:r w:rsidRPr="003D46C8">
            <w:rPr>
              <w:rFonts w:ascii="Avenir Light" w:hAnsi="Avenir Light"/>
              <w:b w:val="0"/>
              <w:noProof/>
              <w:sz w:val="24"/>
              <w:szCs w:val="24"/>
              <w:lang w:val="fr-BE" w:eastAsia="ja-JP"/>
            </w:rPr>
            <w:tab/>
          </w:r>
          <w:r w:rsidRPr="003D46C8">
            <w:rPr>
              <w:rFonts w:ascii="Avenir Light" w:hAnsi="Avenir Light"/>
              <w:noProof/>
            </w:rPr>
            <w:t>Modèles similaires</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_Toc300478885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19</w:t>
          </w:r>
          <w:r w:rsidRPr="003D46C8">
            <w:rPr>
              <w:rFonts w:ascii="Avenir Light" w:hAnsi="Avenir Light"/>
              <w:noProof/>
            </w:rPr>
            <w:fldChar w:fldCharType="end"/>
          </w:r>
        </w:p>
        <w:p w14:paraId="72EE6FFA" w14:textId="77777777" w:rsidR="003D46C8" w:rsidRPr="003D46C8" w:rsidRDefault="003D46C8">
          <w:pPr>
            <w:pStyle w:val="TOC2"/>
            <w:tabs>
              <w:tab w:val="left" w:pos="1480"/>
              <w:tab w:val="right" w:leader="dot" w:pos="8290"/>
            </w:tabs>
            <w:rPr>
              <w:rFonts w:ascii="Avenir Light" w:hAnsi="Avenir Light"/>
              <w:b w:val="0"/>
              <w:noProof/>
              <w:sz w:val="24"/>
              <w:szCs w:val="24"/>
              <w:lang w:val="fr-BE" w:eastAsia="ja-JP"/>
            </w:rPr>
          </w:pPr>
          <w:r w:rsidRPr="003D46C8">
            <w:rPr>
              <w:rFonts w:ascii="Avenir Light" w:hAnsi="Avenir Light"/>
              <w:noProof/>
            </w:rPr>
            <w:t>2.6</w:t>
          </w:r>
          <w:r w:rsidRPr="003D46C8">
            <w:rPr>
              <w:rFonts w:ascii="Avenir Light" w:hAnsi="Avenir Light"/>
              <w:b w:val="0"/>
              <w:noProof/>
              <w:sz w:val="24"/>
              <w:szCs w:val="24"/>
              <w:lang w:val="fr-BE" w:eastAsia="ja-JP"/>
            </w:rPr>
            <w:tab/>
          </w:r>
          <w:r w:rsidRPr="003D46C8">
            <w:rPr>
              <w:rFonts w:ascii="Avenir Light" w:hAnsi="Avenir Light"/>
              <w:noProof/>
            </w:rPr>
            <w:t>Outil d’aide à la décision</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_Toc300478886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20</w:t>
          </w:r>
          <w:r w:rsidRPr="003D46C8">
            <w:rPr>
              <w:rFonts w:ascii="Avenir Light" w:hAnsi="Avenir Light"/>
              <w:noProof/>
            </w:rPr>
            <w:fldChar w:fldCharType="end"/>
          </w:r>
        </w:p>
        <w:p w14:paraId="404ABC89" w14:textId="77777777" w:rsidR="003D46C8" w:rsidRPr="003D46C8" w:rsidRDefault="003D46C8">
          <w:pPr>
            <w:pStyle w:val="TOC1"/>
            <w:tabs>
              <w:tab w:val="left" w:pos="1146"/>
              <w:tab w:val="right" w:leader="dot" w:pos="8290"/>
            </w:tabs>
            <w:rPr>
              <w:rFonts w:ascii="Avenir Light" w:hAnsi="Avenir Light"/>
              <w:b w:val="0"/>
              <w:noProof/>
              <w:lang w:val="fr-BE" w:eastAsia="ja-JP"/>
            </w:rPr>
          </w:pPr>
          <w:r w:rsidRPr="003D46C8">
            <w:rPr>
              <w:rFonts w:ascii="Avenir Light" w:hAnsi="Avenir Light" w:cs="Times New Roman"/>
              <w:noProof/>
            </w:rPr>
            <w:t>3.</w:t>
          </w:r>
          <w:r w:rsidRPr="003D46C8">
            <w:rPr>
              <w:rFonts w:ascii="Avenir Light" w:hAnsi="Avenir Light"/>
              <w:b w:val="0"/>
              <w:noProof/>
              <w:lang w:val="fr-BE" w:eastAsia="ja-JP"/>
            </w:rPr>
            <w:tab/>
          </w:r>
          <w:r w:rsidRPr="003D46C8">
            <w:rPr>
              <w:rFonts w:ascii="Avenir Light" w:hAnsi="Avenir Light"/>
              <w:noProof/>
            </w:rPr>
            <w:t>Modélisation</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_Toc300478887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22</w:t>
          </w:r>
          <w:r w:rsidRPr="003D46C8">
            <w:rPr>
              <w:rFonts w:ascii="Avenir Light" w:hAnsi="Avenir Light"/>
              <w:noProof/>
            </w:rPr>
            <w:fldChar w:fldCharType="end"/>
          </w:r>
        </w:p>
        <w:p w14:paraId="0E2FB135" w14:textId="77777777" w:rsidR="003D46C8" w:rsidRPr="003D46C8" w:rsidRDefault="003D46C8">
          <w:pPr>
            <w:pStyle w:val="TOC2"/>
            <w:tabs>
              <w:tab w:val="left" w:pos="1480"/>
              <w:tab w:val="right" w:leader="dot" w:pos="8290"/>
            </w:tabs>
            <w:rPr>
              <w:rFonts w:ascii="Avenir Light" w:hAnsi="Avenir Light"/>
              <w:b w:val="0"/>
              <w:noProof/>
              <w:sz w:val="24"/>
              <w:szCs w:val="24"/>
              <w:lang w:val="fr-BE" w:eastAsia="ja-JP"/>
            </w:rPr>
          </w:pPr>
          <w:r w:rsidRPr="003D46C8">
            <w:rPr>
              <w:rFonts w:ascii="Avenir Light" w:hAnsi="Avenir Light"/>
              <w:noProof/>
            </w:rPr>
            <w:t>3.1</w:t>
          </w:r>
          <w:r w:rsidRPr="003D46C8">
            <w:rPr>
              <w:rFonts w:ascii="Avenir Light" w:hAnsi="Avenir Light"/>
              <w:b w:val="0"/>
              <w:noProof/>
              <w:sz w:val="24"/>
              <w:szCs w:val="24"/>
              <w:lang w:val="fr-BE" w:eastAsia="ja-JP"/>
            </w:rPr>
            <w:tab/>
          </w:r>
          <w:r w:rsidRPr="003D46C8">
            <w:rPr>
              <w:rFonts w:ascii="Avenir Light" w:hAnsi="Avenir Light"/>
              <w:noProof/>
            </w:rPr>
            <w:t>Récolte des données</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_Toc300478888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22</w:t>
          </w:r>
          <w:r w:rsidRPr="003D46C8">
            <w:rPr>
              <w:rFonts w:ascii="Avenir Light" w:hAnsi="Avenir Light"/>
              <w:noProof/>
            </w:rPr>
            <w:fldChar w:fldCharType="end"/>
          </w:r>
        </w:p>
        <w:p w14:paraId="56AE0523" w14:textId="77777777" w:rsidR="003D46C8" w:rsidRPr="003D46C8" w:rsidRDefault="003D46C8">
          <w:pPr>
            <w:pStyle w:val="TOC2"/>
            <w:tabs>
              <w:tab w:val="left" w:pos="1480"/>
              <w:tab w:val="right" w:leader="dot" w:pos="8290"/>
            </w:tabs>
            <w:rPr>
              <w:rFonts w:ascii="Avenir Light" w:hAnsi="Avenir Light"/>
              <w:b w:val="0"/>
              <w:noProof/>
              <w:sz w:val="24"/>
              <w:szCs w:val="24"/>
              <w:lang w:val="fr-BE" w:eastAsia="ja-JP"/>
            </w:rPr>
          </w:pPr>
          <w:r w:rsidRPr="003D46C8">
            <w:rPr>
              <w:rFonts w:ascii="Avenir Light" w:hAnsi="Avenir Light"/>
              <w:noProof/>
            </w:rPr>
            <w:t>3.2</w:t>
          </w:r>
          <w:r w:rsidRPr="003D46C8">
            <w:rPr>
              <w:rFonts w:ascii="Avenir Light" w:hAnsi="Avenir Light"/>
              <w:b w:val="0"/>
              <w:noProof/>
              <w:sz w:val="24"/>
              <w:szCs w:val="24"/>
              <w:lang w:val="fr-BE" w:eastAsia="ja-JP"/>
            </w:rPr>
            <w:tab/>
          </w:r>
          <w:r w:rsidRPr="003D46C8">
            <w:rPr>
              <w:rFonts w:ascii="Avenir Light" w:hAnsi="Avenir Light"/>
              <w:noProof/>
            </w:rPr>
            <w:t>Données et hypothèses</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_Toc300478889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22</w:t>
          </w:r>
          <w:r w:rsidRPr="003D46C8">
            <w:rPr>
              <w:rFonts w:ascii="Avenir Light" w:hAnsi="Avenir Light"/>
              <w:noProof/>
            </w:rPr>
            <w:fldChar w:fldCharType="end"/>
          </w:r>
        </w:p>
        <w:p w14:paraId="6D07E31C" w14:textId="77777777" w:rsidR="003D46C8" w:rsidRPr="003D46C8" w:rsidRDefault="003D46C8">
          <w:pPr>
            <w:pStyle w:val="TOC3"/>
            <w:tabs>
              <w:tab w:val="left" w:pos="1844"/>
              <w:tab w:val="right" w:leader="dot" w:pos="8290"/>
            </w:tabs>
            <w:rPr>
              <w:rFonts w:ascii="Avenir Light" w:hAnsi="Avenir Light"/>
              <w:noProof/>
              <w:sz w:val="24"/>
              <w:szCs w:val="24"/>
              <w:lang w:val="fr-BE" w:eastAsia="ja-JP"/>
            </w:rPr>
          </w:pPr>
          <w:r w:rsidRPr="003D46C8">
            <w:rPr>
              <w:rFonts w:ascii="Avenir Light" w:hAnsi="Avenir Light"/>
              <w:noProof/>
            </w:rPr>
            <w:t>3.2.1</w:t>
          </w:r>
          <w:r w:rsidRPr="003D46C8">
            <w:rPr>
              <w:rFonts w:ascii="Avenir Light" w:hAnsi="Avenir Light"/>
              <w:noProof/>
              <w:sz w:val="24"/>
              <w:szCs w:val="24"/>
              <w:lang w:val="fr-BE" w:eastAsia="ja-JP"/>
            </w:rPr>
            <w:tab/>
          </w:r>
          <w:r w:rsidRPr="003D46C8">
            <w:rPr>
              <w:rFonts w:ascii="Avenir Light" w:hAnsi="Avenir Light"/>
              <w:noProof/>
            </w:rPr>
            <w:t>Demande</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_Toc300478890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23</w:t>
          </w:r>
          <w:r w:rsidRPr="003D46C8">
            <w:rPr>
              <w:rFonts w:ascii="Avenir Light" w:hAnsi="Avenir Light"/>
              <w:noProof/>
            </w:rPr>
            <w:fldChar w:fldCharType="end"/>
          </w:r>
        </w:p>
        <w:p w14:paraId="62A08961" w14:textId="77777777" w:rsidR="003D46C8" w:rsidRPr="003D46C8" w:rsidRDefault="003D46C8">
          <w:pPr>
            <w:pStyle w:val="TOC3"/>
            <w:tabs>
              <w:tab w:val="left" w:pos="1844"/>
              <w:tab w:val="right" w:leader="dot" w:pos="8290"/>
            </w:tabs>
            <w:rPr>
              <w:rFonts w:ascii="Avenir Light" w:hAnsi="Avenir Light"/>
              <w:noProof/>
              <w:sz w:val="24"/>
              <w:szCs w:val="24"/>
              <w:lang w:val="fr-BE" w:eastAsia="ja-JP"/>
            </w:rPr>
          </w:pPr>
          <w:r w:rsidRPr="003D46C8">
            <w:rPr>
              <w:rFonts w:ascii="Avenir Light" w:hAnsi="Avenir Light"/>
              <w:noProof/>
            </w:rPr>
            <w:t>3.2.2</w:t>
          </w:r>
          <w:r w:rsidRPr="003D46C8">
            <w:rPr>
              <w:rFonts w:ascii="Avenir Light" w:hAnsi="Avenir Light"/>
              <w:noProof/>
              <w:sz w:val="24"/>
              <w:szCs w:val="24"/>
              <w:lang w:val="fr-BE" w:eastAsia="ja-JP"/>
            </w:rPr>
            <w:tab/>
          </w:r>
          <w:r w:rsidRPr="003D46C8">
            <w:rPr>
              <w:rFonts w:ascii="Avenir Light" w:hAnsi="Avenir Light"/>
              <w:noProof/>
            </w:rPr>
            <w:t>Production</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_Toc300478891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23</w:t>
          </w:r>
          <w:r w:rsidRPr="003D46C8">
            <w:rPr>
              <w:rFonts w:ascii="Avenir Light" w:hAnsi="Avenir Light"/>
              <w:noProof/>
            </w:rPr>
            <w:fldChar w:fldCharType="end"/>
          </w:r>
        </w:p>
        <w:p w14:paraId="43C330C5" w14:textId="77777777" w:rsidR="003D46C8" w:rsidRPr="003D46C8" w:rsidRDefault="003D46C8">
          <w:pPr>
            <w:pStyle w:val="TOC3"/>
            <w:tabs>
              <w:tab w:val="left" w:pos="1844"/>
              <w:tab w:val="right" w:leader="dot" w:pos="8290"/>
            </w:tabs>
            <w:rPr>
              <w:rFonts w:ascii="Avenir Light" w:hAnsi="Avenir Light"/>
              <w:noProof/>
              <w:sz w:val="24"/>
              <w:szCs w:val="24"/>
              <w:lang w:val="fr-BE" w:eastAsia="ja-JP"/>
            </w:rPr>
          </w:pPr>
          <w:r w:rsidRPr="003D46C8">
            <w:rPr>
              <w:rFonts w:ascii="Avenir Light" w:hAnsi="Avenir Light"/>
              <w:noProof/>
            </w:rPr>
            <w:t>3.2.3</w:t>
          </w:r>
          <w:r w:rsidRPr="003D46C8">
            <w:rPr>
              <w:rFonts w:ascii="Avenir Light" w:hAnsi="Avenir Light"/>
              <w:noProof/>
              <w:sz w:val="24"/>
              <w:szCs w:val="24"/>
              <w:lang w:val="fr-BE" w:eastAsia="ja-JP"/>
            </w:rPr>
            <w:tab/>
          </w:r>
          <w:r w:rsidRPr="003D46C8">
            <w:rPr>
              <w:rFonts w:ascii="Avenir Light" w:hAnsi="Avenir Light"/>
              <w:noProof/>
            </w:rPr>
            <w:t>Stockage</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_Toc300478892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24</w:t>
          </w:r>
          <w:r w:rsidRPr="003D46C8">
            <w:rPr>
              <w:rFonts w:ascii="Avenir Light" w:hAnsi="Avenir Light"/>
              <w:noProof/>
            </w:rPr>
            <w:fldChar w:fldCharType="end"/>
          </w:r>
        </w:p>
        <w:p w14:paraId="3232C9F0" w14:textId="77777777" w:rsidR="003D46C8" w:rsidRPr="003D46C8" w:rsidRDefault="003D46C8">
          <w:pPr>
            <w:pStyle w:val="TOC3"/>
            <w:tabs>
              <w:tab w:val="left" w:pos="1844"/>
              <w:tab w:val="right" w:leader="dot" w:pos="8290"/>
            </w:tabs>
            <w:rPr>
              <w:rFonts w:ascii="Avenir Light" w:hAnsi="Avenir Light"/>
              <w:noProof/>
              <w:sz w:val="24"/>
              <w:szCs w:val="24"/>
              <w:lang w:val="fr-BE" w:eastAsia="ja-JP"/>
            </w:rPr>
          </w:pPr>
          <w:r w:rsidRPr="003D46C8">
            <w:rPr>
              <w:rFonts w:ascii="Avenir Light" w:hAnsi="Avenir Light"/>
              <w:noProof/>
            </w:rPr>
            <w:t>3.2.4</w:t>
          </w:r>
          <w:r w:rsidRPr="003D46C8">
            <w:rPr>
              <w:rFonts w:ascii="Avenir Light" w:hAnsi="Avenir Light"/>
              <w:noProof/>
              <w:sz w:val="24"/>
              <w:szCs w:val="24"/>
              <w:lang w:val="fr-BE" w:eastAsia="ja-JP"/>
            </w:rPr>
            <w:tab/>
          </w:r>
          <w:r w:rsidRPr="003D46C8">
            <w:rPr>
              <w:rFonts w:ascii="Avenir Light" w:hAnsi="Avenir Light"/>
              <w:noProof/>
            </w:rPr>
            <w:t>Approvisionnement</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_Toc300478893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26</w:t>
          </w:r>
          <w:r w:rsidRPr="003D46C8">
            <w:rPr>
              <w:rFonts w:ascii="Avenir Light" w:hAnsi="Avenir Light"/>
              <w:noProof/>
            </w:rPr>
            <w:fldChar w:fldCharType="end"/>
          </w:r>
        </w:p>
        <w:p w14:paraId="6179C3E4" w14:textId="77777777" w:rsidR="003D46C8" w:rsidRPr="003D46C8" w:rsidRDefault="003D46C8">
          <w:pPr>
            <w:pStyle w:val="TOC3"/>
            <w:tabs>
              <w:tab w:val="left" w:pos="1844"/>
              <w:tab w:val="right" w:leader="dot" w:pos="8290"/>
            </w:tabs>
            <w:rPr>
              <w:rFonts w:ascii="Avenir Light" w:hAnsi="Avenir Light"/>
              <w:noProof/>
              <w:sz w:val="24"/>
              <w:szCs w:val="24"/>
              <w:lang w:val="fr-BE" w:eastAsia="ja-JP"/>
            </w:rPr>
          </w:pPr>
          <w:r w:rsidRPr="003D46C8">
            <w:rPr>
              <w:rFonts w:ascii="Avenir Light" w:hAnsi="Avenir Light"/>
              <w:noProof/>
            </w:rPr>
            <w:t>3.2.5</w:t>
          </w:r>
          <w:r w:rsidRPr="003D46C8">
            <w:rPr>
              <w:rFonts w:ascii="Avenir Light" w:hAnsi="Avenir Light"/>
              <w:noProof/>
              <w:sz w:val="24"/>
              <w:szCs w:val="24"/>
              <w:lang w:val="fr-BE" w:eastAsia="ja-JP"/>
            </w:rPr>
            <w:tab/>
          </w:r>
          <w:r w:rsidRPr="003D46C8">
            <w:rPr>
              <w:rFonts w:ascii="Avenir Light" w:hAnsi="Avenir Light"/>
              <w:noProof/>
            </w:rPr>
            <w:t>Livraisons</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_Toc300478894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26</w:t>
          </w:r>
          <w:r w:rsidRPr="003D46C8">
            <w:rPr>
              <w:rFonts w:ascii="Avenir Light" w:hAnsi="Avenir Light"/>
              <w:noProof/>
            </w:rPr>
            <w:fldChar w:fldCharType="end"/>
          </w:r>
        </w:p>
        <w:p w14:paraId="175CFB84" w14:textId="77777777" w:rsidR="003D46C8" w:rsidRPr="003D46C8" w:rsidRDefault="003D46C8">
          <w:pPr>
            <w:pStyle w:val="TOC2"/>
            <w:tabs>
              <w:tab w:val="left" w:pos="1480"/>
              <w:tab w:val="right" w:leader="dot" w:pos="8290"/>
            </w:tabs>
            <w:rPr>
              <w:rFonts w:ascii="Avenir Light" w:hAnsi="Avenir Light"/>
              <w:b w:val="0"/>
              <w:noProof/>
              <w:sz w:val="24"/>
              <w:szCs w:val="24"/>
              <w:lang w:val="fr-BE" w:eastAsia="ja-JP"/>
            </w:rPr>
          </w:pPr>
          <w:r w:rsidRPr="003D46C8">
            <w:rPr>
              <w:rFonts w:ascii="Avenir Light" w:hAnsi="Avenir Light"/>
              <w:noProof/>
            </w:rPr>
            <w:t>3.3</w:t>
          </w:r>
          <w:r w:rsidRPr="003D46C8">
            <w:rPr>
              <w:rFonts w:ascii="Avenir Light" w:hAnsi="Avenir Light"/>
              <w:b w:val="0"/>
              <w:noProof/>
              <w:sz w:val="24"/>
              <w:szCs w:val="24"/>
              <w:lang w:val="fr-BE" w:eastAsia="ja-JP"/>
            </w:rPr>
            <w:tab/>
          </w:r>
          <w:r w:rsidRPr="003D46C8">
            <w:rPr>
              <w:rFonts w:ascii="Avenir Light" w:hAnsi="Avenir Light"/>
              <w:noProof/>
            </w:rPr>
            <w:t>Description du modèle</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_Toc300478895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26</w:t>
          </w:r>
          <w:r w:rsidRPr="003D46C8">
            <w:rPr>
              <w:rFonts w:ascii="Avenir Light" w:hAnsi="Avenir Light"/>
              <w:noProof/>
            </w:rPr>
            <w:fldChar w:fldCharType="end"/>
          </w:r>
        </w:p>
        <w:p w14:paraId="6529A9D4" w14:textId="77777777" w:rsidR="003D46C8" w:rsidRPr="003D46C8" w:rsidRDefault="003D46C8">
          <w:pPr>
            <w:pStyle w:val="TOC3"/>
            <w:tabs>
              <w:tab w:val="left" w:pos="1844"/>
              <w:tab w:val="right" w:leader="dot" w:pos="8290"/>
            </w:tabs>
            <w:rPr>
              <w:rFonts w:ascii="Avenir Light" w:hAnsi="Avenir Light"/>
              <w:noProof/>
              <w:sz w:val="24"/>
              <w:szCs w:val="24"/>
              <w:lang w:val="fr-BE" w:eastAsia="ja-JP"/>
            </w:rPr>
          </w:pPr>
          <w:r w:rsidRPr="003D46C8">
            <w:rPr>
              <w:rFonts w:ascii="Avenir Light" w:hAnsi="Avenir Light"/>
              <w:noProof/>
            </w:rPr>
            <w:t>3.3.1</w:t>
          </w:r>
          <w:r w:rsidRPr="003D46C8">
            <w:rPr>
              <w:rFonts w:ascii="Avenir Light" w:hAnsi="Avenir Light"/>
              <w:noProof/>
              <w:sz w:val="24"/>
              <w:szCs w:val="24"/>
              <w:lang w:val="fr-BE" w:eastAsia="ja-JP"/>
            </w:rPr>
            <w:tab/>
          </w:r>
          <w:r w:rsidRPr="003D46C8">
            <w:rPr>
              <w:rFonts w:ascii="Avenir Light" w:hAnsi="Avenir Light"/>
              <w:noProof/>
            </w:rPr>
            <w:t>Résumé du modèle</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_Toc300478896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28</w:t>
          </w:r>
          <w:r w:rsidRPr="003D46C8">
            <w:rPr>
              <w:rFonts w:ascii="Avenir Light" w:hAnsi="Avenir Light"/>
              <w:noProof/>
            </w:rPr>
            <w:fldChar w:fldCharType="end"/>
          </w:r>
        </w:p>
        <w:p w14:paraId="0A6510AC" w14:textId="77777777" w:rsidR="003D46C8" w:rsidRPr="003D46C8" w:rsidRDefault="003D46C8">
          <w:pPr>
            <w:pStyle w:val="TOC3"/>
            <w:tabs>
              <w:tab w:val="left" w:pos="1844"/>
              <w:tab w:val="right" w:leader="dot" w:pos="8290"/>
            </w:tabs>
            <w:rPr>
              <w:rFonts w:ascii="Avenir Light" w:hAnsi="Avenir Light"/>
              <w:noProof/>
              <w:sz w:val="24"/>
              <w:szCs w:val="24"/>
              <w:lang w:val="fr-BE" w:eastAsia="ja-JP"/>
            </w:rPr>
          </w:pPr>
          <w:r w:rsidRPr="003D46C8">
            <w:rPr>
              <w:rFonts w:ascii="Avenir Light" w:hAnsi="Avenir Light"/>
              <w:noProof/>
            </w:rPr>
            <w:t>3.3.2</w:t>
          </w:r>
          <w:r w:rsidRPr="003D46C8">
            <w:rPr>
              <w:rFonts w:ascii="Avenir Light" w:hAnsi="Avenir Light"/>
              <w:noProof/>
              <w:sz w:val="24"/>
              <w:szCs w:val="24"/>
              <w:lang w:val="fr-BE" w:eastAsia="ja-JP"/>
            </w:rPr>
            <w:tab/>
          </w:r>
          <w:r w:rsidRPr="003D46C8">
            <w:rPr>
              <w:rFonts w:ascii="Avenir Light" w:hAnsi="Avenir Light"/>
              <w:noProof/>
            </w:rPr>
            <w:t>Description complète</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_Toc300478897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33</w:t>
          </w:r>
          <w:r w:rsidRPr="003D46C8">
            <w:rPr>
              <w:rFonts w:ascii="Avenir Light" w:hAnsi="Avenir Light"/>
              <w:noProof/>
            </w:rPr>
            <w:fldChar w:fldCharType="end"/>
          </w:r>
        </w:p>
        <w:p w14:paraId="623D441D" w14:textId="77777777" w:rsidR="003D46C8" w:rsidRPr="003D46C8" w:rsidRDefault="003D46C8">
          <w:pPr>
            <w:pStyle w:val="TOC1"/>
            <w:tabs>
              <w:tab w:val="left" w:pos="1146"/>
              <w:tab w:val="right" w:leader="dot" w:pos="8290"/>
            </w:tabs>
            <w:rPr>
              <w:rFonts w:ascii="Avenir Light" w:hAnsi="Avenir Light"/>
              <w:b w:val="0"/>
              <w:noProof/>
              <w:lang w:val="fr-BE" w:eastAsia="ja-JP"/>
            </w:rPr>
          </w:pPr>
          <w:r w:rsidRPr="003D46C8">
            <w:rPr>
              <w:rFonts w:ascii="Avenir Light" w:hAnsi="Avenir Light" w:cs="Times New Roman"/>
              <w:noProof/>
            </w:rPr>
            <w:t>4.</w:t>
          </w:r>
          <w:r w:rsidRPr="003D46C8">
            <w:rPr>
              <w:rFonts w:ascii="Avenir Light" w:hAnsi="Avenir Light"/>
              <w:b w:val="0"/>
              <w:noProof/>
              <w:lang w:val="fr-BE" w:eastAsia="ja-JP"/>
            </w:rPr>
            <w:tab/>
          </w:r>
          <w:r w:rsidRPr="003D46C8">
            <w:rPr>
              <w:rFonts w:ascii="Avenir Light" w:hAnsi="Avenir Light"/>
              <w:noProof/>
            </w:rPr>
            <w:t>Résolution</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_Toc300478898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55</w:t>
          </w:r>
          <w:r w:rsidRPr="003D46C8">
            <w:rPr>
              <w:rFonts w:ascii="Avenir Light" w:hAnsi="Avenir Light"/>
              <w:noProof/>
            </w:rPr>
            <w:fldChar w:fldCharType="end"/>
          </w:r>
        </w:p>
        <w:p w14:paraId="636AFE20" w14:textId="77777777" w:rsidR="003D46C8" w:rsidRPr="003D46C8" w:rsidRDefault="003D46C8">
          <w:pPr>
            <w:pStyle w:val="TOC2"/>
            <w:tabs>
              <w:tab w:val="left" w:pos="1480"/>
              <w:tab w:val="right" w:leader="dot" w:pos="8290"/>
            </w:tabs>
            <w:rPr>
              <w:rFonts w:ascii="Avenir Light" w:hAnsi="Avenir Light"/>
              <w:b w:val="0"/>
              <w:noProof/>
              <w:sz w:val="24"/>
              <w:szCs w:val="24"/>
              <w:lang w:val="fr-BE" w:eastAsia="ja-JP"/>
            </w:rPr>
          </w:pPr>
          <w:r w:rsidRPr="003D46C8">
            <w:rPr>
              <w:rFonts w:ascii="Avenir Light" w:hAnsi="Avenir Light"/>
              <w:noProof/>
            </w:rPr>
            <w:t>4.1</w:t>
          </w:r>
          <w:r w:rsidRPr="003D46C8">
            <w:rPr>
              <w:rFonts w:ascii="Avenir Light" w:hAnsi="Avenir Light"/>
              <w:b w:val="0"/>
              <w:noProof/>
              <w:sz w:val="24"/>
              <w:szCs w:val="24"/>
              <w:lang w:val="fr-BE" w:eastAsia="ja-JP"/>
            </w:rPr>
            <w:tab/>
          </w:r>
          <w:r w:rsidRPr="003D46C8">
            <w:rPr>
              <w:rFonts w:ascii="Avenir Light" w:hAnsi="Avenir Light"/>
              <w:noProof/>
            </w:rPr>
            <w:t>Minimum</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_Toc300478899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56</w:t>
          </w:r>
          <w:r w:rsidRPr="003D46C8">
            <w:rPr>
              <w:rFonts w:ascii="Avenir Light" w:hAnsi="Avenir Light"/>
              <w:noProof/>
            </w:rPr>
            <w:fldChar w:fldCharType="end"/>
          </w:r>
        </w:p>
        <w:p w14:paraId="1AA3F98E" w14:textId="77777777" w:rsidR="003D46C8" w:rsidRPr="003D46C8" w:rsidRDefault="003D46C8">
          <w:pPr>
            <w:pStyle w:val="TOC2"/>
            <w:tabs>
              <w:tab w:val="left" w:pos="1480"/>
              <w:tab w:val="right" w:leader="dot" w:pos="8290"/>
            </w:tabs>
            <w:rPr>
              <w:rFonts w:ascii="Avenir Light" w:hAnsi="Avenir Light"/>
              <w:b w:val="0"/>
              <w:noProof/>
              <w:sz w:val="24"/>
              <w:szCs w:val="24"/>
              <w:lang w:val="fr-BE" w:eastAsia="ja-JP"/>
            </w:rPr>
          </w:pPr>
          <w:r w:rsidRPr="003D46C8">
            <w:rPr>
              <w:rFonts w:ascii="Avenir Light" w:hAnsi="Avenir Light"/>
              <w:noProof/>
            </w:rPr>
            <w:t>4.2</w:t>
          </w:r>
          <w:r w:rsidRPr="003D46C8">
            <w:rPr>
              <w:rFonts w:ascii="Avenir Light" w:hAnsi="Avenir Light"/>
              <w:b w:val="0"/>
              <w:noProof/>
              <w:sz w:val="24"/>
              <w:szCs w:val="24"/>
              <w:lang w:val="fr-BE" w:eastAsia="ja-JP"/>
            </w:rPr>
            <w:tab/>
          </w:r>
          <w:r w:rsidRPr="003D46C8">
            <w:rPr>
              <w:rFonts w:ascii="Avenir Light" w:hAnsi="Avenir Light"/>
              <w:noProof/>
            </w:rPr>
            <w:t>Capacité DC 11 : 5000</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_Toc300478900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57</w:t>
          </w:r>
          <w:r w:rsidRPr="003D46C8">
            <w:rPr>
              <w:rFonts w:ascii="Avenir Light" w:hAnsi="Avenir Light"/>
              <w:noProof/>
            </w:rPr>
            <w:fldChar w:fldCharType="end"/>
          </w:r>
        </w:p>
        <w:p w14:paraId="1FA96D97" w14:textId="77777777" w:rsidR="003D46C8" w:rsidRPr="003D46C8" w:rsidRDefault="003D46C8">
          <w:pPr>
            <w:pStyle w:val="TOC2"/>
            <w:tabs>
              <w:tab w:val="left" w:pos="1480"/>
              <w:tab w:val="right" w:leader="dot" w:pos="8290"/>
            </w:tabs>
            <w:rPr>
              <w:rFonts w:ascii="Avenir Light" w:hAnsi="Avenir Light"/>
              <w:b w:val="0"/>
              <w:noProof/>
              <w:sz w:val="24"/>
              <w:szCs w:val="24"/>
              <w:lang w:val="fr-BE" w:eastAsia="ja-JP"/>
            </w:rPr>
          </w:pPr>
          <w:r w:rsidRPr="003D46C8">
            <w:rPr>
              <w:rFonts w:ascii="Avenir Light" w:hAnsi="Avenir Light"/>
              <w:noProof/>
            </w:rPr>
            <w:t>4.3</w:t>
          </w:r>
          <w:r w:rsidRPr="003D46C8">
            <w:rPr>
              <w:rFonts w:ascii="Avenir Light" w:hAnsi="Avenir Light"/>
              <w:b w:val="0"/>
              <w:noProof/>
              <w:sz w:val="24"/>
              <w:szCs w:val="24"/>
              <w:lang w:val="fr-BE" w:eastAsia="ja-JP"/>
            </w:rPr>
            <w:tab/>
          </w:r>
          <w:r w:rsidRPr="003D46C8">
            <w:rPr>
              <w:rFonts w:ascii="Avenir Light" w:hAnsi="Avenir Light"/>
              <w:noProof/>
            </w:rPr>
            <w:t>Optimum</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_Toc300478901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57</w:t>
          </w:r>
          <w:r w:rsidRPr="003D46C8">
            <w:rPr>
              <w:rFonts w:ascii="Avenir Light" w:hAnsi="Avenir Light"/>
              <w:noProof/>
            </w:rPr>
            <w:fldChar w:fldCharType="end"/>
          </w:r>
        </w:p>
        <w:p w14:paraId="41DE0BC1" w14:textId="77777777" w:rsidR="003D46C8" w:rsidRPr="003D46C8" w:rsidRDefault="003D46C8">
          <w:pPr>
            <w:pStyle w:val="TOC2"/>
            <w:tabs>
              <w:tab w:val="left" w:pos="1480"/>
              <w:tab w:val="right" w:leader="dot" w:pos="8290"/>
            </w:tabs>
            <w:rPr>
              <w:rFonts w:ascii="Avenir Light" w:hAnsi="Avenir Light"/>
              <w:b w:val="0"/>
              <w:noProof/>
              <w:sz w:val="24"/>
              <w:szCs w:val="24"/>
              <w:lang w:val="fr-BE" w:eastAsia="ja-JP"/>
            </w:rPr>
          </w:pPr>
          <w:r w:rsidRPr="003D46C8">
            <w:rPr>
              <w:rFonts w:ascii="Avenir Light" w:hAnsi="Avenir Light"/>
              <w:noProof/>
            </w:rPr>
            <w:t>4.4</w:t>
          </w:r>
          <w:r w:rsidRPr="003D46C8">
            <w:rPr>
              <w:rFonts w:ascii="Avenir Light" w:hAnsi="Avenir Light"/>
              <w:b w:val="0"/>
              <w:noProof/>
              <w:sz w:val="24"/>
              <w:szCs w:val="24"/>
              <w:lang w:val="fr-BE" w:eastAsia="ja-JP"/>
            </w:rPr>
            <w:tab/>
          </w:r>
          <w:r w:rsidRPr="003D46C8">
            <w:rPr>
              <w:rFonts w:ascii="Avenir Light" w:hAnsi="Avenir Light"/>
              <w:noProof/>
            </w:rPr>
            <w:t>Analyse de sensibilité : Maximum DC’s ouverts</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_Toc300478902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59</w:t>
          </w:r>
          <w:r w:rsidRPr="003D46C8">
            <w:rPr>
              <w:rFonts w:ascii="Avenir Light" w:hAnsi="Avenir Light"/>
              <w:noProof/>
            </w:rPr>
            <w:fldChar w:fldCharType="end"/>
          </w:r>
        </w:p>
        <w:p w14:paraId="7E75B30A" w14:textId="77777777" w:rsidR="003D46C8" w:rsidRPr="003D46C8" w:rsidRDefault="003D46C8">
          <w:pPr>
            <w:pStyle w:val="TOC2"/>
            <w:tabs>
              <w:tab w:val="left" w:pos="1480"/>
              <w:tab w:val="right" w:leader="dot" w:pos="8290"/>
            </w:tabs>
            <w:rPr>
              <w:rFonts w:ascii="Avenir Light" w:hAnsi="Avenir Light"/>
              <w:b w:val="0"/>
              <w:noProof/>
              <w:sz w:val="24"/>
              <w:szCs w:val="24"/>
              <w:lang w:val="fr-BE" w:eastAsia="ja-JP"/>
            </w:rPr>
          </w:pPr>
          <w:r w:rsidRPr="003D46C8">
            <w:rPr>
              <w:rFonts w:ascii="Avenir Light" w:hAnsi="Avenir Light"/>
              <w:noProof/>
            </w:rPr>
            <w:t>4.5</w:t>
          </w:r>
          <w:r w:rsidRPr="003D46C8">
            <w:rPr>
              <w:rFonts w:ascii="Avenir Light" w:hAnsi="Avenir Light"/>
              <w:b w:val="0"/>
              <w:noProof/>
              <w:sz w:val="24"/>
              <w:szCs w:val="24"/>
              <w:lang w:val="fr-BE" w:eastAsia="ja-JP"/>
            </w:rPr>
            <w:tab/>
          </w:r>
          <w:r w:rsidRPr="003D46C8">
            <w:rPr>
              <w:rFonts w:ascii="Avenir Light" w:hAnsi="Avenir Light"/>
              <w:noProof/>
            </w:rPr>
            <w:t>Valeur CoutLien</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_Toc300478903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61</w:t>
          </w:r>
          <w:r w:rsidRPr="003D46C8">
            <w:rPr>
              <w:rFonts w:ascii="Avenir Light" w:hAnsi="Avenir Light"/>
              <w:noProof/>
            </w:rPr>
            <w:fldChar w:fldCharType="end"/>
          </w:r>
        </w:p>
        <w:p w14:paraId="0462953A" w14:textId="77777777" w:rsidR="003D46C8" w:rsidRPr="003D46C8" w:rsidRDefault="003D46C8">
          <w:pPr>
            <w:pStyle w:val="TOC2"/>
            <w:tabs>
              <w:tab w:val="left" w:pos="1480"/>
              <w:tab w:val="right" w:leader="dot" w:pos="8290"/>
            </w:tabs>
            <w:rPr>
              <w:rFonts w:ascii="Avenir Light" w:hAnsi="Avenir Light"/>
              <w:b w:val="0"/>
              <w:noProof/>
              <w:sz w:val="24"/>
              <w:szCs w:val="24"/>
              <w:lang w:val="fr-BE" w:eastAsia="ja-JP"/>
            </w:rPr>
          </w:pPr>
          <w:r w:rsidRPr="003D46C8">
            <w:rPr>
              <w:rFonts w:ascii="Avenir Light" w:hAnsi="Avenir Light"/>
              <w:noProof/>
            </w:rPr>
            <w:t>4.6</w:t>
          </w:r>
          <w:r w:rsidRPr="003D46C8">
            <w:rPr>
              <w:rFonts w:ascii="Avenir Light" w:hAnsi="Avenir Light"/>
              <w:b w:val="0"/>
              <w:noProof/>
              <w:sz w:val="24"/>
              <w:szCs w:val="24"/>
              <w:lang w:val="fr-BE" w:eastAsia="ja-JP"/>
            </w:rPr>
            <w:tab/>
          </w:r>
          <w:r w:rsidRPr="003D46C8">
            <w:rPr>
              <w:rFonts w:ascii="Avenir Light" w:hAnsi="Avenir Light"/>
              <w:noProof/>
            </w:rPr>
            <w:t>Modèle préconisé et analyse des résultats</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_Toc300478904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63</w:t>
          </w:r>
          <w:r w:rsidRPr="003D46C8">
            <w:rPr>
              <w:rFonts w:ascii="Avenir Light" w:hAnsi="Avenir Light"/>
              <w:noProof/>
            </w:rPr>
            <w:fldChar w:fldCharType="end"/>
          </w:r>
        </w:p>
        <w:p w14:paraId="550378A8" w14:textId="77777777" w:rsidR="003D46C8" w:rsidRPr="003D46C8" w:rsidRDefault="003D46C8">
          <w:pPr>
            <w:pStyle w:val="TOC3"/>
            <w:tabs>
              <w:tab w:val="left" w:pos="1844"/>
              <w:tab w:val="right" w:leader="dot" w:pos="8290"/>
            </w:tabs>
            <w:rPr>
              <w:rFonts w:ascii="Avenir Light" w:hAnsi="Avenir Light"/>
              <w:noProof/>
              <w:sz w:val="24"/>
              <w:szCs w:val="24"/>
              <w:lang w:val="fr-BE" w:eastAsia="ja-JP"/>
            </w:rPr>
          </w:pPr>
          <w:r w:rsidRPr="003D46C8">
            <w:rPr>
              <w:rFonts w:ascii="Avenir Light" w:hAnsi="Avenir Light"/>
              <w:noProof/>
            </w:rPr>
            <w:t>4.6.1</w:t>
          </w:r>
          <w:r w:rsidRPr="003D46C8">
            <w:rPr>
              <w:rFonts w:ascii="Avenir Light" w:hAnsi="Avenir Light"/>
              <w:noProof/>
              <w:sz w:val="24"/>
              <w:szCs w:val="24"/>
              <w:lang w:val="fr-BE" w:eastAsia="ja-JP"/>
            </w:rPr>
            <w:tab/>
          </w:r>
          <w:r w:rsidRPr="003D46C8">
            <w:rPr>
              <w:rFonts w:ascii="Avenir Light" w:hAnsi="Avenir Light"/>
              <w:noProof/>
            </w:rPr>
            <w:t>Répartition géographique</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_Toc300478905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63</w:t>
          </w:r>
          <w:r w:rsidRPr="003D46C8">
            <w:rPr>
              <w:rFonts w:ascii="Avenir Light" w:hAnsi="Avenir Light"/>
              <w:noProof/>
            </w:rPr>
            <w:fldChar w:fldCharType="end"/>
          </w:r>
        </w:p>
        <w:p w14:paraId="0138B3C8" w14:textId="77777777" w:rsidR="003D46C8" w:rsidRPr="003D46C8" w:rsidRDefault="003D46C8">
          <w:pPr>
            <w:pStyle w:val="TOC3"/>
            <w:tabs>
              <w:tab w:val="left" w:pos="1844"/>
              <w:tab w:val="right" w:leader="dot" w:pos="8290"/>
            </w:tabs>
            <w:rPr>
              <w:rFonts w:ascii="Avenir Light" w:hAnsi="Avenir Light"/>
              <w:noProof/>
              <w:sz w:val="24"/>
              <w:szCs w:val="24"/>
              <w:lang w:val="fr-BE" w:eastAsia="ja-JP"/>
            </w:rPr>
          </w:pPr>
          <w:r w:rsidRPr="003D46C8">
            <w:rPr>
              <w:rFonts w:ascii="Avenir Light" w:hAnsi="Avenir Light"/>
              <w:noProof/>
            </w:rPr>
            <w:t>4.6.2</w:t>
          </w:r>
          <w:r w:rsidRPr="003D46C8">
            <w:rPr>
              <w:rFonts w:ascii="Avenir Light" w:hAnsi="Avenir Light"/>
              <w:noProof/>
              <w:sz w:val="24"/>
              <w:szCs w:val="24"/>
              <w:lang w:val="fr-BE" w:eastAsia="ja-JP"/>
            </w:rPr>
            <w:tab/>
          </w:r>
          <w:r w:rsidRPr="003D46C8">
            <w:rPr>
              <w:rFonts w:ascii="Avenir Light" w:hAnsi="Avenir Light"/>
              <w:noProof/>
            </w:rPr>
            <w:t>Planning d’approvisionnement</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_Toc300478906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64</w:t>
          </w:r>
          <w:r w:rsidRPr="003D46C8">
            <w:rPr>
              <w:rFonts w:ascii="Avenir Light" w:hAnsi="Avenir Light"/>
              <w:noProof/>
            </w:rPr>
            <w:fldChar w:fldCharType="end"/>
          </w:r>
        </w:p>
        <w:p w14:paraId="77559E99" w14:textId="77777777" w:rsidR="003D46C8" w:rsidRPr="003D46C8" w:rsidRDefault="003D46C8">
          <w:pPr>
            <w:pStyle w:val="TOC3"/>
            <w:tabs>
              <w:tab w:val="left" w:pos="1844"/>
              <w:tab w:val="right" w:leader="dot" w:pos="8290"/>
            </w:tabs>
            <w:rPr>
              <w:rFonts w:ascii="Avenir Light" w:hAnsi="Avenir Light"/>
              <w:noProof/>
              <w:sz w:val="24"/>
              <w:szCs w:val="24"/>
              <w:lang w:val="fr-BE" w:eastAsia="ja-JP"/>
            </w:rPr>
          </w:pPr>
          <w:r w:rsidRPr="003D46C8">
            <w:rPr>
              <w:rFonts w:ascii="Avenir Light" w:hAnsi="Avenir Light"/>
              <w:noProof/>
            </w:rPr>
            <w:t>4.6.3</w:t>
          </w:r>
          <w:r w:rsidRPr="003D46C8">
            <w:rPr>
              <w:rFonts w:ascii="Avenir Light" w:hAnsi="Avenir Light"/>
              <w:noProof/>
              <w:sz w:val="24"/>
              <w:szCs w:val="24"/>
              <w:lang w:val="fr-BE" w:eastAsia="ja-JP"/>
            </w:rPr>
            <w:tab/>
          </w:r>
          <w:r w:rsidRPr="003D46C8">
            <w:rPr>
              <w:rFonts w:ascii="Avenir Light" w:hAnsi="Avenir Light"/>
              <w:noProof/>
            </w:rPr>
            <w:t>Stocks</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_Toc300478907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65</w:t>
          </w:r>
          <w:r w:rsidRPr="003D46C8">
            <w:rPr>
              <w:rFonts w:ascii="Avenir Light" w:hAnsi="Avenir Light"/>
              <w:noProof/>
            </w:rPr>
            <w:fldChar w:fldCharType="end"/>
          </w:r>
        </w:p>
        <w:p w14:paraId="2AB25476" w14:textId="77777777" w:rsidR="003D46C8" w:rsidRPr="003D46C8" w:rsidRDefault="003D46C8">
          <w:pPr>
            <w:pStyle w:val="TOC3"/>
            <w:tabs>
              <w:tab w:val="left" w:pos="1844"/>
              <w:tab w:val="right" w:leader="dot" w:pos="8290"/>
            </w:tabs>
            <w:rPr>
              <w:rFonts w:ascii="Avenir Light" w:hAnsi="Avenir Light"/>
              <w:noProof/>
              <w:sz w:val="24"/>
              <w:szCs w:val="24"/>
              <w:lang w:val="fr-BE" w:eastAsia="ja-JP"/>
            </w:rPr>
          </w:pPr>
          <w:r w:rsidRPr="003D46C8">
            <w:rPr>
              <w:rFonts w:ascii="Avenir Light" w:hAnsi="Avenir Light"/>
              <w:noProof/>
            </w:rPr>
            <w:t>4.6.4</w:t>
          </w:r>
          <w:r w:rsidRPr="003D46C8">
            <w:rPr>
              <w:rFonts w:ascii="Avenir Light" w:hAnsi="Avenir Light"/>
              <w:noProof/>
              <w:sz w:val="24"/>
              <w:szCs w:val="24"/>
              <w:lang w:val="fr-BE" w:eastAsia="ja-JP"/>
            </w:rPr>
            <w:tab/>
          </w:r>
          <w:r w:rsidRPr="003D46C8">
            <w:rPr>
              <w:rFonts w:ascii="Avenir Light" w:hAnsi="Avenir Light"/>
              <w:noProof/>
            </w:rPr>
            <w:t>Coûts</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_Toc300478908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68</w:t>
          </w:r>
          <w:r w:rsidRPr="003D46C8">
            <w:rPr>
              <w:rFonts w:ascii="Avenir Light" w:hAnsi="Avenir Light"/>
              <w:noProof/>
            </w:rPr>
            <w:fldChar w:fldCharType="end"/>
          </w:r>
        </w:p>
        <w:p w14:paraId="165F0212" w14:textId="77777777" w:rsidR="003D46C8" w:rsidRPr="003D46C8" w:rsidRDefault="003D46C8">
          <w:pPr>
            <w:pStyle w:val="TOC1"/>
            <w:tabs>
              <w:tab w:val="left" w:pos="1146"/>
              <w:tab w:val="right" w:leader="dot" w:pos="8290"/>
            </w:tabs>
            <w:rPr>
              <w:rFonts w:ascii="Avenir Light" w:hAnsi="Avenir Light"/>
              <w:b w:val="0"/>
              <w:noProof/>
              <w:lang w:val="fr-BE" w:eastAsia="ja-JP"/>
            </w:rPr>
          </w:pPr>
          <w:r w:rsidRPr="003D46C8">
            <w:rPr>
              <w:rFonts w:ascii="Avenir Light" w:hAnsi="Avenir Light" w:cs="Times New Roman"/>
              <w:noProof/>
            </w:rPr>
            <w:t>5.</w:t>
          </w:r>
          <w:r w:rsidRPr="003D46C8">
            <w:rPr>
              <w:rFonts w:ascii="Avenir Light" w:hAnsi="Avenir Light"/>
              <w:b w:val="0"/>
              <w:noProof/>
              <w:lang w:val="fr-BE" w:eastAsia="ja-JP"/>
            </w:rPr>
            <w:tab/>
          </w:r>
          <w:r w:rsidRPr="003D46C8">
            <w:rPr>
              <w:rFonts w:ascii="Avenir Light" w:hAnsi="Avenir Light"/>
              <w:noProof/>
            </w:rPr>
            <w:t>Discussions</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_Toc300478909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70</w:t>
          </w:r>
          <w:r w:rsidRPr="003D46C8">
            <w:rPr>
              <w:rFonts w:ascii="Avenir Light" w:hAnsi="Avenir Light"/>
              <w:noProof/>
            </w:rPr>
            <w:fldChar w:fldCharType="end"/>
          </w:r>
        </w:p>
        <w:p w14:paraId="55DF1FCA" w14:textId="77777777" w:rsidR="003D46C8" w:rsidRPr="003D46C8" w:rsidRDefault="003D46C8">
          <w:pPr>
            <w:pStyle w:val="TOC2"/>
            <w:tabs>
              <w:tab w:val="left" w:pos="1480"/>
              <w:tab w:val="right" w:leader="dot" w:pos="8290"/>
            </w:tabs>
            <w:rPr>
              <w:rFonts w:ascii="Avenir Light" w:hAnsi="Avenir Light"/>
              <w:b w:val="0"/>
              <w:noProof/>
              <w:sz w:val="24"/>
              <w:szCs w:val="24"/>
              <w:lang w:val="fr-BE" w:eastAsia="ja-JP"/>
            </w:rPr>
          </w:pPr>
          <w:r w:rsidRPr="003D46C8">
            <w:rPr>
              <w:rFonts w:ascii="Avenir Light" w:hAnsi="Avenir Light"/>
              <w:noProof/>
            </w:rPr>
            <w:t>5.1</w:t>
          </w:r>
          <w:r w:rsidRPr="003D46C8">
            <w:rPr>
              <w:rFonts w:ascii="Avenir Light" w:hAnsi="Avenir Light"/>
              <w:b w:val="0"/>
              <w:noProof/>
              <w:sz w:val="24"/>
              <w:szCs w:val="24"/>
              <w:lang w:val="fr-BE" w:eastAsia="ja-JP"/>
            </w:rPr>
            <w:tab/>
          </w:r>
          <w:r w:rsidRPr="003D46C8">
            <w:rPr>
              <w:rFonts w:ascii="Avenir Light" w:hAnsi="Avenir Light"/>
              <w:noProof/>
            </w:rPr>
            <w:t>Pouvoir de négociation</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_Toc300478910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70</w:t>
          </w:r>
          <w:r w:rsidRPr="003D46C8">
            <w:rPr>
              <w:rFonts w:ascii="Avenir Light" w:hAnsi="Avenir Light"/>
              <w:noProof/>
            </w:rPr>
            <w:fldChar w:fldCharType="end"/>
          </w:r>
        </w:p>
        <w:p w14:paraId="6BD36B83" w14:textId="77777777" w:rsidR="003D46C8" w:rsidRPr="003D46C8" w:rsidRDefault="003D46C8">
          <w:pPr>
            <w:pStyle w:val="TOC2"/>
            <w:tabs>
              <w:tab w:val="left" w:pos="1480"/>
              <w:tab w:val="right" w:leader="dot" w:pos="8290"/>
            </w:tabs>
            <w:rPr>
              <w:rFonts w:ascii="Avenir Light" w:hAnsi="Avenir Light"/>
              <w:b w:val="0"/>
              <w:noProof/>
              <w:sz w:val="24"/>
              <w:szCs w:val="24"/>
              <w:lang w:val="fr-BE" w:eastAsia="ja-JP"/>
            </w:rPr>
          </w:pPr>
          <w:r w:rsidRPr="003D46C8">
            <w:rPr>
              <w:rFonts w:ascii="Avenir Light" w:hAnsi="Avenir Light"/>
              <w:noProof/>
            </w:rPr>
            <w:t>5.2</w:t>
          </w:r>
          <w:r w:rsidRPr="003D46C8">
            <w:rPr>
              <w:rFonts w:ascii="Avenir Light" w:hAnsi="Avenir Light"/>
              <w:b w:val="0"/>
              <w:noProof/>
              <w:sz w:val="24"/>
              <w:szCs w:val="24"/>
              <w:lang w:val="fr-BE" w:eastAsia="ja-JP"/>
            </w:rPr>
            <w:tab/>
          </w:r>
          <w:r w:rsidRPr="003D46C8">
            <w:rPr>
              <w:rFonts w:ascii="Avenir Light" w:hAnsi="Avenir Light"/>
              <w:noProof/>
            </w:rPr>
            <w:t>Comparaison avec d’autres scénarios</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_Toc300478911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71</w:t>
          </w:r>
          <w:r w:rsidRPr="003D46C8">
            <w:rPr>
              <w:rFonts w:ascii="Avenir Light" w:hAnsi="Avenir Light"/>
              <w:noProof/>
            </w:rPr>
            <w:fldChar w:fldCharType="end"/>
          </w:r>
        </w:p>
        <w:p w14:paraId="28D06658" w14:textId="77777777" w:rsidR="003D46C8" w:rsidRPr="003D46C8" w:rsidRDefault="003D46C8">
          <w:pPr>
            <w:pStyle w:val="TOC3"/>
            <w:tabs>
              <w:tab w:val="left" w:pos="1844"/>
              <w:tab w:val="right" w:leader="dot" w:pos="8290"/>
            </w:tabs>
            <w:rPr>
              <w:rFonts w:ascii="Avenir Light" w:hAnsi="Avenir Light"/>
              <w:noProof/>
              <w:sz w:val="24"/>
              <w:szCs w:val="24"/>
              <w:lang w:val="fr-BE" w:eastAsia="ja-JP"/>
            </w:rPr>
          </w:pPr>
          <w:r w:rsidRPr="003D46C8">
            <w:rPr>
              <w:rFonts w:ascii="Avenir Light" w:hAnsi="Avenir Light"/>
              <w:noProof/>
            </w:rPr>
            <w:t>5.2.1</w:t>
          </w:r>
          <w:r w:rsidRPr="003D46C8">
            <w:rPr>
              <w:rFonts w:ascii="Avenir Light" w:hAnsi="Avenir Light"/>
              <w:noProof/>
              <w:sz w:val="24"/>
              <w:szCs w:val="24"/>
              <w:lang w:val="fr-BE" w:eastAsia="ja-JP"/>
            </w:rPr>
            <w:tab/>
          </w:r>
          <w:r w:rsidRPr="003D46C8">
            <w:rPr>
              <w:rFonts w:ascii="Avenir Light" w:hAnsi="Avenir Light"/>
              <w:noProof/>
            </w:rPr>
            <w:t>Kuehne Nagel</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_Toc300478912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71</w:t>
          </w:r>
          <w:r w:rsidRPr="003D46C8">
            <w:rPr>
              <w:rFonts w:ascii="Avenir Light" w:hAnsi="Avenir Light"/>
              <w:noProof/>
            </w:rPr>
            <w:fldChar w:fldCharType="end"/>
          </w:r>
        </w:p>
        <w:p w14:paraId="5DF30B38" w14:textId="77777777" w:rsidR="003D46C8" w:rsidRPr="003D46C8" w:rsidRDefault="003D46C8">
          <w:pPr>
            <w:pStyle w:val="TOC3"/>
            <w:tabs>
              <w:tab w:val="left" w:pos="1844"/>
              <w:tab w:val="right" w:leader="dot" w:pos="8290"/>
            </w:tabs>
            <w:rPr>
              <w:rFonts w:ascii="Avenir Light" w:hAnsi="Avenir Light"/>
              <w:noProof/>
              <w:sz w:val="24"/>
              <w:szCs w:val="24"/>
              <w:lang w:val="fr-BE" w:eastAsia="ja-JP"/>
            </w:rPr>
          </w:pPr>
          <w:r w:rsidRPr="003D46C8">
            <w:rPr>
              <w:rFonts w:ascii="Avenir Light" w:hAnsi="Avenir Light"/>
              <w:noProof/>
            </w:rPr>
            <w:t>5.2.2</w:t>
          </w:r>
          <w:r w:rsidRPr="003D46C8">
            <w:rPr>
              <w:rFonts w:ascii="Avenir Light" w:hAnsi="Avenir Light"/>
              <w:noProof/>
              <w:sz w:val="24"/>
              <w:szCs w:val="24"/>
              <w:lang w:val="fr-BE" w:eastAsia="ja-JP"/>
            </w:rPr>
            <w:tab/>
          </w:r>
          <w:r w:rsidRPr="003D46C8">
            <w:rPr>
              <w:rFonts w:ascii="Avenir Light" w:hAnsi="Avenir Light"/>
              <w:noProof/>
            </w:rPr>
            <w:t>Stockage supplémentaire en Belgique</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_Toc300478913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72</w:t>
          </w:r>
          <w:r w:rsidRPr="003D46C8">
            <w:rPr>
              <w:rFonts w:ascii="Avenir Light" w:hAnsi="Avenir Light"/>
              <w:noProof/>
            </w:rPr>
            <w:fldChar w:fldCharType="end"/>
          </w:r>
        </w:p>
        <w:p w14:paraId="50024799" w14:textId="77777777" w:rsidR="003D46C8" w:rsidRPr="003D46C8" w:rsidRDefault="003D46C8">
          <w:pPr>
            <w:pStyle w:val="TOC3"/>
            <w:tabs>
              <w:tab w:val="left" w:pos="2011"/>
              <w:tab w:val="right" w:leader="dot" w:pos="8290"/>
            </w:tabs>
            <w:rPr>
              <w:rFonts w:ascii="Avenir Light" w:hAnsi="Avenir Light"/>
              <w:noProof/>
              <w:sz w:val="24"/>
              <w:szCs w:val="24"/>
              <w:lang w:val="fr-BE" w:eastAsia="ja-JP"/>
            </w:rPr>
          </w:pPr>
          <w:r w:rsidRPr="003D46C8">
            <w:rPr>
              <w:rFonts w:ascii="Avenir Light" w:hAnsi="Avenir Light"/>
              <w:noProof/>
            </w:rPr>
            <w:t>5.2.2.1</w:t>
          </w:r>
          <w:r w:rsidRPr="003D46C8">
            <w:rPr>
              <w:rFonts w:ascii="Avenir Light" w:hAnsi="Avenir Light"/>
              <w:noProof/>
              <w:sz w:val="24"/>
              <w:szCs w:val="24"/>
              <w:lang w:val="fr-BE" w:eastAsia="ja-JP"/>
            </w:rPr>
            <w:tab/>
          </w:r>
          <w:r w:rsidRPr="003D46C8">
            <w:rPr>
              <w:rFonts w:ascii="Avenir Light" w:hAnsi="Avenir Light"/>
              <w:noProof/>
            </w:rPr>
            <w:t>Coût de Stockage</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_Toc300478914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72</w:t>
          </w:r>
          <w:r w:rsidRPr="003D46C8">
            <w:rPr>
              <w:rFonts w:ascii="Avenir Light" w:hAnsi="Avenir Light"/>
              <w:noProof/>
            </w:rPr>
            <w:fldChar w:fldCharType="end"/>
          </w:r>
        </w:p>
        <w:p w14:paraId="028193C6" w14:textId="77777777" w:rsidR="003D46C8" w:rsidRPr="003D46C8" w:rsidRDefault="003D46C8">
          <w:pPr>
            <w:pStyle w:val="TOC3"/>
            <w:tabs>
              <w:tab w:val="left" w:pos="2011"/>
              <w:tab w:val="right" w:leader="dot" w:pos="8290"/>
            </w:tabs>
            <w:rPr>
              <w:rFonts w:ascii="Avenir Light" w:hAnsi="Avenir Light"/>
              <w:noProof/>
              <w:sz w:val="24"/>
              <w:szCs w:val="24"/>
              <w:lang w:val="fr-BE" w:eastAsia="ja-JP"/>
            </w:rPr>
          </w:pPr>
          <w:r w:rsidRPr="003D46C8">
            <w:rPr>
              <w:rFonts w:ascii="Avenir Light" w:hAnsi="Avenir Light"/>
              <w:noProof/>
            </w:rPr>
            <w:t>5.2.2.2</w:t>
          </w:r>
          <w:r w:rsidRPr="003D46C8">
            <w:rPr>
              <w:rFonts w:ascii="Avenir Light" w:hAnsi="Avenir Light"/>
              <w:noProof/>
              <w:sz w:val="24"/>
              <w:szCs w:val="24"/>
              <w:lang w:val="fr-BE" w:eastAsia="ja-JP"/>
            </w:rPr>
            <w:tab/>
          </w:r>
          <w:r w:rsidRPr="003D46C8">
            <w:rPr>
              <w:rFonts w:ascii="Avenir Light" w:hAnsi="Avenir Light"/>
              <w:noProof/>
            </w:rPr>
            <w:t>Coût de manutention</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_Toc300478915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73</w:t>
          </w:r>
          <w:r w:rsidRPr="003D46C8">
            <w:rPr>
              <w:rFonts w:ascii="Avenir Light" w:hAnsi="Avenir Light"/>
              <w:noProof/>
            </w:rPr>
            <w:fldChar w:fldCharType="end"/>
          </w:r>
        </w:p>
        <w:p w14:paraId="400EC894" w14:textId="77777777" w:rsidR="003D46C8" w:rsidRPr="003D46C8" w:rsidRDefault="003D46C8">
          <w:pPr>
            <w:pStyle w:val="TOC3"/>
            <w:tabs>
              <w:tab w:val="left" w:pos="2011"/>
              <w:tab w:val="right" w:leader="dot" w:pos="8290"/>
            </w:tabs>
            <w:rPr>
              <w:rFonts w:ascii="Avenir Light" w:hAnsi="Avenir Light"/>
              <w:noProof/>
              <w:sz w:val="24"/>
              <w:szCs w:val="24"/>
              <w:lang w:val="fr-BE" w:eastAsia="ja-JP"/>
            </w:rPr>
          </w:pPr>
          <w:r w:rsidRPr="003D46C8">
            <w:rPr>
              <w:rFonts w:ascii="Avenir Light" w:hAnsi="Avenir Light"/>
              <w:noProof/>
            </w:rPr>
            <w:t>5.2.2.3</w:t>
          </w:r>
          <w:r w:rsidRPr="003D46C8">
            <w:rPr>
              <w:rFonts w:ascii="Avenir Light" w:hAnsi="Avenir Light"/>
              <w:noProof/>
              <w:sz w:val="24"/>
              <w:szCs w:val="24"/>
              <w:lang w:val="fr-BE" w:eastAsia="ja-JP"/>
            </w:rPr>
            <w:tab/>
          </w:r>
          <w:r w:rsidRPr="003D46C8">
            <w:rPr>
              <w:rFonts w:ascii="Avenir Light" w:hAnsi="Avenir Light"/>
              <w:noProof/>
            </w:rPr>
            <w:t>Coût de livraison</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_Toc300478916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73</w:t>
          </w:r>
          <w:r w:rsidRPr="003D46C8">
            <w:rPr>
              <w:rFonts w:ascii="Avenir Light" w:hAnsi="Avenir Light"/>
              <w:noProof/>
            </w:rPr>
            <w:fldChar w:fldCharType="end"/>
          </w:r>
        </w:p>
        <w:p w14:paraId="1231B1B5" w14:textId="77777777" w:rsidR="003D46C8" w:rsidRPr="003D46C8" w:rsidRDefault="003D46C8">
          <w:pPr>
            <w:pStyle w:val="TOC3"/>
            <w:tabs>
              <w:tab w:val="left" w:pos="2011"/>
              <w:tab w:val="right" w:leader="dot" w:pos="8290"/>
            </w:tabs>
            <w:rPr>
              <w:rFonts w:ascii="Avenir Light" w:hAnsi="Avenir Light"/>
              <w:noProof/>
              <w:sz w:val="24"/>
              <w:szCs w:val="24"/>
              <w:lang w:val="fr-BE" w:eastAsia="ja-JP"/>
            </w:rPr>
          </w:pPr>
          <w:r w:rsidRPr="003D46C8">
            <w:rPr>
              <w:rFonts w:ascii="Avenir Light" w:hAnsi="Avenir Light"/>
              <w:noProof/>
            </w:rPr>
            <w:t>5.2.2.4</w:t>
          </w:r>
          <w:r w:rsidRPr="003D46C8">
            <w:rPr>
              <w:rFonts w:ascii="Avenir Light" w:hAnsi="Avenir Light"/>
              <w:noProof/>
              <w:sz w:val="24"/>
              <w:szCs w:val="24"/>
              <w:lang w:val="fr-BE" w:eastAsia="ja-JP"/>
            </w:rPr>
            <w:tab/>
          </w:r>
          <w:r w:rsidRPr="003D46C8">
            <w:rPr>
              <w:rFonts w:ascii="Avenir Light" w:hAnsi="Avenir Light"/>
              <w:noProof/>
            </w:rPr>
            <w:t>Résultats</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_Toc300478917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73</w:t>
          </w:r>
          <w:r w:rsidRPr="003D46C8">
            <w:rPr>
              <w:rFonts w:ascii="Avenir Light" w:hAnsi="Avenir Light"/>
              <w:noProof/>
            </w:rPr>
            <w:fldChar w:fldCharType="end"/>
          </w:r>
        </w:p>
        <w:p w14:paraId="177B325D" w14:textId="77777777" w:rsidR="003D46C8" w:rsidRPr="003D46C8" w:rsidRDefault="003D46C8">
          <w:pPr>
            <w:pStyle w:val="TOC2"/>
            <w:tabs>
              <w:tab w:val="left" w:pos="1480"/>
              <w:tab w:val="right" w:leader="dot" w:pos="8290"/>
            </w:tabs>
            <w:rPr>
              <w:rFonts w:ascii="Avenir Light" w:hAnsi="Avenir Light"/>
              <w:b w:val="0"/>
              <w:noProof/>
              <w:sz w:val="24"/>
              <w:szCs w:val="24"/>
              <w:lang w:val="fr-BE" w:eastAsia="ja-JP"/>
            </w:rPr>
          </w:pPr>
          <w:r w:rsidRPr="003D46C8">
            <w:rPr>
              <w:rFonts w:ascii="Avenir Light" w:hAnsi="Avenir Light"/>
              <w:noProof/>
            </w:rPr>
            <w:t>5.3</w:t>
          </w:r>
          <w:r w:rsidRPr="003D46C8">
            <w:rPr>
              <w:rFonts w:ascii="Avenir Light" w:hAnsi="Avenir Light"/>
              <w:b w:val="0"/>
              <w:noProof/>
              <w:sz w:val="24"/>
              <w:szCs w:val="24"/>
              <w:lang w:val="fr-BE" w:eastAsia="ja-JP"/>
            </w:rPr>
            <w:tab/>
          </w:r>
          <w:r w:rsidRPr="003D46C8">
            <w:rPr>
              <w:rFonts w:ascii="Avenir Light" w:hAnsi="Avenir Light"/>
              <w:noProof/>
            </w:rPr>
            <w:t>Réflexions supplémentaires</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_Toc300478918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74</w:t>
          </w:r>
          <w:r w:rsidRPr="003D46C8">
            <w:rPr>
              <w:rFonts w:ascii="Avenir Light" w:hAnsi="Avenir Light"/>
              <w:noProof/>
            </w:rPr>
            <w:fldChar w:fldCharType="end"/>
          </w:r>
        </w:p>
        <w:p w14:paraId="6C47E9CE" w14:textId="77777777" w:rsidR="003D46C8" w:rsidRPr="003D46C8" w:rsidRDefault="003D46C8">
          <w:pPr>
            <w:pStyle w:val="TOC1"/>
            <w:tabs>
              <w:tab w:val="right" w:leader="dot" w:pos="8290"/>
            </w:tabs>
            <w:rPr>
              <w:rFonts w:ascii="Avenir Light" w:hAnsi="Avenir Light"/>
              <w:b w:val="0"/>
              <w:noProof/>
              <w:lang w:val="fr-BE" w:eastAsia="ja-JP"/>
            </w:rPr>
          </w:pPr>
          <w:r w:rsidRPr="003D46C8">
            <w:rPr>
              <w:rFonts w:ascii="Avenir Light" w:hAnsi="Avenir Light"/>
              <w:noProof/>
            </w:rPr>
            <w:t>Conclusion</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_Toc300478919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76</w:t>
          </w:r>
          <w:r w:rsidRPr="003D46C8">
            <w:rPr>
              <w:rFonts w:ascii="Avenir Light" w:hAnsi="Avenir Light"/>
              <w:noProof/>
            </w:rPr>
            <w:fldChar w:fldCharType="end"/>
          </w:r>
        </w:p>
        <w:p w14:paraId="1DE183BE" w14:textId="77777777" w:rsidR="003D46C8" w:rsidRPr="003D46C8" w:rsidRDefault="003D46C8">
          <w:pPr>
            <w:pStyle w:val="TOC1"/>
            <w:tabs>
              <w:tab w:val="right" w:leader="dot" w:pos="8290"/>
            </w:tabs>
            <w:rPr>
              <w:rFonts w:ascii="Avenir Light" w:hAnsi="Avenir Light"/>
              <w:b w:val="0"/>
              <w:noProof/>
              <w:lang w:val="fr-BE" w:eastAsia="ja-JP"/>
            </w:rPr>
          </w:pPr>
          <w:r w:rsidRPr="003D46C8">
            <w:rPr>
              <w:rFonts w:ascii="Avenir Light" w:hAnsi="Avenir Light"/>
              <w:noProof/>
            </w:rPr>
            <w:t>Bibliographie</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_Toc300478920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78</w:t>
          </w:r>
          <w:r w:rsidRPr="003D46C8">
            <w:rPr>
              <w:rFonts w:ascii="Avenir Light" w:hAnsi="Avenir Light"/>
              <w:noProof/>
            </w:rPr>
            <w:fldChar w:fldCharType="end"/>
          </w:r>
        </w:p>
        <w:p w14:paraId="6F87C5E5" w14:textId="77777777" w:rsidR="003D46C8" w:rsidRPr="003D46C8" w:rsidRDefault="003D46C8">
          <w:pPr>
            <w:pStyle w:val="TOC1"/>
            <w:tabs>
              <w:tab w:val="right" w:leader="dot" w:pos="8290"/>
            </w:tabs>
            <w:rPr>
              <w:rFonts w:ascii="Avenir Light" w:hAnsi="Avenir Light"/>
              <w:b w:val="0"/>
              <w:noProof/>
              <w:lang w:val="fr-BE" w:eastAsia="ja-JP"/>
            </w:rPr>
          </w:pPr>
          <w:r w:rsidRPr="003D46C8">
            <w:rPr>
              <w:rFonts w:ascii="Avenir Light" w:hAnsi="Avenir Light"/>
              <w:noProof/>
            </w:rPr>
            <w:t>Annexes</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_Toc300478921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80</w:t>
          </w:r>
          <w:r w:rsidRPr="003D46C8">
            <w:rPr>
              <w:rFonts w:ascii="Avenir Light" w:hAnsi="Avenir Light"/>
              <w:noProof/>
            </w:rPr>
            <w:fldChar w:fldCharType="end"/>
          </w:r>
        </w:p>
        <w:p w14:paraId="46BFD309" w14:textId="77777777" w:rsidR="003D46C8" w:rsidRPr="003D46C8" w:rsidRDefault="003D46C8">
          <w:pPr>
            <w:pStyle w:val="TOC2"/>
            <w:tabs>
              <w:tab w:val="right" w:leader="dot" w:pos="8290"/>
            </w:tabs>
            <w:rPr>
              <w:rFonts w:ascii="Avenir Light" w:hAnsi="Avenir Light"/>
              <w:b w:val="0"/>
              <w:noProof/>
              <w:sz w:val="24"/>
              <w:szCs w:val="24"/>
              <w:lang w:val="fr-BE" w:eastAsia="ja-JP"/>
            </w:rPr>
          </w:pPr>
          <w:r w:rsidRPr="003D46C8">
            <w:rPr>
              <w:rFonts w:ascii="Avenir Light" w:hAnsi="Avenir Light"/>
              <w:noProof/>
            </w:rPr>
            <w:t>Annexe 1 : Comptes de Résultat</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_Toc300478922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i</w:t>
          </w:r>
          <w:r w:rsidRPr="003D46C8">
            <w:rPr>
              <w:rFonts w:ascii="Avenir Light" w:hAnsi="Avenir Light"/>
              <w:noProof/>
            </w:rPr>
            <w:fldChar w:fldCharType="end"/>
          </w:r>
        </w:p>
        <w:p w14:paraId="480FC906" w14:textId="77777777" w:rsidR="003D46C8" w:rsidRPr="003D46C8" w:rsidRDefault="003D46C8">
          <w:pPr>
            <w:pStyle w:val="TOC2"/>
            <w:tabs>
              <w:tab w:val="right" w:leader="dot" w:pos="8290"/>
            </w:tabs>
            <w:rPr>
              <w:rFonts w:ascii="Avenir Light" w:hAnsi="Avenir Light"/>
              <w:b w:val="0"/>
              <w:noProof/>
              <w:sz w:val="24"/>
              <w:szCs w:val="24"/>
              <w:lang w:val="fr-BE" w:eastAsia="ja-JP"/>
            </w:rPr>
          </w:pPr>
          <w:r w:rsidRPr="003D46C8">
            <w:rPr>
              <w:rFonts w:ascii="Avenir Light" w:hAnsi="Avenir Light"/>
              <w:noProof/>
            </w:rPr>
            <w:t>Annexe 2 : Bilan de l’exercice 2014</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_Toc300478923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ii</w:t>
          </w:r>
          <w:r w:rsidRPr="003D46C8">
            <w:rPr>
              <w:rFonts w:ascii="Avenir Light" w:hAnsi="Avenir Light"/>
              <w:noProof/>
            </w:rPr>
            <w:fldChar w:fldCharType="end"/>
          </w:r>
        </w:p>
        <w:p w14:paraId="209FD355" w14:textId="77777777" w:rsidR="003D46C8" w:rsidRPr="003D46C8" w:rsidRDefault="003D46C8">
          <w:pPr>
            <w:pStyle w:val="TOC2"/>
            <w:tabs>
              <w:tab w:val="right" w:leader="dot" w:pos="8290"/>
            </w:tabs>
            <w:rPr>
              <w:rFonts w:ascii="Avenir Light" w:hAnsi="Avenir Light"/>
              <w:b w:val="0"/>
              <w:noProof/>
              <w:sz w:val="24"/>
              <w:szCs w:val="24"/>
              <w:lang w:val="fr-BE" w:eastAsia="ja-JP"/>
            </w:rPr>
          </w:pPr>
          <w:r w:rsidRPr="003D46C8">
            <w:rPr>
              <w:rFonts w:ascii="Avenir Light" w:hAnsi="Avenir Light"/>
              <w:noProof/>
            </w:rPr>
            <w:t>Annexe 3 : Acte de Création GSC SPRL</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_Toc300478924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xv</w:t>
          </w:r>
          <w:r w:rsidRPr="003D46C8">
            <w:rPr>
              <w:rFonts w:ascii="Avenir Light" w:hAnsi="Avenir Light"/>
              <w:noProof/>
            </w:rPr>
            <w:fldChar w:fldCharType="end"/>
          </w:r>
        </w:p>
        <w:p w14:paraId="2E7B29CA" w14:textId="77777777" w:rsidR="003D46C8" w:rsidRPr="003D46C8" w:rsidRDefault="003D46C8">
          <w:pPr>
            <w:pStyle w:val="TOC2"/>
            <w:tabs>
              <w:tab w:val="right" w:leader="dot" w:pos="8290"/>
            </w:tabs>
            <w:rPr>
              <w:rFonts w:ascii="Avenir Light" w:hAnsi="Avenir Light"/>
              <w:b w:val="0"/>
              <w:noProof/>
              <w:sz w:val="24"/>
              <w:szCs w:val="24"/>
              <w:lang w:val="fr-BE" w:eastAsia="ja-JP"/>
            </w:rPr>
          </w:pPr>
          <w:r w:rsidRPr="003D46C8">
            <w:rPr>
              <w:rFonts w:ascii="Avenir Light" w:hAnsi="Avenir Light"/>
              <w:noProof/>
            </w:rPr>
            <w:t>Annexe 4 : Coûts de transport DC – Client</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_Toc300478925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xx</w:t>
          </w:r>
          <w:r w:rsidRPr="003D46C8">
            <w:rPr>
              <w:rFonts w:ascii="Avenir Light" w:hAnsi="Avenir Light"/>
              <w:noProof/>
            </w:rPr>
            <w:fldChar w:fldCharType="end"/>
          </w:r>
        </w:p>
        <w:p w14:paraId="45FEEFEB" w14:textId="77777777" w:rsidR="003D46C8" w:rsidRPr="003D46C8" w:rsidRDefault="003D46C8">
          <w:pPr>
            <w:pStyle w:val="TOC2"/>
            <w:tabs>
              <w:tab w:val="right" w:leader="dot" w:pos="8290"/>
            </w:tabs>
            <w:rPr>
              <w:rFonts w:ascii="Avenir Light" w:hAnsi="Avenir Light"/>
              <w:b w:val="0"/>
              <w:noProof/>
              <w:sz w:val="24"/>
              <w:szCs w:val="24"/>
              <w:lang w:val="fr-BE" w:eastAsia="ja-JP"/>
            </w:rPr>
          </w:pPr>
          <w:r w:rsidRPr="003D46C8">
            <w:rPr>
              <w:rFonts w:ascii="Avenir Light" w:hAnsi="Avenir Light"/>
              <w:noProof/>
            </w:rPr>
            <w:t>Annexe 5 : Parc de magasins Carrefour</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_Toc300478926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xxxv</w:t>
          </w:r>
          <w:r w:rsidRPr="003D46C8">
            <w:rPr>
              <w:rFonts w:ascii="Avenir Light" w:hAnsi="Avenir Light"/>
              <w:noProof/>
            </w:rPr>
            <w:fldChar w:fldCharType="end"/>
          </w:r>
        </w:p>
        <w:p w14:paraId="6046D36D" w14:textId="77777777" w:rsidR="003D46C8" w:rsidRPr="003D46C8" w:rsidRDefault="003D46C8">
          <w:pPr>
            <w:pStyle w:val="TOC2"/>
            <w:tabs>
              <w:tab w:val="right" w:leader="dot" w:pos="8290"/>
            </w:tabs>
            <w:rPr>
              <w:rFonts w:ascii="Avenir Light" w:hAnsi="Avenir Light"/>
              <w:b w:val="0"/>
              <w:noProof/>
              <w:sz w:val="24"/>
              <w:szCs w:val="24"/>
              <w:lang w:val="fr-BE" w:eastAsia="ja-JP"/>
            </w:rPr>
          </w:pPr>
          <w:r w:rsidRPr="003D46C8">
            <w:rPr>
              <w:rFonts w:ascii="Avenir Light" w:hAnsi="Avenir Light"/>
              <w:noProof/>
            </w:rPr>
            <w:t>Annexe 6 : Remise de Prix Carrefour</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_Toc300478927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xxxvi</w:t>
          </w:r>
          <w:r w:rsidRPr="003D46C8">
            <w:rPr>
              <w:rFonts w:ascii="Avenir Light" w:hAnsi="Avenir Light"/>
              <w:noProof/>
            </w:rPr>
            <w:fldChar w:fldCharType="end"/>
          </w:r>
        </w:p>
        <w:p w14:paraId="1829DA43" w14:textId="77777777" w:rsidR="003D46C8" w:rsidRPr="003D46C8" w:rsidRDefault="003D46C8">
          <w:pPr>
            <w:pStyle w:val="TOC2"/>
            <w:tabs>
              <w:tab w:val="right" w:leader="dot" w:pos="8290"/>
            </w:tabs>
            <w:rPr>
              <w:rFonts w:ascii="Avenir Light" w:hAnsi="Avenir Light"/>
              <w:b w:val="0"/>
              <w:noProof/>
              <w:sz w:val="24"/>
              <w:szCs w:val="24"/>
              <w:lang w:val="fr-BE" w:eastAsia="ja-JP"/>
            </w:rPr>
          </w:pPr>
          <w:r w:rsidRPr="003D46C8">
            <w:rPr>
              <w:rFonts w:ascii="Avenir Light" w:hAnsi="Avenir Light"/>
              <w:noProof/>
            </w:rPr>
            <w:t>Annexe 7 : Impression Modèle AIMMS</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_Toc300478928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xxxvii</w:t>
          </w:r>
          <w:r w:rsidRPr="003D46C8">
            <w:rPr>
              <w:rFonts w:ascii="Avenir Light" w:hAnsi="Avenir Light"/>
              <w:noProof/>
            </w:rPr>
            <w:fldChar w:fldCharType="end"/>
          </w:r>
        </w:p>
        <w:p w14:paraId="18A6F1C4" w14:textId="77777777" w:rsidR="003D46C8" w:rsidRPr="003D46C8" w:rsidRDefault="003D46C8">
          <w:pPr>
            <w:pStyle w:val="TOC2"/>
            <w:tabs>
              <w:tab w:val="right" w:leader="dot" w:pos="8290"/>
            </w:tabs>
            <w:rPr>
              <w:rFonts w:ascii="Avenir Light" w:hAnsi="Avenir Light"/>
              <w:b w:val="0"/>
              <w:noProof/>
              <w:sz w:val="24"/>
              <w:szCs w:val="24"/>
              <w:lang w:val="fr-BE" w:eastAsia="ja-JP"/>
            </w:rPr>
          </w:pPr>
          <w:r w:rsidRPr="003D46C8">
            <w:rPr>
              <w:rFonts w:ascii="Avenir Light" w:hAnsi="Avenir Light"/>
              <w:noProof/>
            </w:rPr>
            <w:t>Annexe 8 : Répartition DC-Client</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_Toc300478929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xl</w:t>
          </w:r>
          <w:r w:rsidR="00A93812">
            <w:rPr>
              <w:rFonts w:ascii="Avenir Light" w:hAnsi="Avenir Light"/>
              <w:noProof/>
            </w:rPr>
            <w:t>v</w:t>
          </w:r>
          <w:r w:rsidR="00A93812">
            <w:rPr>
              <w:rFonts w:ascii="Avenir Light" w:hAnsi="Avenir Light"/>
              <w:noProof/>
            </w:rPr>
            <w:t>i</w:t>
          </w:r>
          <w:r w:rsidRPr="003D46C8">
            <w:rPr>
              <w:rFonts w:ascii="Avenir Light" w:hAnsi="Avenir Light"/>
              <w:noProof/>
            </w:rPr>
            <w:fldChar w:fldCharType="end"/>
          </w:r>
        </w:p>
        <w:p w14:paraId="5795B33C" w14:textId="77777777" w:rsidR="003D46C8" w:rsidRPr="003D46C8" w:rsidRDefault="003D46C8">
          <w:pPr>
            <w:pStyle w:val="TOC2"/>
            <w:tabs>
              <w:tab w:val="right" w:leader="dot" w:pos="8290"/>
            </w:tabs>
            <w:rPr>
              <w:rFonts w:ascii="Avenir Light" w:hAnsi="Avenir Light"/>
              <w:b w:val="0"/>
              <w:noProof/>
              <w:sz w:val="24"/>
              <w:szCs w:val="24"/>
              <w:lang w:val="fr-BE" w:eastAsia="ja-JP"/>
            </w:rPr>
          </w:pPr>
          <w:r w:rsidRPr="003D46C8">
            <w:rPr>
              <w:rFonts w:ascii="Avenir Light" w:hAnsi="Avenir Light"/>
              <w:noProof/>
            </w:rPr>
            <w:t>Annexe 9 : Demande 2016</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_Toc300478930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l</w:t>
          </w:r>
          <w:r w:rsidRPr="003D46C8">
            <w:rPr>
              <w:rFonts w:ascii="Avenir Light" w:hAnsi="Avenir Light"/>
              <w:noProof/>
            </w:rPr>
            <w:fldChar w:fldCharType="end"/>
          </w:r>
        </w:p>
        <w:p w14:paraId="2509E621" w14:textId="77777777" w:rsidR="003D46C8" w:rsidRPr="003D46C8" w:rsidRDefault="003D46C8">
          <w:pPr>
            <w:pStyle w:val="TOC2"/>
            <w:tabs>
              <w:tab w:val="right" w:leader="dot" w:pos="8290"/>
            </w:tabs>
            <w:rPr>
              <w:rFonts w:ascii="Avenir Light" w:hAnsi="Avenir Light"/>
              <w:b w:val="0"/>
              <w:noProof/>
              <w:sz w:val="24"/>
              <w:szCs w:val="24"/>
              <w:lang w:val="fr-BE" w:eastAsia="ja-JP"/>
            </w:rPr>
          </w:pPr>
          <w:r w:rsidRPr="003D46C8">
            <w:rPr>
              <w:rFonts w:ascii="Avenir Light" w:hAnsi="Avenir Light"/>
              <w:noProof/>
            </w:rPr>
            <w:t>Annexe 10 : Tarif BestTransport</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_Toc300478931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lvi</w:t>
          </w:r>
          <w:r w:rsidRPr="003D46C8">
            <w:rPr>
              <w:rFonts w:ascii="Avenir Light" w:hAnsi="Avenir Light"/>
              <w:noProof/>
            </w:rPr>
            <w:fldChar w:fldCharType="end"/>
          </w:r>
        </w:p>
        <w:p w14:paraId="07CE57F5" w14:textId="77777777" w:rsidR="003D46C8" w:rsidRPr="003D46C8" w:rsidRDefault="003D46C8">
          <w:pPr>
            <w:pStyle w:val="TOC2"/>
            <w:tabs>
              <w:tab w:val="right" w:leader="dot" w:pos="8290"/>
            </w:tabs>
            <w:rPr>
              <w:rFonts w:ascii="Avenir Light" w:hAnsi="Avenir Light"/>
              <w:b w:val="0"/>
              <w:noProof/>
              <w:sz w:val="24"/>
              <w:szCs w:val="24"/>
              <w:lang w:val="fr-BE" w:eastAsia="ja-JP"/>
            </w:rPr>
          </w:pPr>
          <w:r w:rsidRPr="003D46C8">
            <w:rPr>
              <w:rFonts w:ascii="Avenir Light" w:hAnsi="Avenir Light"/>
              <w:noProof/>
            </w:rPr>
            <w:t>Annexe 11 : Tarif Normatrans</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_Toc300478932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lvii</w:t>
          </w:r>
          <w:r w:rsidRPr="003D46C8">
            <w:rPr>
              <w:rFonts w:ascii="Avenir Light" w:hAnsi="Avenir Light"/>
              <w:noProof/>
            </w:rPr>
            <w:fldChar w:fldCharType="end"/>
          </w:r>
        </w:p>
        <w:p w14:paraId="12110EEC" w14:textId="77777777" w:rsidR="003D46C8" w:rsidRPr="003D46C8" w:rsidRDefault="003D46C8">
          <w:pPr>
            <w:pStyle w:val="TOC2"/>
            <w:tabs>
              <w:tab w:val="right" w:leader="dot" w:pos="8290"/>
            </w:tabs>
            <w:rPr>
              <w:rFonts w:ascii="Avenir Light" w:hAnsi="Avenir Light"/>
              <w:b w:val="0"/>
              <w:noProof/>
              <w:sz w:val="24"/>
              <w:szCs w:val="24"/>
              <w:lang w:val="fr-BE" w:eastAsia="ja-JP"/>
            </w:rPr>
          </w:pPr>
          <w:r w:rsidRPr="003D46C8">
            <w:rPr>
              <w:rFonts w:ascii="Avenir Light" w:hAnsi="Avenir Light"/>
              <w:noProof/>
            </w:rPr>
            <w:t>Annexe 12 : Tarif Transport Berges</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_Toc300478933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lviii</w:t>
          </w:r>
          <w:r w:rsidRPr="003D46C8">
            <w:rPr>
              <w:rFonts w:ascii="Avenir Light" w:hAnsi="Avenir Light"/>
              <w:noProof/>
            </w:rPr>
            <w:fldChar w:fldCharType="end"/>
          </w:r>
        </w:p>
        <w:p w14:paraId="33764110" w14:textId="77777777" w:rsidR="003D46C8" w:rsidRPr="003D46C8" w:rsidRDefault="003D46C8">
          <w:pPr>
            <w:pStyle w:val="TOC2"/>
            <w:tabs>
              <w:tab w:val="right" w:leader="dot" w:pos="8290"/>
            </w:tabs>
            <w:rPr>
              <w:rFonts w:ascii="Avenir Light" w:hAnsi="Avenir Light"/>
              <w:b w:val="0"/>
              <w:noProof/>
              <w:sz w:val="24"/>
              <w:szCs w:val="24"/>
              <w:lang w:val="fr-BE" w:eastAsia="ja-JP"/>
            </w:rPr>
          </w:pPr>
          <w:r w:rsidRPr="003D46C8">
            <w:rPr>
              <w:rFonts w:ascii="Avenir Light" w:hAnsi="Avenir Light"/>
              <w:noProof/>
            </w:rPr>
            <w:t>Annexe 13 : Tarif Norbert Dentressangle</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_Toc300478934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lix</w:t>
          </w:r>
          <w:r w:rsidRPr="003D46C8">
            <w:rPr>
              <w:rFonts w:ascii="Avenir Light" w:hAnsi="Avenir Light"/>
              <w:noProof/>
            </w:rPr>
            <w:fldChar w:fldCharType="end"/>
          </w:r>
        </w:p>
        <w:p w14:paraId="5AAAC7AC" w14:textId="77777777" w:rsidR="003D46C8" w:rsidRPr="003D46C8" w:rsidRDefault="003D46C8">
          <w:pPr>
            <w:pStyle w:val="TOC2"/>
            <w:tabs>
              <w:tab w:val="right" w:leader="dot" w:pos="8290"/>
            </w:tabs>
            <w:rPr>
              <w:rFonts w:ascii="Avenir Light" w:hAnsi="Avenir Light"/>
              <w:b w:val="0"/>
              <w:noProof/>
              <w:sz w:val="24"/>
              <w:szCs w:val="24"/>
              <w:lang w:val="fr-BE" w:eastAsia="ja-JP"/>
            </w:rPr>
          </w:pPr>
          <w:r w:rsidRPr="003D46C8">
            <w:rPr>
              <w:rFonts w:ascii="Avenir Light" w:hAnsi="Avenir Light"/>
              <w:noProof/>
            </w:rPr>
            <w:t>Annexe 14 : Evolution des Stocks</w:t>
          </w:r>
          <w:r w:rsidRPr="003D46C8">
            <w:rPr>
              <w:rFonts w:ascii="Avenir Light" w:hAnsi="Avenir Light"/>
              <w:noProof/>
            </w:rPr>
            <w:tab/>
          </w:r>
          <w:r w:rsidRPr="003D46C8">
            <w:rPr>
              <w:rFonts w:ascii="Avenir Light" w:hAnsi="Avenir Light"/>
              <w:noProof/>
            </w:rPr>
            <w:fldChar w:fldCharType="begin"/>
          </w:r>
          <w:r w:rsidRPr="003D46C8">
            <w:rPr>
              <w:rFonts w:ascii="Avenir Light" w:hAnsi="Avenir Light"/>
              <w:noProof/>
            </w:rPr>
            <w:instrText xml:space="preserve"> PAGEREF _Toc300478935 \h </w:instrText>
          </w:r>
          <w:r w:rsidRPr="003D46C8">
            <w:rPr>
              <w:rFonts w:ascii="Avenir Light" w:hAnsi="Avenir Light"/>
              <w:noProof/>
            </w:rPr>
          </w:r>
          <w:r w:rsidRPr="003D46C8">
            <w:rPr>
              <w:rFonts w:ascii="Avenir Light" w:hAnsi="Avenir Light"/>
              <w:noProof/>
            </w:rPr>
            <w:fldChar w:fldCharType="separate"/>
          </w:r>
          <w:r w:rsidR="00A93812">
            <w:rPr>
              <w:rFonts w:ascii="Avenir Light" w:hAnsi="Avenir Light"/>
              <w:noProof/>
            </w:rPr>
            <w:t>lx</w:t>
          </w:r>
          <w:r w:rsidRPr="003D46C8">
            <w:rPr>
              <w:rFonts w:ascii="Avenir Light" w:hAnsi="Avenir Light"/>
              <w:noProof/>
            </w:rPr>
            <w:fldChar w:fldCharType="end"/>
          </w:r>
        </w:p>
        <w:p w14:paraId="54EEF83D" w14:textId="366A359C" w:rsidR="003B009F" w:rsidRPr="00EA5C32" w:rsidRDefault="00094E9E" w:rsidP="00094E9E">
          <w:pPr>
            <w:pStyle w:val="TOC1"/>
            <w:rPr>
              <w:rFonts w:ascii="Avenir Light" w:hAnsi="Avenir Light"/>
              <w:caps/>
            </w:rPr>
          </w:pPr>
          <w:r w:rsidRPr="003D46C8">
            <w:rPr>
              <w:rFonts w:ascii="Avenir Light" w:hAnsi="Avenir Light"/>
            </w:rPr>
            <w:fldChar w:fldCharType="end"/>
          </w:r>
        </w:p>
      </w:sdtContent>
    </w:sdt>
    <w:p w14:paraId="3B078016" w14:textId="77777777" w:rsidR="00FE72AA" w:rsidRPr="00EA5C32" w:rsidRDefault="00FE72AA" w:rsidP="003E1D26"/>
    <w:p w14:paraId="4AD807D7" w14:textId="77777777" w:rsidR="00FE72AA" w:rsidRPr="00EA5C32" w:rsidRDefault="00FE72AA" w:rsidP="003E1D26"/>
    <w:p w14:paraId="17B43CEF" w14:textId="77777777" w:rsidR="00FE72AA" w:rsidRPr="00AE1C9C" w:rsidRDefault="00FE72AA" w:rsidP="003E1D26"/>
    <w:p w14:paraId="183A4470" w14:textId="77777777" w:rsidR="00FE72AA" w:rsidRDefault="00FE72AA" w:rsidP="003E1D26"/>
    <w:p w14:paraId="2131701A" w14:textId="77777777" w:rsidR="008156C7" w:rsidRDefault="008156C7" w:rsidP="003E1D26"/>
    <w:p w14:paraId="65331870" w14:textId="743D60E4" w:rsidR="00EB1F7C" w:rsidRPr="00AE1C9C" w:rsidRDefault="00094E9E" w:rsidP="00094E9E">
      <w:r>
        <w:br w:type="page"/>
      </w:r>
    </w:p>
    <w:p w14:paraId="13919DFE" w14:textId="71290E59" w:rsidR="00723716" w:rsidRPr="00AE1C9C" w:rsidRDefault="00AE1C9C" w:rsidP="003E1D26">
      <w:pPr>
        <w:pStyle w:val="Heading1"/>
        <w:numPr>
          <w:ilvl w:val="0"/>
          <w:numId w:val="0"/>
        </w:numPr>
      </w:pPr>
      <w:bookmarkStart w:id="10" w:name="_Toc300382622"/>
      <w:bookmarkStart w:id="11" w:name="_Toc300461050"/>
      <w:bookmarkStart w:id="12" w:name="_Toc300472119"/>
      <w:bookmarkStart w:id="13" w:name="_Toc300478869"/>
      <w:r w:rsidRPr="00AE1C9C">
        <w:lastRenderedPageBreak/>
        <w:t>Table des f</w:t>
      </w:r>
      <w:r w:rsidR="00723716" w:rsidRPr="00AE1C9C">
        <w:t>igures</w:t>
      </w:r>
      <w:bookmarkEnd w:id="10"/>
      <w:bookmarkEnd w:id="11"/>
      <w:bookmarkEnd w:id="12"/>
      <w:bookmarkEnd w:id="13"/>
    </w:p>
    <w:p w14:paraId="5466E0C1" w14:textId="77777777" w:rsidR="00723716" w:rsidRPr="00AE1C9C" w:rsidRDefault="00723716" w:rsidP="003E1D26"/>
    <w:p w14:paraId="5139166B" w14:textId="77777777" w:rsidR="00744F84" w:rsidRDefault="00A92F99">
      <w:pPr>
        <w:pStyle w:val="TableofFigures"/>
        <w:tabs>
          <w:tab w:val="right" w:leader="dot" w:pos="8290"/>
        </w:tabs>
        <w:rPr>
          <w:rFonts w:asciiTheme="minorHAnsi" w:hAnsiTheme="minorHAnsi"/>
          <w:noProof/>
          <w:sz w:val="24"/>
          <w:szCs w:val="24"/>
          <w:lang w:eastAsia="ja-JP"/>
        </w:rPr>
      </w:pPr>
      <w:r>
        <w:fldChar w:fldCharType="begin"/>
      </w:r>
      <w:r>
        <w:instrText xml:space="preserve"> TOC \c "Figure" </w:instrText>
      </w:r>
      <w:r>
        <w:fldChar w:fldCharType="separate"/>
      </w:r>
      <w:r w:rsidR="00744F84">
        <w:rPr>
          <w:noProof/>
        </w:rPr>
        <w:t xml:space="preserve">Figure 1 : Formation historique de </w:t>
      </w:r>
      <w:r w:rsidR="00744F84" w:rsidRPr="00A47D75">
        <w:rPr>
          <w:i/>
          <w:noProof/>
        </w:rPr>
        <w:t>Solcarbon</w:t>
      </w:r>
      <w:r w:rsidR="00744F84">
        <w:rPr>
          <w:noProof/>
        </w:rPr>
        <w:t>.</w:t>
      </w:r>
      <w:r w:rsidR="00744F84">
        <w:rPr>
          <w:noProof/>
        </w:rPr>
        <w:tab/>
      </w:r>
      <w:r w:rsidR="00744F84">
        <w:rPr>
          <w:noProof/>
        </w:rPr>
        <w:fldChar w:fldCharType="begin"/>
      </w:r>
      <w:r w:rsidR="00744F84">
        <w:rPr>
          <w:noProof/>
        </w:rPr>
        <w:instrText xml:space="preserve"> PAGEREF _Toc300472686 \h </w:instrText>
      </w:r>
      <w:r w:rsidR="00744F84">
        <w:rPr>
          <w:noProof/>
        </w:rPr>
      </w:r>
      <w:r w:rsidR="00744F84">
        <w:rPr>
          <w:noProof/>
        </w:rPr>
        <w:fldChar w:fldCharType="separate"/>
      </w:r>
      <w:r w:rsidR="00A93812">
        <w:rPr>
          <w:noProof/>
        </w:rPr>
        <w:t>5</w:t>
      </w:r>
      <w:r w:rsidR="00744F84">
        <w:rPr>
          <w:noProof/>
        </w:rPr>
        <w:fldChar w:fldCharType="end"/>
      </w:r>
    </w:p>
    <w:p w14:paraId="161DDE2A" w14:textId="77777777" w:rsidR="00744F84" w:rsidRDefault="00744F84">
      <w:pPr>
        <w:pStyle w:val="TableofFigures"/>
        <w:tabs>
          <w:tab w:val="right" w:leader="dot" w:pos="8290"/>
        </w:tabs>
        <w:rPr>
          <w:rFonts w:asciiTheme="minorHAnsi" w:hAnsiTheme="minorHAnsi"/>
          <w:noProof/>
          <w:sz w:val="24"/>
          <w:szCs w:val="24"/>
          <w:lang w:eastAsia="ja-JP"/>
        </w:rPr>
      </w:pPr>
      <w:r>
        <w:rPr>
          <w:noProof/>
        </w:rPr>
        <w:t>Figure 2 : The Research Process Cycle</w:t>
      </w:r>
      <w:r>
        <w:rPr>
          <w:noProof/>
        </w:rPr>
        <w:tab/>
      </w:r>
      <w:r>
        <w:rPr>
          <w:noProof/>
        </w:rPr>
        <w:fldChar w:fldCharType="begin"/>
      </w:r>
      <w:r>
        <w:rPr>
          <w:noProof/>
        </w:rPr>
        <w:instrText xml:space="preserve"> PAGEREF _Toc300472687 \h </w:instrText>
      </w:r>
      <w:r>
        <w:rPr>
          <w:noProof/>
        </w:rPr>
      </w:r>
      <w:r>
        <w:rPr>
          <w:noProof/>
        </w:rPr>
        <w:fldChar w:fldCharType="separate"/>
      </w:r>
      <w:r w:rsidR="00A93812">
        <w:rPr>
          <w:noProof/>
        </w:rPr>
        <w:t>15</w:t>
      </w:r>
      <w:r>
        <w:rPr>
          <w:noProof/>
        </w:rPr>
        <w:fldChar w:fldCharType="end"/>
      </w:r>
    </w:p>
    <w:p w14:paraId="12E0BC30" w14:textId="77777777" w:rsidR="00744F84" w:rsidRDefault="00744F84">
      <w:pPr>
        <w:pStyle w:val="TableofFigures"/>
        <w:tabs>
          <w:tab w:val="right" w:leader="dot" w:pos="8290"/>
        </w:tabs>
        <w:rPr>
          <w:rFonts w:asciiTheme="minorHAnsi" w:hAnsiTheme="minorHAnsi"/>
          <w:noProof/>
          <w:sz w:val="24"/>
          <w:szCs w:val="24"/>
          <w:lang w:eastAsia="ja-JP"/>
        </w:rPr>
      </w:pPr>
      <w:r>
        <w:rPr>
          <w:noProof/>
        </w:rPr>
        <w:t>Figure 3 : Schématisation de la distribution</w:t>
      </w:r>
      <w:r>
        <w:rPr>
          <w:noProof/>
        </w:rPr>
        <w:tab/>
      </w:r>
      <w:r>
        <w:rPr>
          <w:noProof/>
        </w:rPr>
        <w:fldChar w:fldCharType="begin"/>
      </w:r>
      <w:r>
        <w:rPr>
          <w:noProof/>
        </w:rPr>
        <w:instrText xml:space="preserve"> PAGEREF _Toc300472688 \h </w:instrText>
      </w:r>
      <w:r>
        <w:rPr>
          <w:noProof/>
        </w:rPr>
      </w:r>
      <w:r>
        <w:rPr>
          <w:noProof/>
        </w:rPr>
        <w:fldChar w:fldCharType="separate"/>
      </w:r>
      <w:r w:rsidR="00A93812">
        <w:rPr>
          <w:noProof/>
        </w:rPr>
        <w:t>27</w:t>
      </w:r>
      <w:r>
        <w:rPr>
          <w:noProof/>
        </w:rPr>
        <w:fldChar w:fldCharType="end"/>
      </w:r>
    </w:p>
    <w:p w14:paraId="52A0497D" w14:textId="77777777" w:rsidR="00744F84" w:rsidRDefault="00744F84">
      <w:pPr>
        <w:pStyle w:val="TableofFigures"/>
        <w:tabs>
          <w:tab w:val="right" w:leader="dot" w:pos="8290"/>
        </w:tabs>
        <w:rPr>
          <w:rFonts w:asciiTheme="minorHAnsi" w:hAnsiTheme="minorHAnsi"/>
          <w:noProof/>
          <w:sz w:val="24"/>
          <w:szCs w:val="24"/>
          <w:lang w:eastAsia="ja-JP"/>
        </w:rPr>
      </w:pPr>
      <w:r>
        <w:rPr>
          <w:noProof/>
        </w:rPr>
        <w:t>Figure 4 : Densité d’hypermarchés par département</w:t>
      </w:r>
      <w:r>
        <w:rPr>
          <w:noProof/>
        </w:rPr>
        <w:tab/>
      </w:r>
      <w:r>
        <w:rPr>
          <w:noProof/>
        </w:rPr>
        <w:fldChar w:fldCharType="begin"/>
      </w:r>
      <w:r>
        <w:rPr>
          <w:noProof/>
        </w:rPr>
        <w:instrText xml:space="preserve"> PAGEREF _Toc300472689 \h </w:instrText>
      </w:r>
      <w:r>
        <w:rPr>
          <w:noProof/>
        </w:rPr>
      </w:r>
      <w:r>
        <w:rPr>
          <w:noProof/>
        </w:rPr>
        <w:fldChar w:fldCharType="separate"/>
      </w:r>
      <w:r w:rsidR="00A93812">
        <w:rPr>
          <w:noProof/>
        </w:rPr>
        <w:t>35</w:t>
      </w:r>
      <w:r>
        <w:rPr>
          <w:noProof/>
        </w:rPr>
        <w:fldChar w:fldCharType="end"/>
      </w:r>
    </w:p>
    <w:p w14:paraId="6A302842" w14:textId="77777777" w:rsidR="00744F84" w:rsidRDefault="00744F84">
      <w:pPr>
        <w:pStyle w:val="TableofFigures"/>
        <w:tabs>
          <w:tab w:val="right" w:leader="dot" w:pos="8290"/>
        </w:tabs>
        <w:rPr>
          <w:rFonts w:asciiTheme="minorHAnsi" w:hAnsiTheme="minorHAnsi"/>
          <w:noProof/>
          <w:sz w:val="24"/>
          <w:szCs w:val="24"/>
          <w:lang w:eastAsia="ja-JP"/>
        </w:rPr>
      </w:pPr>
      <w:r>
        <w:rPr>
          <w:noProof/>
        </w:rPr>
        <w:t>Figure 5 : Localisation des DC’s</w:t>
      </w:r>
      <w:r>
        <w:rPr>
          <w:noProof/>
        </w:rPr>
        <w:tab/>
      </w:r>
      <w:r>
        <w:rPr>
          <w:noProof/>
        </w:rPr>
        <w:fldChar w:fldCharType="begin"/>
      </w:r>
      <w:r>
        <w:rPr>
          <w:noProof/>
        </w:rPr>
        <w:instrText xml:space="preserve"> PAGEREF _Toc300472690 \h </w:instrText>
      </w:r>
      <w:r>
        <w:rPr>
          <w:noProof/>
        </w:rPr>
      </w:r>
      <w:r>
        <w:rPr>
          <w:noProof/>
        </w:rPr>
        <w:fldChar w:fldCharType="separate"/>
      </w:r>
      <w:r w:rsidR="00A93812">
        <w:rPr>
          <w:noProof/>
        </w:rPr>
        <w:t>36</w:t>
      </w:r>
      <w:r>
        <w:rPr>
          <w:noProof/>
        </w:rPr>
        <w:fldChar w:fldCharType="end"/>
      </w:r>
    </w:p>
    <w:p w14:paraId="548562BD" w14:textId="77777777" w:rsidR="00744F84" w:rsidRDefault="00744F84">
      <w:pPr>
        <w:pStyle w:val="TableofFigures"/>
        <w:tabs>
          <w:tab w:val="right" w:leader="dot" w:pos="8290"/>
        </w:tabs>
        <w:rPr>
          <w:rFonts w:asciiTheme="minorHAnsi" w:hAnsiTheme="minorHAnsi"/>
          <w:noProof/>
          <w:sz w:val="24"/>
          <w:szCs w:val="24"/>
          <w:lang w:eastAsia="ja-JP"/>
        </w:rPr>
      </w:pPr>
      <w:r>
        <w:rPr>
          <w:noProof/>
        </w:rPr>
        <w:t>Figure 6 : Comparaison entre la carte de densité d’hypermarchés et la localisation des DC’s</w:t>
      </w:r>
      <w:r>
        <w:rPr>
          <w:noProof/>
        </w:rPr>
        <w:tab/>
      </w:r>
      <w:r>
        <w:rPr>
          <w:noProof/>
        </w:rPr>
        <w:fldChar w:fldCharType="begin"/>
      </w:r>
      <w:r>
        <w:rPr>
          <w:noProof/>
        </w:rPr>
        <w:instrText xml:space="preserve"> PAGEREF _Toc300472691 \h </w:instrText>
      </w:r>
      <w:r>
        <w:rPr>
          <w:noProof/>
        </w:rPr>
      </w:r>
      <w:r>
        <w:rPr>
          <w:noProof/>
        </w:rPr>
        <w:fldChar w:fldCharType="separate"/>
      </w:r>
      <w:r w:rsidR="00A93812">
        <w:rPr>
          <w:noProof/>
        </w:rPr>
        <w:t>37</w:t>
      </w:r>
      <w:r>
        <w:rPr>
          <w:noProof/>
        </w:rPr>
        <w:fldChar w:fldCharType="end"/>
      </w:r>
    </w:p>
    <w:p w14:paraId="1C29C2AE" w14:textId="77777777" w:rsidR="00744F84" w:rsidRDefault="00744F84">
      <w:pPr>
        <w:pStyle w:val="TableofFigures"/>
        <w:tabs>
          <w:tab w:val="right" w:leader="dot" w:pos="8290"/>
        </w:tabs>
        <w:rPr>
          <w:rFonts w:asciiTheme="minorHAnsi" w:hAnsiTheme="minorHAnsi"/>
          <w:noProof/>
          <w:sz w:val="24"/>
          <w:szCs w:val="24"/>
          <w:lang w:eastAsia="ja-JP"/>
        </w:rPr>
      </w:pPr>
      <w:r>
        <w:rPr>
          <w:noProof/>
        </w:rPr>
        <w:t>Figure 7 : Livraisons hypermarchés 2014</w:t>
      </w:r>
      <w:r>
        <w:rPr>
          <w:noProof/>
        </w:rPr>
        <w:tab/>
      </w:r>
      <w:r>
        <w:rPr>
          <w:noProof/>
        </w:rPr>
        <w:fldChar w:fldCharType="begin"/>
      </w:r>
      <w:r>
        <w:rPr>
          <w:noProof/>
        </w:rPr>
        <w:instrText xml:space="preserve"> PAGEREF _Toc300472692 \h </w:instrText>
      </w:r>
      <w:r>
        <w:rPr>
          <w:noProof/>
        </w:rPr>
      </w:r>
      <w:r>
        <w:rPr>
          <w:noProof/>
        </w:rPr>
        <w:fldChar w:fldCharType="separate"/>
      </w:r>
      <w:r w:rsidR="00A93812">
        <w:rPr>
          <w:noProof/>
        </w:rPr>
        <w:t>40</w:t>
      </w:r>
      <w:r>
        <w:rPr>
          <w:noProof/>
        </w:rPr>
        <w:fldChar w:fldCharType="end"/>
      </w:r>
    </w:p>
    <w:p w14:paraId="091E54C5" w14:textId="77777777" w:rsidR="00744F84" w:rsidRDefault="00744F84">
      <w:pPr>
        <w:pStyle w:val="TableofFigures"/>
        <w:tabs>
          <w:tab w:val="right" w:leader="dot" w:pos="8290"/>
        </w:tabs>
        <w:rPr>
          <w:rFonts w:asciiTheme="minorHAnsi" w:hAnsiTheme="minorHAnsi"/>
          <w:noProof/>
          <w:sz w:val="24"/>
          <w:szCs w:val="24"/>
          <w:lang w:eastAsia="ja-JP"/>
        </w:rPr>
      </w:pPr>
      <w:r>
        <w:rPr>
          <w:noProof/>
        </w:rPr>
        <w:t>Figure 8 : Répartition géographique des départements selon les logisticiens</w:t>
      </w:r>
      <w:r>
        <w:rPr>
          <w:noProof/>
        </w:rPr>
        <w:tab/>
      </w:r>
      <w:r>
        <w:rPr>
          <w:noProof/>
        </w:rPr>
        <w:fldChar w:fldCharType="begin"/>
      </w:r>
      <w:r>
        <w:rPr>
          <w:noProof/>
        </w:rPr>
        <w:instrText xml:space="preserve"> PAGEREF _Toc300472693 \h </w:instrText>
      </w:r>
      <w:r>
        <w:rPr>
          <w:noProof/>
        </w:rPr>
      </w:r>
      <w:r>
        <w:rPr>
          <w:noProof/>
        </w:rPr>
        <w:fldChar w:fldCharType="separate"/>
      </w:r>
      <w:r w:rsidR="00A93812">
        <w:rPr>
          <w:noProof/>
        </w:rPr>
        <w:t>64</w:t>
      </w:r>
      <w:r>
        <w:rPr>
          <w:noProof/>
        </w:rPr>
        <w:fldChar w:fldCharType="end"/>
      </w:r>
    </w:p>
    <w:p w14:paraId="6BA6CEF3" w14:textId="77777777" w:rsidR="00744F84" w:rsidRDefault="00744F84">
      <w:pPr>
        <w:pStyle w:val="TableofFigures"/>
        <w:tabs>
          <w:tab w:val="right" w:leader="dot" w:pos="8290"/>
        </w:tabs>
        <w:rPr>
          <w:rFonts w:asciiTheme="minorHAnsi" w:hAnsiTheme="minorHAnsi"/>
          <w:noProof/>
          <w:sz w:val="24"/>
          <w:szCs w:val="24"/>
          <w:lang w:eastAsia="ja-JP"/>
        </w:rPr>
      </w:pPr>
      <w:r>
        <w:rPr>
          <w:noProof/>
        </w:rPr>
        <w:t>Figure 9 : Evolution des stocks selon les DC’s</w:t>
      </w:r>
      <w:r>
        <w:rPr>
          <w:noProof/>
        </w:rPr>
        <w:tab/>
      </w:r>
      <w:r>
        <w:rPr>
          <w:noProof/>
        </w:rPr>
        <w:fldChar w:fldCharType="begin"/>
      </w:r>
      <w:r>
        <w:rPr>
          <w:noProof/>
        </w:rPr>
        <w:instrText xml:space="preserve"> PAGEREF _Toc300472694 \h </w:instrText>
      </w:r>
      <w:r>
        <w:rPr>
          <w:noProof/>
        </w:rPr>
      </w:r>
      <w:r>
        <w:rPr>
          <w:noProof/>
        </w:rPr>
        <w:fldChar w:fldCharType="separate"/>
      </w:r>
      <w:r w:rsidR="00A93812">
        <w:rPr>
          <w:noProof/>
        </w:rPr>
        <w:t>66</w:t>
      </w:r>
      <w:r>
        <w:rPr>
          <w:noProof/>
        </w:rPr>
        <w:fldChar w:fldCharType="end"/>
      </w:r>
    </w:p>
    <w:p w14:paraId="795E21C2" w14:textId="77777777" w:rsidR="00744F84" w:rsidRDefault="00744F84">
      <w:pPr>
        <w:pStyle w:val="TableofFigures"/>
        <w:tabs>
          <w:tab w:val="right" w:leader="dot" w:pos="8290"/>
        </w:tabs>
        <w:rPr>
          <w:rFonts w:asciiTheme="minorHAnsi" w:hAnsiTheme="minorHAnsi"/>
          <w:noProof/>
          <w:sz w:val="24"/>
          <w:szCs w:val="24"/>
          <w:lang w:eastAsia="ja-JP"/>
        </w:rPr>
      </w:pPr>
      <w:r>
        <w:rPr>
          <w:noProof/>
        </w:rPr>
        <w:t>Figure 10 : Evolution des stocks selon les DC’s, multiplité par les coûts de stockage respectifs</w:t>
      </w:r>
      <w:r>
        <w:rPr>
          <w:noProof/>
        </w:rPr>
        <w:tab/>
      </w:r>
      <w:r>
        <w:rPr>
          <w:noProof/>
        </w:rPr>
        <w:fldChar w:fldCharType="begin"/>
      </w:r>
      <w:r>
        <w:rPr>
          <w:noProof/>
        </w:rPr>
        <w:instrText xml:space="preserve"> PAGEREF _Toc300472695 \h </w:instrText>
      </w:r>
      <w:r>
        <w:rPr>
          <w:noProof/>
        </w:rPr>
      </w:r>
      <w:r>
        <w:rPr>
          <w:noProof/>
        </w:rPr>
        <w:fldChar w:fldCharType="separate"/>
      </w:r>
      <w:r w:rsidR="00A93812">
        <w:rPr>
          <w:noProof/>
        </w:rPr>
        <w:t>68</w:t>
      </w:r>
      <w:r>
        <w:rPr>
          <w:noProof/>
        </w:rPr>
        <w:fldChar w:fldCharType="end"/>
      </w:r>
    </w:p>
    <w:p w14:paraId="09C930E5" w14:textId="39A008F4" w:rsidR="00094E9E" w:rsidRDefault="00A92F99" w:rsidP="003E1D26">
      <w:r>
        <w:fldChar w:fldCharType="end"/>
      </w:r>
      <w:r w:rsidR="00094E9E">
        <w:br w:type="page"/>
      </w:r>
    </w:p>
    <w:p w14:paraId="3BF465E8" w14:textId="29F640BC" w:rsidR="00723716" w:rsidRPr="00AE1C9C" w:rsidRDefault="00094E9E" w:rsidP="00094E9E">
      <w:pPr>
        <w:pStyle w:val="Heading1"/>
        <w:numPr>
          <w:ilvl w:val="0"/>
          <w:numId w:val="0"/>
        </w:numPr>
        <w:ind w:left="708"/>
      </w:pPr>
      <w:bookmarkStart w:id="14" w:name="_Toc300461051"/>
      <w:bookmarkStart w:id="15" w:name="_Toc300472120"/>
      <w:bookmarkStart w:id="16" w:name="_Toc300478870"/>
      <w:r>
        <w:lastRenderedPageBreak/>
        <w:t>Table des tableaux</w:t>
      </w:r>
      <w:bookmarkEnd w:id="14"/>
      <w:bookmarkEnd w:id="15"/>
      <w:bookmarkEnd w:id="16"/>
    </w:p>
    <w:p w14:paraId="0665806F" w14:textId="77777777" w:rsidR="00723716" w:rsidRPr="00744F84" w:rsidRDefault="00723716" w:rsidP="003E1D26">
      <w:pPr>
        <w:rPr>
          <w:sz w:val="8"/>
          <w:szCs w:val="8"/>
        </w:rPr>
      </w:pPr>
    </w:p>
    <w:p w14:paraId="6519F437" w14:textId="77777777" w:rsidR="00744F84" w:rsidRDefault="00094E9E">
      <w:pPr>
        <w:pStyle w:val="TableofFigures"/>
        <w:tabs>
          <w:tab w:val="right" w:leader="dot" w:pos="8290"/>
        </w:tabs>
        <w:rPr>
          <w:rFonts w:asciiTheme="minorHAnsi" w:hAnsiTheme="minorHAnsi"/>
          <w:noProof/>
          <w:sz w:val="24"/>
          <w:szCs w:val="24"/>
          <w:lang w:eastAsia="ja-JP"/>
        </w:rPr>
      </w:pPr>
      <w:r>
        <w:fldChar w:fldCharType="begin"/>
      </w:r>
      <w:r>
        <w:instrText xml:space="preserve"> TOC \c "Tableau" </w:instrText>
      </w:r>
      <w:r>
        <w:fldChar w:fldCharType="separate"/>
      </w:r>
      <w:r w:rsidR="00744F84">
        <w:rPr>
          <w:noProof/>
        </w:rPr>
        <w:t>Tableau 1 : Produits de Solcarbon selon leur section</w:t>
      </w:r>
      <w:r w:rsidR="00744F84">
        <w:rPr>
          <w:noProof/>
        </w:rPr>
        <w:tab/>
      </w:r>
      <w:r w:rsidR="00744F84">
        <w:rPr>
          <w:noProof/>
        </w:rPr>
        <w:fldChar w:fldCharType="begin"/>
      </w:r>
      <w:r w:rsidR="00744F84">
        <w:rPr>
          <w:noProof/>
        </w:rPr>
        <w:instrText xml:space="preserve"> PAGEREF _Toc300472698 \h </w:instrText>
      </w:r>
      <w:r w:rsidR="00744F84">
        <w:rPr>
          <w:noProof/>
        </w:rPr>
      </w:r>
      <w:r w:rsidR="00744F84">
        <w:rPr>
          <w:noProof/>
        </w:rPr>
        <w:fldChar w:fldCharType="separate"/>
      </w:r>
      <w:r w:rsidR="00A93812">
        <w:rPr>
          <w:noProof/>
        </w:rPr>
        <w:t>11</w:t>
      </w:r>
      <w:r w:rsidR="00744F84">
        <w:rPr>
          <w:noProof/>
        </w:rPr>
        <w:fldChar w:fldCharType="end"/>
      </w:r>
    </w:p>
    <w:p w14:paraId="2FBAD78B" w14:textId="77777777" w:rsidR="00744F84" w:rsidRDefault="00744F84">
      <w:pPr>
        <w:pStyle w:val="TableofFigures"/>
        <w:tabs>
          <w:tab w:val="right" w:leader="dot" w:pos="8290"/>
        </w:tabs>
        <w:rPr>
          <w:rFonts w:asciiTheme="minorHAnsi" w:hAnsiTheme="minorHAnsi"/>
          <w:noProof/>
          <w:sz w:val="24"/>
          <w:szCs w:val="24"/>
          <w:lang w:eastAsia="ja-JP"/>
        </w:rPr>
      </w:pPr>
      <w:r>
        <w:rPr>
          <w:noProof/>
        </w:rPr>
        <w:t xml:space="preserve">Tableau 2 : Commande </w:t>
      </w:r>
      <w:r w:rsidRPr="00D54B11">
        <w:rPr>
          <w:i/>
          <w:noProof/>
        </w:rPr>
        <w:t>Carrefour</w:t>
      </w:r>
      <w:r>
        <w:rPr>
          <w:noProof/>
        </w:rPr>
        <w:t>.</w:t>
      </w:r>
      <w:r>
        <w:rPr>
          <w:noProof/>
        </w:rPr>
        <w:tab/>
      </w:r>
      <w:r>
        <w:rPr>
          <w:noProof/>
        </w:rPr>
        <w:fldChar w:fldCharType="begin"/>
      </w:r>
      <w:r>
        <w:rPr>
          <w:noProof/>
        </w:rPr>
        <w:instrText xml:space="preserve"> PAGEREF _Toc300472699 \h </w:instrText>
      </w:r>
      <w:r>
        <w:rPr>
          <w:noProof/>
        </w:rPr>
      </w:r>
      <w:r>
        <w:rPr>
          <w:noProof/>
        </w:rPr>
        <w:fldChar w:fldCharType="separate"/>
      </w:r>
      <w:r w:rsidR="00A93812">
        <w:rPr>
          <w:noProof/>
        </w:rPr>
        <w:t>23</w:t>
      </w:r>
      <w:r>
        <w:rPr>
          <w:noProof/>
        </w:rPr>
        <w:fldChar w:fldCharType="end"/>
      </w:r>
    </w:p>
    <w:p w14:paraId="2DEBC91D" w14:textId="77777777" w:rsidR="00744F84" w:rsidRDefault="00744F84">
      <w:pPr>
        <w:pStyle w:val="TableofFigures"/>
        <w:tabs>
          <w:tab w:val="right" w:leader="dot" w:pos="8290"/>
        </w:tabs>
        <w:rPr>
          <w:rFonts w:asciiTheme="minorHAnsi" w:hAnsiTheme="minorHAnsi"/>
          <w:noProof/>
          <w:sz w:val="24"/>
          <w:szCs w:val="24"/>
          <w:lang w:eastAsia="ja-JP"/>
        </w:rPr>
      </w:pPr>
      <w:r>
        <w:rPr>
          <w:noProof/>
        </w:rPr>
        <w:t>Tableau 3 : Liste des Indices</w:t>
      </w:r>
      <w:r>
        <w:rPr>
          <w:noProof/>
        </w:rPr>
        <w:tab/>
      </w:r>
      <w:r>
        <w:rPr>
          <w:noProof/>
        </w:rPr>
        <w:fldChar w:fldCharType="begin"/>
      </w:r>
      <w:r>
        <w:rPr>
          <w:noProof/>
        </w:rPr>
        <w:instrText xml:space="preserve"> PAGEREF _Toc300472700 \h </w:instrText>
      </w:r>
      <w:r>
        <w:rPr>
          <w:noProof/>
        </w:rPr>
      </w:r>
      <w:r>
        <w:rPr>
          <w:noProof/>
        </w:rPr>
        <w:fldChar w:fldCharType="separate"/>
      </w:r>
      <w:r w:rsidR="00A93812">
        <w:rPr>
          <w:noProof/>
        </w:rPr>
        <w:t>28</w:t>
      </w:r>
      <w:r>
        <w:rPr>
          <w:noProof/>
        </w:rPr>
        <w:fldChar w:fldCharType="end"/>
      </w:r>
    </w:p>
    <w:p w14:paraId="498F1A4D" w14:textId="77777777" w:rsidR="00744F84" w:rsidRDefault="00744F84">
      <w:pPr>
        <w:pStyle w:val="TableofFigures"/>
        <w:tabs>
          <w:tab w:val="right" w:leader="dot" w:pos="8290"/>
        </w:tabs>
        <w:rPr>
          <w:rFonts w:asciiTheme="minorHAnsi" w:hAnsiTheme="minorHAnsi"/>
          <w:noProof/>
          <w:sz w:val="24"/>
          <w:szCs w:val="24"/>
          <w:lang w:eastAsia="ja-JP"/>
        </w:rPr>
      </w:pPr>
      <w:r>
        <w:rPr>
          <w:noProof/>
        </w:rPr>
        <w:t>Tableau 4 : Liste Paramètres</w:t>
      </w:r>
      <w:r>
        <w:rPr>
          <w:noProof/>
        </w:rPr>
        <w:tab/>
      </w:r>
      <w:r>
        <w:rPr>
          <w:noProof/>
        </w:rPr>
        <w:fldChar w:fldCharType="begin"/>
      </w:r>
      <w:r>
        <w:rPr>
          <w:noProof/>
        </w:rPr>
        <w:instrText xml:space="preserve"> PAGEREF _Toc300472701 \h </w:instrText>
      </w:r>
      <w:r>
        <w:rPr>
          <w:noProof/>
        </w:rPr>
      </w:r>
      <w:r>
        <w:rPr>
          <w:noProof/>
        </w:rPr>
        <w:fldChar w:fldCharType="separate"/>
      </w:r>
      <w:r w:rsidR="00A93812">
        <w:rPr>
          <w:noProof/>
        </w:rPr>
        <w:t>29</w:t>
      </w:r>
      <w:r>
        <w:rPr>
          <w:noProof/>
        </w:rPr>
        <w:fldChar w:fldCharType="end"/>
      </w:r>
    </w:p>
    <w:p w14:paraId="11F0E1BA" w14:textId="77777777" w:rsidR="00744F84" w:rsidRDefault="00744F84">
      <w:pPr>
        <w:pStyle w:val="TableofFigures"/>
        <w:tabs>
          <w:tab w:val="right" w:leader="dot" w:pos="8290"/>
        </w:tabs>
        <w:rPr>
          <w:rFonts w:asciiTheme="minorHAnsi" w:hAnsiTheme="minorHAnsi"/>
          <w:noProof/>
          <w:sz w:val="24"/>
          <w:szCs w:val="24"/>
          <w:lang w:eastAsia="ja-JP"/>
        </w:rPr>
      </w:pPr>
      <w:r>
        <w:rPr>
          <w:noProof/>
        </w:rPr>
        <w:t>Tableau 5 : Liste Variables</w:t>
      </w:r>
      <w:r>
        <w:rPr>
          <w:noProof/>
        </w:rPr>
        <w:tab/>
      </w:r>
      <w:r>
        <w:rPr>
          <w:noProof/>
        </w:rPr>
        <w:fldChar w:fldCharType="begin"/>
      </w:r>
      <w:r>
        <w:rPr>
          <w:noProof/>
        </w:rPr>
        <w:instrText xml:space="preserve"> PAGEREF _Toc300472702 \h </w:instrText>
      </w:r>
      <w:r>
        <w:rPr>
          <w:noProof/>
        </w:rPr>
      </w:r>
      <w:r>
        <w:rPr>
          <w:noProof/>
        </w:rPr>
        <w:fldChar w:fldCharType="separate"/>
      </w:r>
      <w:r w:rsidR="00A93812">
        <w:rPr>
          <w:noProof/>
        </w:rPr>
        <w:t>30</w:t>
      </w:r>
      <w:r>
        <w:rPr>
          <w:noProof/>
        </w:rPr>
        <w:fldChar w:fldCharType="end"/>
      </w:r>
    </w:p>
    <w:p w14:paraId="611069AB" w14:textId="77777777" w:rsidR="00744F84" w:rsidRDefault="00744F84">
      <w:pPr>
        <w:pStyle w:val="TableofFigures"/>
        <w:tabs>
          <w:tab w:val="right" w:leader="dot" w:pos="8290"/>
        </w:tabs>
        <w:rPr>
          <w:rFonts w:asciiTheme="minorHAnsi" w:hAnsiTheme="minorHAnsi"/>
          <w:noProof/>
          <w:sz w:val="24"/>
          <w:szCs w:val="24"/>
          <w:lang w:eastAsia="ja-JP"/>
        </w:rPr>
      </w:pPr>
      <w:r>
        <w:rPr>
          <w:noProof/>
        </w:rPr>
        <w:t>Tableau 6 : Indice p</w:t>
      </w:r>
      <w:r>
        <w:rPr>
          <w:noProof/>
        </w:rPr>
        <w:tab/>
      </w:r>
      <w:r>
        <w:rPr>
          <w:noProof/>
        </w:rPr>
        <w:fldChar w:fldCharType="begin"/>
      </w:r>
      <w:r>
        <w:rPr>
          <w:noProof/>
        </w:rPr>
        <w:instrText xml:space="preserve"> PAGEREF _Toc300472703 \h </w:instrText>
      </w:r>
      <w:r>
        <w:rPr>
          <w:noProof/>
        </w:rPr>
      </w:r>
      <w:r>
        <w:rPr>
          <w:noProof/>
        </w:rPr>
        <w:fldChar w:fldCharType="separate"/>
      </w:r>
      <w:r w:rsidR="00A93812">
        <w:rPr>
          <w:noProof/>
        </w:rPr>
        <w:t>34</w:t>
      </w:r>
      <w:r>
        <w:rPr>
          <w:noProof/>
        </w:rPr>
        <w:fldChar w:fldCharType="end"/>
      </w:r>
    </w:p>
    <w:p w14:paraId="4DB2C1CD" w14:textId="77777777" w:rsidR="00744F84" w:rsidRDefault="00744F84">
      <w:pPr>
        <w:pStyle w:val="TableofFigures"/>
        <w:tabs>
          <w:tab w:val="right" w:leader="dot" w:pos="8290"/>
        </w:tabs>
        <w:rPr>
          <w:rFonts w:asciiTheme="minorHAnsi" w:hAnsiTheme="minorHAnsi"/>
          <w:noProof/>
          <w:sz w:val="24"/>
          <w:szCs w:val="24"/>
          <w:lang w:eastAsia="ja-JP"/>
        </w:rPr>
      </w:pPr>
      <w:r>
        <w:rPr>
          <w:noProof/>
        </w:rPr>
        <w:t>Tableau 7 : Commande Carrefour 2014</w:t>
      </w:r>
      <w:r>
        <w:rPr>
          <w:noProof/>
        </w:rPr>
        <w:tab/>
      </w:r>
      <w:r>
        <w:rPr>
          <w:noProof/>
        </w:rPr>
        <w:fldChar w:fldCharType="begin"/>
      </w:r>
      <w:r>
        <w:rPr>
          <w:noProof/>
        </w:rPr>
        <w:instrText xml:space="preserve"> PAGEREF _Toc300472704 \h </w:instrText>
      </w:r>
      <w:r>
        <w:rPr>
          <w:noProof/>
        </w:rPr>
      </w:r>
      <w:r>
        <w:rPr>
          <w:noProof/>
        </w:rPr>
        <w:fldChar w:fldCharType="separate"/>
      </w:r>
      <w:r w:rsidR="00A93812">
        <w:rPr>
          <w:noProof/>
        </w:rPr>
        <w:t>41</w:t>
      </w:r>
      <w:r>
        <w:rPr>
          <w:noProof/>
        </w:rPr>
        <w:fldChar w:fldCharType="end"/>
      </w:r>
    </w:p>
    <w:p w14:paraId="5DC1B8E7" w14:textId="77777777" w:rsidR="00744F84" w:rsidRDefault="00744F84">
      <w:pPr>
        <w:pStyle w:val="TableofFigures"/>
        <w:tabs>
          <w:tab w:val="right" w:leader="dot" w:pos="8290"/>
        </w:tabs>
        <w:rPr>
          <w:rFonts w:asciiTheme="minorHAnsi" w:hAnsiTheme="minorHAnsi"/>
          <w:noProof/>
          <w:sz w:val="24"/>
          <w:szCs w:val="24"/>
          <w:lang w:eastAsia="ja-JP"/>
        </w:rPr>
      </w:pPr>
      <w:r>
        <w:rPr>
          <w:noProof/>
        </w:rPr>
        <w:t>Tableau 8 : Commande Carrefour 2016</w:t>
      </w:r>
      <w:r>
        <w:rPr>
          <w:noProof/>
        </w:rPr>
        <w:tab/>
      </w:r>
      <w:r>
        <w:rPr>
          <w:noProof/>
        </w:rPr>
        <w:fldChar w:fldCharType="begin"/>
      </w:r>
      <w:r>
        <w:rPr>
          <w:noProof/>
        </w:rPr>
        <w:instrText xml:space="preserve"> PAGEREF _Toc300472705 \h </w:instrText>
      </w:r>
      <w:r>
        <w:rPr>
          <w:noProof/>
        </w:rPr>
      </w:r>
      <w:r>
        <w:rPr>
          <w:noProof/>
        </w:rPr>
        <w:fldChar w:fldCharType="separate"/>
      </w:r>
      <w:r w:rsidR="00A93812">
        <w:rPr>
          <w:noProof/>
        </w:rPr>
        <w:t>41</w:t>
      </w:r>
      <w:r>
        <w:rPr>
          <w:noProof/>
        </w:rPr>
        <w:fldChar w:fldCharType="end"/>
      </w:r>
    </w:p>
    <w:p w14:paraId="6BDF512E" w14:textId="77777777" w:rsidR="00744F84" w:rsidRDefault="00744F84">
      <w:pPr>
        <w:pStyle w:val="TableofFigures"/>
        <w:tabs>
          <w:tab w:val="right" w:leader="dot" w:pos="8290"/>
        </w:tabs>
        <w:rPr>
          <w:rFonts w:asciiTheme="minorHAnsi" w:hAnsiTheme="minorHAnsi"/>
          <w:noProof/>
          <w:sz w:val="24"/>
          <w:szCs w:val="24"/>
          <w:lang w:eastAsia="ja-JP"/>
        </w:rPr>
      </w:pPr>
      <w:r>
        <w:rPr>
          <w:noProof/>
        </w:rPr>
        <w:t>Tableau 9 : Demande transformée 2016</w:t>
      </w:r>
      <w:r>
        <w:rPr>
          <w:noProof/>
        </w:rPr>
        <w:tab/>
      </w:r>
      <w:r>
        <w:rPr>
          <w:noProof/>
        </w:rPr>
        <w:fldChar w:fldCharType="begin"/>
      </w:r>
      <w:r>
        <w:rPr>
          <w:noProof/>
        </w:rPr>
        <w:instrText xml:space="preserve"> PAGEREF _Toc300472706 \h </w:instrText>
      </w:r>
      <w:r>
        <w:rPr>
          <w:noProof/>
        </w:rPr>
      </w:r>
      <w:r>
        <w:rPr>
          <w:noProof/>
        </w:rPr>
        <w:fldChar w:fldCharType="separate"/>
      </w:r>
      <w:r w:rsidR="00A93812">
        <w:rPr>
          <w:noProof/>
        </w:rPr>
        <w:t>42</w:t>
      </w:r>
      <w:r>
        <w:rPr>
          <w:noProof/>
        </w:rPr>
        <w:fldChar w:fldCharType="end"/>
      </w:r>
    </w:p>
    <w:p w14:paraId="713A34B0" w14:textId="77777777" w:rsidR="00744F84" w:rsidRDefault="00744F84">
      <w:pPr>
        <w:pStyle w:val="TableofFigures"/>
        <w:tabs>
          <w:tab w:val="right" w:leader="dot" w:pos="8290"/>
        </w:tabs>
        <w:rPr>
          <w:rFonts w:asciiTheme="minorHAnsi" w:hAnsiTheme="minorHAnsi"/>
          <w:noProof/>
          <w:sz w:val="24"/>
          <w:szCs w:val="24"/>
          <w:lang w:eastAsia="ja-JP"/>
        </w:rPr>
      </w:pPr>
      <w:r>
        <w:rPr>
          <w:noProof/>
        </w:rPr>
        <w:t>Tableau 10 : Coûts d’approvisionnement</w:t>
      </w:r>
      <w:r>
        <w:rPr>
          <w:noProof/>
        </w:rPr>
        <w:tab/>
      </w:r>
      <w:r>
        <w:rPr>
          <w:noProof/>
        </w:rPr>
        <w:fldChar w:fldCharType="begin"/>
      </w:r>
      <w:r>
        <w:rPr>
          <w:noProof/>
        </w:rPr>
        <w:instrText xml:space="preserve"> PAGEREF _Toc300472707 \h </w:instrText>
      </w:r>
      <w:r>
        <w:rPr>
          <w:noProof/>
        </w:rPr>
      </w:r>
      <w:r>
        <w:rPr>
          <w:noProof/>
        </w:rPr>
        <w:fldChar w:fldCharType="separate"/>
      </w:r>
      <w:r w:rsidR="00A93812">
        <w:rPr>
          <w:noProof/>
        </w:rPr>
        <w:t>42</w:t>
      </w:r>
      <w:r>
        <w:rPr>
          <w:noProof/>
        </w:rPr>
        <w:fldChar w:fldCharType="end"/>
      </w:r>
    </w:p>
    <w:p w14:paraId="61044231" w14:textId="77777777" w:rsidR="00744F84" w:rsidRDefault="00744F84">
      <w:pPr>
        <w:pStyle w:val="TableofFigures"/>
        <w:tabs>
          <w:tab w:val="right" w:leader="dot" w:pos="8290"/>
        </w:tabs>
        <w:rPr>
          <w:rFonts w:asciiTheme="minorHAnsi" w:hAnsiTheme="minorHAnsi"/>
          <w:noProof/>
          <w:sz w:val="24"/>
          <w:szCs w:val="24"/>
          <w:lang w:eastAsia="ja-JP"/>
        </w:rPr>
      </w:pPr>
      <w:r>
        <w:rPr>
          <w:noProof/>
        </w:rPr>
        <w:t>Tableau 11 : Aperçu de la tarification des livraisons</w:t>
      </w:r>
      <w:r>
        <w:rPr>
          <w:noProof/>
        </w:rPr>
        <w:tab/>
      </w:r>
      <w:r>
        <w:rPr>
          <w:noProof/>
        </w:rPr>
        <w:fldChar w:fldCharType="begin"/>
      </w:r>
      <w:r>
        <w:rPr>
          <w:noProof/>
        </w:rPr>
        <w:instrText xml:space="preserve"> PAGEREF _Toc300472708 \h </w:instrText>
      </w:r>
      <w:r>
        <w:rPr>
          <w:noProof/>
        </w:rPr>
      </w:r>
      <w:r>
        <w:rPr>
          <w:noProof/>
        </w:rPr>
        <w:fldChar w:fldCharType="separate"/>
      </w:r>
      <w:r w:rsidR="00A93812">
        <w:rPr>
          <w:noProof/>
        </w:rPr>
        <w:t>43</w:t>
      </w:r>
      <w:r>
        <w:rPr>
          <w:noProof/>
        </w:rPr>
        <w:fldChar w:fldCharType="end"/>
      </w:r>
    </w:p>
    <w:p w14:paraId="7B6C2E2F" w14:textId="77777777" w:rsidR="00744F84" w:rsidRDefault="00744F84">
      <w:pPr>
        <w:pStyle w:val="TableofFigures"/>
        <w:tabs>
          <w:tab w:val="right" w:leader="dot" w:pos="8290"/>
        </w:tabs>
        <w:rPr>
          <w:rFonts w:asciiTheme="minorHAnsi" w:hAnsiTheme="minorHAnsi"/>
          <w:noProof/>
          <w:sz w:val="24"/>
          <w:szCs w:val="24"/>
          <w:lang w:eastAsia="ja-JP"/>
        </w:rPr>
      </w:pPr>
      <w:r>
        <w:rPr>
          <w:noProof/>
        </w:rPr>
        <w:t>Tableau 12 : Coût de stockage</w:t>
      </w:r>
      <w:r>
        <w:rPr>
          <w:noProof/>
        </w:rPr>
        <w:tab/>
      </w:r>
      <w:r>
        <w:rPr>
          <w:noProof/>
        </w:rPr>
        <w:fldChar w:fldCharType="begin"/>
      </w:r>
      <w:r>
        <w:rPr>
          <w:noProof/>
        </w:rPr>
        <w:instrText xml:space="preserve"> PAGEREF _Toc300472709 \h </w:instrText>
      </w:r>
      <w:r>
        <w:rPr>
          <w:noProof/>
        </w:rPr>
      </w:r>
      <w:r>
        <w:rPr>
          <w:noProof/>
        </w:rPr>
        <w:fldChar w:fldCharType="separate"/>
      </w:r>
      <w:r w:rsidR="00A93812">
        <w:rPr>
          <w:noProof/>
        </w:rPr>
        <w:t>44</w:t>
      </w:r>
      <w:r>
        <w:rPr>
          <w:noProof/>
        </w:rPr>
        <w:fldChar w:fldCharType="end"/>
      </w:r>
    </w:p>
    <w:p w14:paraId="0034BFDB" w14:textId="77777777" w:rsidR="00744F84" w:rsidRDefault="00744F84">
      <w:pPr>
        <w:pStyle w:val="TableofFigures"/>
        <w:tabs>
          <w:tab w:val="right" w:leader="dot" w:pos="8290"/>
        </w:tabs>
        <w:rPr>
          <w:rFonts w:asciiTheme="minorHAnsi" w:hAnsiTheme="minorHAnsi"/>
          <w:noProof/>
          <w:sz w:val="24"/>
          <w:szCs w:val="24"/>
          <w:lang w:eastAsia="ja-JP"/>
        </w:rPr>
      </w:pPr>
      <w:r>
        <w:rPr>
          <w:noProof/>
        </w:rPr>
        <w:t>Tableau 13 : Coût de manutention</w:t>
      </w:r>
      <w:r>
        <w:rPr>
          <w:noProof/>
        </w:rPr>
        <w:tab/>
      </w:r>
      <w:r>
        <w:rPr>
          <w:noProof/>
        </w:rPr>
        <w:fldChar w:fldCharType="begin"/>
      </w:r>
      <w:r>
        <w:rPr>
          <w:noProof/>
        </w:rPr>
        <w:instrText xml:space="preserve"> PAGEREF _Toc300472710 \h </w:instrText>
      </w:r>
      <w:r>
        <w:rPr>
          <w:noProof/>
        </w:rPr>
      </w:r>
      <w:r>
        <w:rPr>
          <w:noProof/>
        </w:rPr>
        <w:fldChar w:fldCharType="separate"/>
      </w:r>
      <w:r w:rsidR="00A93812">
        <w:rPr>
          <w:noProof/>
        </w:rPr>
        <w:t>44</w:t>
      </w:r>
      <w:r>
        <w:rPr>
          <w:noProof/>
        </w:rPr>
        <w:fldChar w:fldCharType="end"/>
      </w:r>
    </w:p>
    <w:p w14:paraId="02B0F4ED" w14:textId="77777777" w:rsidR="00744F84" w:rsidRDefault="00744F84">
      <w:pPr>
        <w:pStyle w:val="TableofFigures"/>
        <w:tabs>
          <w:tab w:val="right" w:leader="dot" w:pos="8290"/>
        </w:tabs>
        <w:rPr>
          <w:rFonts w:asciiTheme="minorHAnsi" w:hAnsiTheme="minorHAnsi"/>
          <w:noProof/>
          <w:sz w:val="24"/>
          <w:szCs w:val="24"/>
          <w:lang w:eastAsia="ja-JP"/>
        </w:rPr>
      </w:pPr>
      <w:r>
        <w:rPr>
          <w:noProof/>
        </w:rPr>
        <w:t>Tableau 14 : Résultats Minimum</w:t>
      </w:r>
      <w:r>
        <w:rPr>
          <w:noProof/>
        </w:rPr>
        <w:tab/>
      </w:r>
      <w:r>
        <w:rPr>
          <w:noProof/>
        </w:rPr>
        <w:fldChar w:fldCharType="begin"/>
      </w:r>
      <w:r>
        <w:rPr>
          <w:noProof/>
        </w:rPr>
        <w:instrText xml:space="preserve"> PAGEREF _Toc300472711 \h </w:instrText>
      </w:r>
      <w:r>
        <w:rPr>
          <w:noProof/>
        </w:rPr>
      </w:r>
      <w:r>
        <w:rPr>
          <w:noProof/>
        </w:rPr>
        <w:fldChar w:fldCharType="separate"/>
      </w:r>
      <w:r w:rsidR="00A93812">
        <w:rPr>
          <w:noProof/>
        </w:rPr>
        <w:t>56</w:t>
      </w:r>
      <w:r>
        <w:rPr>
          <w:noProof/>
        </w:rPr>
        <w:fldChar w:fldCharType="end"/>
      </w:r>
    </w:p>
    <w:p w14:paraId="59B0DCB3" w14:textId="77777777" w:rsidR="00744F84" w:rsidRDefault="00744F84">
      <w:pPr>
        <w:pStyle w:val="TableofFigures"/>
        <w:tabs>
          <w:tab w:val="right" w:leader="dot" w:pos="8290"/>
        </w:tabs>
        <w:rPr>
          <w:rFonts w:asciiTheme="minorHAnsi" w:hAnsiTheme="minorHAnsi"/>
          <w:noProof/>
          <w:sz w:val="24"/>
          <w:szCs w:val="24"/>
          <w:lang w:eastAsia="ja-JP"/>
        </w:rPr>
      </w:pPr>
      <w:r>
        <w:rPr>
          <w:noProof/>
        </w:rPr>
        <w:t>Tableau 15 : Résultats DC 11 : 5000</w:t>
      </w:r>
      <w:r>
        <w:rPr>
          <w:noProof/>
        </w:rPr>
        <w:tab/>
      </w:r>
      <w:r>
        <w:rPr>
          <w:noProof/>
        </w:rPr>
        <w:fldChar w:fldCharType="begin"/>
      </w:r>
      <w:r>
        <w:rPr>
          <w:noProof/>
        </w:rPr>
        <w:instrText xml:space="preserve"> PAGEREF _Toc300472712 \h </w:instrText>
      </w:r>
      <w:r>
        <w:rPr>
          <w:noProof/>
        </w:rPr>
      </w:r>
      <w:r>
        <w:rPr>
          <w:noProof/>
        </w:rPr>
        <w:fldChar w:fldCharType="separate"/>
      </w:r>
      <w:r w:rsidR="00A93812">
        <w:rPr>
          <w:noProof/>
        </w:rPr>
        <w:t>57</w:t>
      </w:r>
      <w:r>
        <w:rPr>
          <w:noProof/>
        </w:rPr>
        <w:fldChar w:fldCharType="end"/>
      </w:r>
    </w:p>
    <w:p w14:paraId="710F9482" w14:textId="77777777" w:rsidR="00744F84" w:rsidRDefault="00744F84">
      <w:pPr>
        <w:pStyle w:val="TableofFigures"/>
        <w:tabs>
          <w:tab w:val="right" w:leader="dot" w:pos="8290"/>
        </w:tabs>
        <w:rPr>
          <w:rFonts w:asciiTheme="minorHAnsi" w:hAnsiTheme="minorHAnsi"/>
          <w:noProof/>
          <w:sz w:val="24"/>
          <w:szCs w:val="24"/>
          <w:lang w:eastAsia="ja-JP"/>
        </w:rPr>
      </w:pPr>
      <w:r>
        <w:rPr>
          <w:noProof/>
        </w:rPr>
        <w:t>Tableau 16 : Coûts de Manutention et de Stockage Old</w:t>
      </w:r>
      <w:r>
        <w:rPr>
          <w:noProof/>
        </w:rPr>
        <w:tab/>
      </w:r>
      <w:r>
        <w:rPr>
          <w:noProof/>
        </w:rPr>
        <w:fldChar w:fldCharType="begin"/>
      </w:r>
      <w:r>
        <w:rPr>
          <w:noProof/>
        </w:rPr>
        <w:instrText xml:space="preserve"> PAGEREF _Toc300472713 \h </w:instrText>
      </w:r>
      <w:r>
        <w:rPr>
          <w:noProof/>
        </w:rPr>
      </w:r>
      <w:r>
        <w:rPr>
          <w:noProof/>
        </w:rPr>
        <w:fldChar w:fldCharType="separate"/>
      </w:r>
      <w:r w:rsidR="00A93812">
        <w:rPr>
          <w:noProof/>
        </w:rPr>
        <w:t>58</w:t>
      </w:r>
      <w:r>
        <w:rPr>
          <w:noProof/>
        </w:rPr>
        <w:fldChar w:fldCharType="end"/>
      </w:r>
    </w:p>
    <w:p w14:paraId="7DC122CE" w14:textId="77777777" w:rsidR="00744F84" w:rsidRDefault="00744F84">
      <w:pPr>
        <w:pStyle w:val="TableofFigures"/>
        <w:tabs>
          <w:tab w:val="right" w:leader="dot" w:pos="8290"/>
        </w:tabs>
        <w:rPr>
          <w:rFonts w:asciiTheme="minorHAnsi" w:hAnsiTheme="minorHAnsi"/>
          <w:noProof/>
          <w:sz w:val="24"/>
          <w:szCs w:val="24"/>
          <w:lang w:eastAsia="ja-JP"/>
        </w:rPr>
      </w:pPr>
      <w:r>
        <w:rPr>
          <w:noProof/>
        </w:rPr>
        <w:t>Tableau 17 : Coûts de Manutention et de Stockage New</w:t>
      </w:r>
      <w:r>
        <w:rPr>
          <w:noProof/>
        </w:rPr>
        <w:tab/>
      </w:r>
      <w:r>
        <w:rPr>
          <w:noProof/>
        </w:rPr>
        <w:fldChar w:fldCharType="begin"/>
      </w:r>
      <w:r>
        <w:rPr>
          <w:noProof/>
        </w:rPr>
        <w:instrText xml:space="preserve"> PAGEREF _Toc300472714 \h </w:instrText>
      </w:r>
      <w:r>
        <w:rPr>
          <w:noProof/>
        </w:rPr>
      </w:r>
      <w:r>
        <w:rPr>
          <w:noProof/>
        </w:rPr>
        <w:fldChar w:fldCharType="separate"/>
      </w:r>
      <w:r w:rsidR="00A93812">
        <w:rPr>
          <w:noProof/>
        </w:rPr>
        <w:t>58</w:t>
      </w:r>
      <w:r>
        <w:rPr>
          <w:noProof/>
        </w:rPr>
        <w:fldChar w:fldCharType="end"/>
      </w:r>
    </w:p>
    <w:p w14:paraId="7561221B" w14:textId="77777777" w:rsidR="00744F84" w:rsidRDefault="00744F84">
      <w:pPr>
        <w:pStyle w:val="TableofFigures"/>
        <w:tabs>
          <w:tab w:val="right" w:leader="dot" w:pos="8290"/>
        </w:tabs>
        <w:rPr>
          <w:rFonts w:asciiTheme="minorHAnsi" w:hAnsiTheme="minorHAnsi"/>
          <w:noProof/>
          <w:sz w:val="24"/>
          <w:szCs w:val="24"/>
          <w:lang w:eastAsia="ja-JP"/>
        </w:rPr>
      </w:pPr>
      <w:r>
        <w:rPr>
          <w:noProof/>
        </w:rPr>
        <w:t>Tableau 18 : Résultats Optimum, entier et relâché</w:t>
      </w:r>
      <w:r>
        <w:rPr>
          <w:noProof/>
        </w:rPr>
        <w:tab/>
      </w:r>
      <w:r>
        <w:rPr>
          <w:noProof/>
        </w:rPr>
        <w:fldChar w:fldCharType="begin"/>
      </w:r>
      <w:r>
        <w:rPr>
          <w:noProof/>
        </w:rPr>
        <w:instrText xml:space="preserve"> PAGEREF _Toc300472715 \h </w:instrText>
      </w:r>
      <w:r>
        <w:rPr>
          <w:noProof/>
        </w:rPr>
      </w:r>
      <w:r>
        <w:rPr>
          <w:noProof/>
        </w:rPr>
        <w:fldChar w:fldCharType="separate"/>
      </w:r>
      <w:r w:rsidR="00A93812">
        <w:rPr>
          <w:noProof/>
        </w:rPr>
        <w:t>59</w:t>
      </w:r>
      <w:r>
        <w:rPr>
          <w:noProof/>
        </w:rPr>
        <w:fldChar w:fldCharType="end"/>
      </w:r>
    </w:p>
    <w:p w14:paraId="2A666DF4" w14:textId="77777777" w:rsidR="00744F84" w:rsidRDefault="00744F84">
      <w:pPr>
        <w:pStyle w:val="TableofFigures"/>
        <w:tabs>
          <w:tab w:val="right" w:leader="dot" w:pos="8290"/>
        </w:tabs>
        <w:rPr>
          <w:rFonts w:asciiTheme="minorHAnsi" w:hAnsiTheme="minorHAnsi"/>
          <w:noProof/>
          <w:sz w:val="24"/>
          <w:szCs w:val="24"/>
          <w:lang w:eastAsia="ja-JP"/>
        </w:rPr>
      </w:pPr>
      <w:r>
        <w:rPr>
          <w:noProof/>
        </w:rPr>
        <w:t>Tableau 19 : Analyse de Sensibilité Maximum DC’s Ouverts</w:t>
      </w:r>
      <w:r>
        <w:rPr>
          <w:noProof/>
        </w:rPr>
        <w:tab/>
      </w:r>
      <w:r>
        <w:rPr>
          <w:noProof/>
        </w:rPr>
        <w:fldChar w:fldCharType="begin"/>
      </w:r>
      <w:r>
        <w:rPr>
          <w:noProof/>
        </w:rPr>
        <w:instrText xml:space="preserve"> PAGEREF _Toc300472716 \h </w:instrText>
      </w:r>
      <w:r>
        <w:rPr>
          <w:noProof/>
        </w:rPr>
      </w:r>
      <w:r>
        <w:rPr>
          <w:noProof/>
        </w:rPr>
        <w:fldChar w:fldCharType="separate"/>
      </w:r>
      <w:r w:rsidR="00A93812">
        <w:rPr>
          <w:noProof/>
        </w:rPr>
        <w:t>60</w:t>
      </w:r>
      <w:r>
        <w:rPr>
          <w:noProof/>
        </w:rPr>
        <w:fldChar w:fldCharType="end"/>
      </w:r>
    </w:p>
    <w:p w14:paraId="36950521" w14:textId="77777777" w:rsidR="00744F84" w:rsidRDefault="00744F84">
      <w:pPr>
        <w:pStyle w:val="TableofFigures"/>
        <w:tabs>
          <w:tab w:val="right" w:leader="dot" w:pos="8290"/>
        </w:tabs>
        <w:rPr>
          <w:rFonts w:asciiTheme="minorHAnsi" w:hAnsiTheme="minorHAnsi"/>
          <w:noProof/>
          <w:sz w:val="24"/>
          <w:szCs w:val="24"/>
          <w:lang w:eastAsia="ja-JP"/>
        </w:rPr>
      </w:pPr>
      <w:r>
        <w:rPr>
          <w:noProof/>
        </w:rPr>
        <w:t>Tableau 20 : Valeur CoutLien</w:t>
      </w:r>
      <w:r>
        <w:rPr>
          <w:noProof/>
        </w:rPr>
        <w:tab/>
      </w:r>
      <w:r>
        <w:rPr>
          <w:noProof/>
        </w:rPr>
        <w:fldChar w:fldCharType="begin"/>
      </w:r>
      <w:r>
        <w:rPr>
          <w:noProof/>
        </w:rPr>
        <w:instrText xml:space="preserve"> PAGEREF _Toc300472717 \h </w:instrText>
      </w:r>
      <w:r>
        <w:rPr>
          <w:noProof/>
        </w:rPr>
      </w:r>
      <w:r>
        <w:rPr>
          <w:noProof/>
        </w:rPr>
        <w:fldChar w:fldCharType="separate"/>
      </w:r>
      <w:r w:rsidR="00A93812">
        <w:rPr>
          <w:noProof/>
        </w:rPr>
        <w:t>62</w:t>
      </w:r>
      <w:r>
        <w:rPr>
          <w:noProof/>
        </w:rPr>
        <w:fldChar w:fldCharType="end"/>
      </w:r>
    </w:p>
    <w:p w14:paraId="0DF29483" w14:textId="77777777" w:rsidR="00744F84" w:rsidRDefault="00744F84">
      <w:pPr>
        <w:pStyle w:val="TableofFigures"/>
        <w:tabs>
          <w:tab w:val="right" w:leader="dot" w:pos="8290"/>
        </w:tabs>
        <w:rPr>
          <w:rFonts w:asciiTheme="minorHAnsi" w:hAnsiTheme="minorHAnsi"/>
          <w:noProof/>
          <w:sz w:val="24"/>
          <w:szCs w:val="24"/>
          <w:lang w:eastAsia="ja-JP"/>
        </w:rPr>
      </w:pPr>
      <w:r>
        <w:rPr>
          <w:noProof/>
        </w:rPr>
        <w:t>Tableau 21 : Résultat modèle préconisé</w:t>
      </w:r>
      <w:r>
        <w:rPr>
          <w:noProof/>
        </w:rPr>
        <w:tab/>
      </w:r>
      <w:r>
        <w:rPr>
          <w:noProof/>
        </w:rPr>
        <w:fldChar w:fldCharType="begin"/>
      </w:r>
      <w:r>
        <w:rPr>
          <w:noProof/>
        </w:rPr>
        <w:instrText xml:space="preserve"> PAGEREF _Toc300472718 \h </w:instrText>
      </w:r>
      <w:r>
        <w:rPr>
          <w:noProof/>
        </w:rPr>
      </w:r>
      <w:r>
        <w:rPr>
          <w:noProof/>
        </w:rPr>
        <w:fldChar w:fldCharType="separate"/>
      </w:r>
      <w:r w:rsidR="00A93812">
        <w:rPr>
          <w:noProof/>
        </w:rPr>
        <w:t>63</w:t>
      </w:r>
      <w:r>
        <w:rPr>
          <w:noProof/>
        </w:rPr>
        <w:fldChar w:fldCharType="end"/>
      </w:r>
    </w:p>
    <w:p w14:paraId="2E38310B" w14:textId="77777777" w:rsidR="00744F84" w:rsidRDefault="00744F84">
      <w:pPr>
        <w:pStyle w:val="TableofFigures"/>
        <w:tabs>
          <w:tab w:val="right" w:leader="dot" w:pos="8290"/>
        </w:tabs>
        <w:rPr>
          <w:rFonts w:asciiTheme="minorHAnsi" w:hAnsiTheme="minorHAnsi"/>
          <w:noProof/>
          <w:sz w:val="24"/>
          <w:szCs w:val="24"/>
          <w:lang w:eastAsia="ja-JP"/>
        </w:rPr>
      </w:pPr>
      <w:r>
        <w:rPr>
          <w:noProof/>
        </w:rPr>
        <w:t>Tableau 22 : planning d’approvisionnement</w:t>
      </w:r>
      <w:r>
        <w:rPr>
          <w:noProof/>
        </w:rPr>
        <w:tab/>
      </w:r>
      <w:r>
        <w:rPr>
          <w:noProof/>
        </w:rPr>
        <w:fldChar w:fldCharType="begin"/>
      </w:r>
      <w:r>
        <w:rPr>
          <w:noProof/>
        </w:rPr>
        <w:instrText xml:space="preserve"> PAGEREF _Toc300472719 \h </w:instrText>
      </w:r>
      <w:r>
        <w:rPr>
          <w:noProof/>
        </w:rPr>
      </w:r>
      <w:r>
        <w:rPr>
          <w:noProof/>
        </w:rPr>
        <w:fldChar w:fldCharType="separate"/>
      </w:r>
      <w:r w:rsidR="00A93812">
        <w:rPr>
          <w:noProof/>
        </w:rPr>
        <w:t>65</w:t>
      </w:r>
      <w:r>
        <w:rPr>
          <w:noProof/>
        </w:rPr>
        <w:fldChar w:fldCharType="end"/>
      </w:r>
    </w:p>
    <w:p w14:paraId="3CBE4977" w14:textId="77777777" w:rsidR="00744F84" w:rsidRDefault="00744F84">
      <w:pPr>
        <w:pStyle w:val="TableofFigures"/>
        <w:tabs>
          <w:tab w:val="right" w:leader="dot" w:pos="8290"/>
        </w:tabs>
        <w:rPr>
          <w:rFonts w:asciiTheme="minorHAnsi" w:hAnsiTheme="minorHAnsi"/>
          <w:noProof/>
          <w:sz w:val="24"/>
          <w:szCs w:val="24"/>
          <w:lang w:eastAsia="ja-JP"/>
        </w:rPr>
      </w:pPr>
      <w:r>
        <w:rPr>
          <w:noProof/>
        </w:rPr>
        <w:t>Tableau 23 : Coûts de stockage DC’s préconisés</w:t>
      </w:r>
      <w:r>
        <w:rPr>
          <w:noProof/>
        </w:rPr>
        <w:tab/>
      </w:r>
      <w:r>
        <w:rPr>
          <w:noProof/>
        </w:rPr>
        <w:fldChar w:fldCharType="begin"/>
      </w:r>
      <w:r>
        <w:rPr>
          <w:noProof/>
        </w:rPr>
        <w:instrText xml:space="preserve"> PAGEREF _Toc300472720 \h </w:instrText>
      </w:r>
      <w:r>
        <w:rPr>
          <w:noProof/>
        </w:rPr>
      </w:r>
      <w:r>
        <w:rPr>
          <w:noProof/>
        </w:rPr>
        <w:fldChar w:fldCharType="separate"/>
      </w:r>
      <w:r w:rsidR="00A93812">
        <w:rPr>
          <w:noProof/>
        </w:rPr>
        <w:t>65</w:t>
      </w:r>
      <w:r>
        <w:rPr>
          <w:noProof/>
        </w:rPr>
        <w:fldChar w:fldCharType="end"/>
      </w:r>
    </w:p>
    <w:p w14:paraId="6B15253B" w14:textId="77777777" w:rsidR="00744F84" w:rsidRDefault="00744F84">
      <w:pPr>
        <w:pStyle w:val="TableofFigures"/>
        <w:tabs>
          <w:tab w:val="right" w:leader="dot" w:pos="8290"/>
        </w:tabs>
        <w:rPr>
          <w:rFonts w:asciiTheme="minorHAnsi" w:hAnsiTheme="minorHAnsi"/>
          <w:noProof/>
          <w:sz w:val="24"/>
          <w:szCs w:val="24"/>
          <w:lang w:eastAsia="ja-JP"/>
        </w:rPr>
      </w:pPr>
      <w:r>
        <w:rPr>
          <w:noProof/>
        </w:rPr>
        <w:t>Tableau 24 : Pouvoir de négociation</w:t>
      </w:r>
      <w:r>
        <w:rPr>
          <w:noProof/>
        </w:rPr>
        <w:tab/>
      </w:r>
      <w:r>
        <w:rPr>
          <w:noProof/>
        </w:rPr>
        <w:fldChar w:fldCharType="begin"/>
      </w:r>
      <w:r>
        <w:rPr>
          <w:noProof/>
        </w:rPr>
        <w:instrText xml:space="preserve"> PAGEREF _Toc300472721 \h </w:instrText>
      </w:r>
      <w:r>
        <w:rPr>
          <w:noProof/>
        </w:rPr>
      </w:r>
      <w:r>
        <w:rPr>
          <w:noProof/>
        </w:rPr>
        <w:fldChar w:fldCharType="separate"/>
      </w:r>
      <w:r w:rsidR="00A93812">
        <w:rPr>
          <w:noProof/>
        </w:rPr>
        <w:t>70</w:t>
      </w:r>
      <w:r>
        <w:rPr>
          <w:noProof/>
        </w:rPr>
        <w:fldChar w:fldCharType="end"/>
      </w:r>
    </w:p>
    <w:p w14:paraId="254241D2" w14:textId="77777777" w:rsidR="00744F84" w:rsidRDefault="00744F84">
      <w:pPr>
        <w:pStyle w:val="TableofFigures"/>
        <w:tabs>
          <w:tab w:val="right" w:leader="dot" w:pos="8290"/>
        </w:tabs>
        <w:rPr>
          <w:rFonts w:asciiTheme="minorHAnsi" w:hAnsiTheme="minorHAnsi"/>
          <w:noProof/>
          <w:sz w:val="24"/>
          <w:szCs w:val="24"/>
          <w:lang w:eastAsia="ja-JP"/>
        </w:rPr>
      </w:pPr>
      <w:r>
        <w:rPr>
          <w:noProof/>
        </w:rPr>
        <w:t>Tableau 25 : Comparaison du stockage supplémentaire Belgique</w:t>
      </w:r>
      <w:r>
        <w:rPr>
          <w:noProof/>
        </w:rPr>
        <w:tab/>
      </w:r>
      <w:r>
        <w:rPr>
          <w:noProof/>
        </w:rPr>
        <w:fldChar w:fldCharType="begin"/>
      </w:r>
      <w:r>
        <w:rPr>
          <w:noProof/>
        </w:rPr>
        <w:instrText xml:space="preserve"> PAGEREF _Toc300472722 \h </w:instrText>
      </w:r>
      <w:r>
        <w:rPr>
          <w:noProof/>
        </w:rPr>
      </w:r>
      <w:r>
        <w:rPr>
          <w:noProof/>
        </w:rPr>
        <w:fldChar w:fldCharType="separate"/>
      </w:r>
      <w:r w:rsidR="00A93812">
        <w:rPr>
          <w:noProof/>
        </w:rPr>
        <w:t>74</w:t>
      </w:r>
      <w:r>
        <w:rPr>
          <w:noProof/>
        </w:rPr>
        <w:fldChar w:fldCharType="end"/>
      </w:r>
    </w:p>
    <w:p w14:paraId="41026AEB" w14:textId="79E3D2A7" w:rsidR="00094E9E" w:rsidRDefault="00094E9E" w:rsidP="00744F84">
      <w:pPr>
        <w:sectPr w:rsidR="00094E9E" w:rsidSect="00094E9E">
          <w:headerReference w:type="even" r:id="rId10"/>
          <w:headerReference w:type="default" r:id="rId11"/>
          <w:footerReference w:type="even" r:id="rId12"/>
          <w:footerReference w:type="default" r:id="rId13"/>
          <w:pgSz w:w="11900" w:h="16840"/>
          <w:pgMar w:top="1440" w:right="1800" w:bottom="1440" w:left="1800" w:header="708" w:footer="708" w:gutter="0"/>
          <w:pgNumType w:fmt="upperRoman"/>
          <w:cols w:space="708"/>
          <w:titlePg/>
          <w:docGrid w:linePitch="360"/>
        </w:sectPr>
      </w:pPr>
      <w:r>
        <w:fldChar w:fldCharType="end"/>
      </w:r>
    </w:p>
    <w:p w14:paraId="6970454F" w14:textId="6FE5481F" w:rsidR="00723716" w:rsidRPr="00AE1C9C" w:rsidRDefault="00723716" w:rsidP="00094E9E">
      <w:pPr>
        <w:pStyle w:val="Heading1"/>
        <w:numPr>
          <w:ilvl w:val="0"/>
          <w:numId w:val="0"/>
        </w:numPr>
        <w:ind w:left="708"/>
      </w:pPr>
      <w:bookmarkStart w:id="17" w:name="_Toc300478871"/>
      <w:r w:rsidRPr="00AE1C9C">
        <w:lastRenderedPageBreak/>
        <w:t>Lexique</w:t>
      </w:r>
      <w:bookmarkEnd w:id="17"/>
    </w:p>
    <w:p w14:paraId="0481E3F1" w14:textId="77777777" w:rsidR="005C6D90" w:rsidRDefault="005C6D90" w:rsidP="001D1966">
      <w:pPr>
        <w:spacing w:line="360" w:lineRule="auto"/>
      </w:pPr>
    </w:p>
    <w:p w14:paraId="4193EB31" w14:textId="231F2297" w:rsidR="00E47E16" w:rsidRDefault="00E47E16" w:rsidP="001D1966">
      <w:pPr>
        <w:spacing w:line="360" w:lineRule="auto"/>
      </w:pPr>
      <w:r w:rsidRPr="001F027C">
        <w:t>Log</w:t>
      </w:r>
      <w:r w:rsidR="00744F84">
        <w:t xml:space="preserve">isticien : Le terme logisticien, </w:t>
      </w:r>
      <w:r w:rsidRPr="001F027C">
        <w:t>venant de logistique, est utilisé dans ce mémoire pour désigner les entrepreneur</w:t>
      </w:r>
      <w:r>
        <w:t>s</w:t>
      </w:r>
      <w:r w:rsidRPr="001F027C">
        <w:t xml:space="preserve"> fournissant autant un service de stockage que de transport</w:t>
      </w:r>
      <w:r>
        <w:t>.</w:t>
      </w:r>
    </w:p>
    <w:p w14:paraId="669530E6" w14:textId="77777777" w:rsidR="005C6D90" w:rsidRPr="001F027C" w:rsidRDefault="005C6D90" w:rsidP="001D1966">
      <w:pPr>
        <w:spacing w:line="360" w:lineRule="auto"/>
      </w:pPr>
    </w:p>
    <w:p w14:paraId="62B27D28" w14:textId="237CBE58" w:rsidR="00E47E16" w:rsidRDefault="00E47E16" w:rsidP="001D1966">
      <w:pPr>
        <w:spacing w:line="360" w:lineRule="auto"/>
      </w:pPr>
      <w:r w:rsidRPr="00A42C6B">
        <w:t>DC : acronyme</w:t>
      </w:r>
      <w:r>
        <w:t xml:space="preserve"> anglais de</w:t>
      </w:r>
      <w:r w:rsidR="00744F84">
        <w:t xml:space="preserve"> Distribution Center, l</w:t>
      </w:r>
      <w:r w:rsidRPr="001F027C">
        <w:t xml:space="preserve">e terme DC est utilisé dans ce travail pour désigner les </w:t>
      </w:r>
      <w:r>
        <w:t>entrepôts</w:t>
      </w:r>
      <w:r w:rsidRPr="001F027C">
        <w:t xml:space="preserve"> des logisticiens. Ces </w:t>
      </w:r>
      <w:r>
        <w:t>entrepôts</w:t>
      </w:r>
      <w:r w:rsidRPr="001F027C">
        <w:t xml:space="preserve"> sont aussi le point de départ des livraisons</w:t>
      </w:r>
      <w:r>
        <w:t xml:space="preserve"> vers les détaillants.</w:t>
      </w:r>
    </w:p>
    <w:p w14:paraId="061235BF" w14:textId="77777777" w:rsidR="005C6D90" w:rsidRPr="001F027C" w:rsidRDefault="005C6D90" w:rsidP="001D1966">
      <w:pPr>
        <w:spacing w:line="360" w:lineRule="auto"/>
      </w:pPr>
    </w:p>
    <w:p w14:paraId="747856DF" w14:textId="62CE5D20" w:rsidR="00E47E16" w:rsidRDefault="00E47E16" w:rsidP="001D1966">
      <w:pPr>
        <w:spacing w:line="360" w:lineRule="auto"/>
      </w:pPr>
      <w:r w:rsidRPr="001F027C">
        <w:t>GSC </w:t>
      </w:r>
      <w:r w:rsidR="00DD0EAD">
        <w:t>SPRL</w:t>
      </w:r>
      <w:r w:rsidRPr="001F027C">
        <w:t xml:space="preserve">: Global Solution </w:t>
      </w:r>
      <w:proofErr w:type="spellStart"/>
      <w:r w:rsidRPr="001F027C">
        <w:t>Charcoal</w:t>
      </w:r>
      <w:proofErr w:type="spellEnd"/>
      <w:r w:rsidRPr="001F027C">
        <w:t xml:space="preserve"> SPRL</w:t>
      </w:r>
      <w:r w:rsidR="00292109">
        <w:t>.</w:t>
      </w:r>
    </w:p>
    <w:p w14:paraId="03A4A5C6" w14:textId="77777777" w:rsidR="005C6D90" w:rsidRPr="001F027C" w:rsidRDefault="005C6D90" w:rsidP="001D1966">
      <w:pPr>
        <w:spacing w:line="360" w:lineRule="auto"/>
      </w:pPr>
    </w:p>
    <w:p w14:paraId="47A9A611" w14:textId="77777777" w:rsidR="00E47E16" w:rsidRPr="00430012" w:rsidRDefault="00E47E16" w:rsidP="001D1966">
      <w:pPr>
        <w:spacing w:line="360" w:lineRule="auto"/>
      </w:pPr>
      <w:r w:rsidRPr="00430012">
        <w:t>Camions complets : camions contenant 32 palettes.</w:t>
      </w:r>
    </w:p>
    <w:p w14:paraId="644232E8" w14:textId="77777777" w:rsidR="00E47E16" w:rsidRDefault="00E47E16" w:rsidP="003E1D26"/>
    <w:p w14:paraId="5AA7DFF2" w14:textId="77777777" w:rsidR="00E47E16" w:rsidRPr="00AE1C9C" w:rsidRDefault="00E47E16" w:rsidP="003E1D26"/>
    <w:p w14:paraId="4C3C23F9" w14:textId="77777777" w:rsidR="00723716" w:rsidRPr="00AE1C9C" w:rsidRDefault="00723716" w:rsidP="003E1D26"/>
    <w:p w14:paraId="3A3CF168" w14:textId="77777777" w:rsidR="00723716" w:rsidRPr="00AE1C9C" w:rsidRDefault="00723716" w:rsidP="003E1D26"/>
    <w:p w14:paraId="4F05F67A" w14:textId="77777777" w:rsidR="00723716" w:rsidRPr="00AE1C9C" w:rsidRDefault="00723716" w:rsidP="003E1D26"/>
    <w:p w14:paraId="32CD7C0A" w14:textId="77777777" w:rsidR="00723716" w:rsidRPr="00AE1C9C" w:rsidRDefault="00723716" w:rsidP="003E1D26"/>
    <w:p w14:paraId="101C5DAF" w14:textId="77777777" w:rsidR="00723716" w:rsidRDefault="00723716" w:rsidP="003E1D26"/>
    <w:p w14:paraId="5E78580C" w14:textId="77777777" w:rsidR="005C6D90" w:rsidRDefault="005C6D90" w:rsidP="003E1D26"/>
    <w:p w14:paraId="7F0A9759" w14:textId="77777777" w:rsidR="001248B6" w:rsidRPr="00AE1C9C" w:rsidRDefault="001248B6" w:rsidP="003E1D26"/>
    <w:p w14:paraId="62AFA48A" w14:textId="476275A6" w:rsidR="00723716" w:rsidRDefault="00723716" w:rsidP="00624DD8">
      <w:pPr>
        <w:tabs>
          <w:tab w:val="left" w:pos="3184"/>
        </w:tabs>
        <w:ind w:firstLine="0"/>
      </w:pPr>
    </w:p>
    <w:p w14:paraId="3ADC30F3" w14:textId="77777777" w:rsidR="00D739C9" w:rsidRPr="00AE1C9C" w:rsidRDefault="00D739C9" w:rsidP="00624DD8">
      <w:pPr>
        <w:tabs>
          <w:tab w:val="left" w:pos="3184"/>
        </w:tabs>
        <w:ind w:firstLine="0"/>
      </w:pPr>
    </w:p>
    <w:p w14:paraId="5000E54E" w14:textId="15CEDB74" w:rsidR="005B76A4" w:rsidRPr="00B320ED" w:rsidRDefault="00723716" w:rsidP="00B320ED">
      <w:pPr>
        <w:pStyle w:val="Heading1"/>
        <w:numPr>
          <w:ilvl w:val="0"/>
          <w:numId w:val="0"/>
        </w:numPr>
      </w:pPr>
      <w:bookmarkStart w:id="18" w:name="_Toc300478872"/>
      <w:r w:rsidRPr="00AE1C9C">
        <w:lastRenderedPageBreak/>
        <w:t>Introduction</w:t>
      </w:r>
      <w:bookmarkEnd w:id="18"/>
    </w:p>
    <w:p w14:paraId="5598F38F" w14:textId="77777777" w:rsidR="00696ACA" w:rsidRDefault="00696ACA" w:rsidP="00624DD8">
      <w:pPr>
        <w:rPr>
          <w:rFonts w:ascii="Times" w:eastAsia="Times New Roman" w:hAnsi="Times" w:cs="Times New Roman"/>
          <w:sz w:val="20"/>
          <w:szCs w:val="20"/>
        </w:rPr>
      </w:pPr>
    </w:p>
    <w:p w14:paraId="4FBEAC26" w14:textId="489E7A4B" w:rsidR="00D739C9" w:rsidRPr="00B95334" w:rsidRDefault="00696ACA" w:rsidP="00B95334">
      <w:pPr>
        <w:spacing w:line="360" w:lineRule="auto"/>
        <w:ind w:firstLine="709"/>
        <w:rPr>
          <w:rFonts w:cs="Times New Roman"/>
        </w:rPr>
      </w:pPr>
      <w:r>
        <w:t xml:space="preserve">Le charbon, qui a traversé époques et sociétés, constitue encore une des sources d’énergie les plus importantes de l’humanité. </w:t>
      </w:r>
      <w:r w:rsidR="00B95334">
        <w:rPr>
          <w:rFonts w:cs="Times New Roman"/>
        </w:rPr>
        <w:t xml:space="preserve">Il est la deuxième source d’énergie primaire utilisée dans le monde (30%), derrière le pétrole et la première source pour la production d’électricité (40%). </w:t>
      </w:r>
      <w:r>
        <w:t>Aujourd’hui, il suscite un certain regain d’intérêt, en raison de son rendemen</w:t>
      </w:r>
      <w:r w:rsidR="004A1AB8">
        <w:t>t, de son prix peu élevé par rapport à</w:t>
      </w:r>
      <w:r>
        <w:t xml:space="preserve"> d’autres sources d’énergie et de la</w:t>
      </w:r>
      <w:r w:rsidR="00B320ED">
        <w:t xml:space="preserve"> facilité de son utilisation. Ainsi, le charbon n’est pas prêt de perdre sa place importante dans la production énergétique. Les dirigeants de </w:t>
      </w:r>
      <w:r w:rsidR="00B320ED" w:rsidRPr="00B320ED">
        <w:rPr>
          <w:i/>
        </w:rPr>
        <w:t>Solcarbon</w:t>
      </w:r>
      <w:r w:rsidR="00B320ED">
        <w:t>, jeune entreprise fondée en 2014, semblent avoir</w:t>
      </w:r>
      <w:r w:rsidR="005F1C9E">
        <w:t xml:space="preserve"> compris l’enjeu que représente</w:t>
      </w:r>
      <w:r w:rsidR="00B320ED">
        <w:t xml:space="preserve"> un tel produit. </w:t>
      </w:r>
    </w:p>
    <w:p w14:paraId="489ECF5D" w14:textId="4C16F4CD" w:rsidR="00A42C6B" w:rsidRDefault="00A40F27" w:rsidP="001D1966">
      <w:pPr>
        <w:spacing w:line="360" w:lineRule="auto"/>
        <w:ind w:firstLine="709"/>
        <w:rPr>
          <w:rFonts w:cs="Times New Roman"/>
        </w:rPr>
      </w:pPr>
      <w:r w:rsidRPr="008E325B">
        <w:rPr>
          <w:rFonts w:cs="Times New Roman"/>
          <w:i/>
        </w:rPr>
        <w:t>Solcarbon</w:t>
      </w:r>
      <w:r w:rsidR="00A42C6B">
        <w:rPr>
          <w:rFonts w:cs="Times New Roman"/>
        </w:rPr>
        <w:t xml:space="preserve"> est </w:t>
      </w:r>
      <w:r w:rsidRPr="008E325B">
        <w:rPr>
          <w:rFonts w:cs="Times New Roman"/>
        </w:rPr>
        <w:t xml:space="preserve">le fruit de la fusion </w:t>
      </w:r>
      <w:r w:rsidR="00A42C6B">
        <w:rPr>
          <w:rFonts w:cs="Times New Roman"/>
        </w:rPr>
        <w:t xml:space="preserve">en 2014, entre </w:t>
      </w:r>
      <w:r w:rsidRPr="008E325B">
        <w:rPr>
          <w:rFonts w:cs="Times New Roman"/>
          <w:i/>
        </w:rPr>
        <w:t>Florasan</w:t>
      </w:r>
      <w:r w:rsidR="00A42C6B">
        <w:rPr>
          <w:rFonts w:cs="Times New Roman"/>
          <w:i/>
        </w:rPr>
        <w:t xml:space="preserve"> SA</w:t>
      </w:r>
      <w:r w:rsidRPr="008E325B">
        <w:rPr>
          <w:rFonts w:cs="Times New Roman"/>
        </w:rPr>
        <w:t xml:space="preserve"> et </w:t>
      </w:r>
      <w:r w:rsidRPr="008E325B">
        <w:rPr>
          <w:rFonts w:cs="Times New Roman"/>
          <w:i/>
        </w:rPr>
        <w:t xml:space="preserve">Global Solution </w:t>
      </w:r>
      <w:proofErr w:type="spellStart"/>
      <w:r w:rsidRPr="008E325B">
        <w:rPr>
          <w:rFonts w:cs="Times New Roman"/>
          <w:i/>
        </w:rPr>
        <w:t>Charcoal</w:t>
      </w:r>
      <w:proofErr w:type="spellEnd"/>
      <w:r w:rsidR="00A42C6B">
        <w:rPr>
          <w:rFonts w:cs="Times New Roman"/>
          <w:i/>
        </w:rPr>
        <w:t xml:space="preserve"> SPRL</w:t>
      </w:r>
      <w:r w:rsidRPr="008E325B">
        <w:rPr>
          <w:rFonts w:cs="Times New Roman"/>
        </w:rPr>
        <w:t>, tout deux actifs dans le commerce de combustibles solides.</w:t>
      </w:r>
      <w:r w:rsidR="00A42C6B" w:rsidRPr="00A42C6B">
        <w:rPr>
          <w:rFonts w:cs="Times New Roman"/>
        </w:rPr>
        <w:t xml:space="preserve"> </w:t>
      </w:r>
      <w:r w:rsidR="00A42C6B">
        <w:rPr>
          <w:rFonts w:cs="Times New Roman"/>
        </w:rPr>
        <w:t xml:space="preserve">Malgré sa récente fondation, ses dirigeants possèdent </w:t>
      </w:r>
      <w:r w:rsidR="00A42C6B" w:rsidRPr="008E325B">
        <w:rPr>
          <w:rFonts w:cs="Times New Roman"/>
        </w:rPr>
        <w:t xml:space="preserve">une expérience de qualité dans la vente de combustibles solides et particulièrement de charbon de bois. </w:t>
      </w:r>
    </w:p>
    <w:p w14:paraId="117E62E0" w14:textId="3BC5ADD5" w:rsidR="00A40F27" w:rsidRPr="008E325B" w:rsidRDefault="00A40F27" w:rsidP="001D1966">
      <w:pPr>
        <w:spacing w:line="360" w:lineRule="auto"/>
        <w:ind w:firstLine="709"/>
        <w:rPr>
          <w:rFonts w:cs="Times New Roman"/>
        </w:rPr>
      </w:pPr>
      <w:r w:rsidRPr="008E325B">
        <w:rPr>
          <w:rFonts w:cs="Times New Roman"/>
        </w:rPr>
        <w:t xml:space="preserve"> Devenue importante sur le marché belge, l’entreprise </w:t>
      </w:r>
      <w:r w:rsidRPr="008E325B">
        <w:rPr>
          <w:rFonts w:cs="Times New Roman"/>
          <w:i/>
        </w:rPr>
        <w:t>Solcarbon</w:t>
      </w:r>
      <w:r w:rsidR="00B320ED">
        <w:rPr>
          <w:rFonts w:cs="Times New Roman"/>
          <w:i/>
        </w:rPr>
        <w:t>,</w:t>
      </w:r>
      <w:r w:rsidRPr="008E325B">
        <w:rPr>
          <w:rFonts w:cs="Times New Roman"/>
        </w:rPr>
        <w:t xml:space="preserve"> dans son optique de croissance, est parvenue à pénétrer le marché français en signant un contrat avec </w:t>
      </w:r>
      <w:r w:rsidRPr="008E325B">
        <w:rPr>
          <w:rFonts w:cs="Times New Roman"/>
          <w:i/>
        </w:rPr>
        <w:t>Carrefour</w:t>
      </w:r>
      <w:r w:rsidRPr="008E325B">
        <w:rPr>
          <w:rFonts w:cs="Times New Roman"/>
        </w:rPr>
        <w:t xml:space="preserve"> pour les années 2016-2017. L’approvisionnement en charbon de bois des hypermarchés de France leur a en effet été confié.</w:t>
      </w:r>
      <w:r w:rsidRPr="008E325B">
        <w:rPr>
          <w:rFonts w:cs="Times New Roman"/>
        </w:rPr>
        <w:tab/>
      </w:r>
    </w:p>
    <w:p w14:paraId="38A3E00D" w14:textId="77777777" w:rsidR="00A40F27" w:rsidRPr="008E325B" w:rsidRDefault="00A40F27" w:rsidP="001D1966">
      <w:pPr>
        <w:spacing w:line="360" w:lineRule="auto"/>
        <w:ind w:firstLine="709"/>
        <w:rPr>
          <w:rFonts w:cs="Times New Roman"/>
        </w:rPr>
      </w:pPr>
      <w:r w:rsidRPr="008E325B">
        <w:rPr>
          <w:rFonts w:cs="Times New Roman"/>
        </w:rPr>
        <w:t xml:space="preserve">Les dirigeants de </w:t>
      </w:r>
      <w:r w:rsidRPr="008E325B">
        <w:rPr>
          <w:rFonts w:cs="Times New Roman"/>
          <w:i/>
        </w:rPr>
        <w:t>Solcarbon</w:t>
      </w:r>
      <w:r w:rsidRPr="008E325B">
        <w:rPr>
          <w:rFonts w:cs="Times New Roman"/>
        </w:rPr>
        <w:t>, capables de gérer cette nouvelle demande grâce à leur expérience, ont souhaité cette fois fonder leur stratégie sur un raisonnement plus analytique et structuré.</w:t>
      </w:r>
    </w:p>
    <w:p w14:paraId="01D720CD" w14:textId="72285148" w:rsidR="00A40F27" w:rsidRPr="008E325B" w:rsidRDefault="00A40F27" w:rsidP="001D1966">
      <w:pPr>
        <w:spacing w:line="360" w:lineRule="auto"/>
        <w:ind w:firstLine="709"/>
        <w:rPr>
          <w:rFonts w:cs="Times New Roman"/>
        </w:rPr>
      </w:pPr>
      <w:r w:rsidRPr="00B320ED">
        <w:rPr>
          <w:rFonts w:cs="Times New Roman"/>
        </w:rPr>
        <w:t xml:space="preserve">Le travail suivant présentera donc le </w:t>
      </w:r>
      <w:r w:rsidR="00F45966">
        <w:rPr>
          <w:rFonts w:cs="Times New Roman"/>
          <w:i/>
        </w:rPr>
        <w:t>Planning de Distribution</w:t>
      </w:r>
      <w:r w:rsidRPr="00B320ED">
        <w:rPr>
          <w:rFonts w:cs="Times New Roman"/>
        </w:rPr>
        <w:t xml:space="preserve"> développé pour </w:t>
      </w:r>
      <w:r w:rsidRPr="00B320ED">
        <w:rPr>
          <w:rFonts w:cs="Times New Roman"/>
          <w:i/>
        </w:rPr>
        <w:t>Solcarbon</w:t>
      </w:r>
      <w:r w:rsidRPr="00B320ED">
        <w:rPr>
          <w:rFonts w:cs="Times New Roman"/>
        </w:rPr>
        <w:t xml:space="preserve"> à partir d’une optimisation mathématique et</w:t>
      </w:r>
      <w:r w:rsidR="00F45966">
        <w:rPr>
          <w:rFonts w:cs="Times New Roman"/>
        </w:rPr>
        <w:t xml:space="preserve"> sera</w:t>
      </w:r>
      <w:r w:rsidRPr="00B320ED">
        <w:rPr>
          <w:rFonts w:cs="Times New Roman"/>
        </w:rPr>
        <w:t xml:space="preserve"> proposé comme solution à la problématique présentée brièvement ci-dessus.</w:t>
      </w:r>
    </w:p>
    <w:p w14:paraId="408D7CE3" w14:textId="77777777" w:rsidR="004A1AB8" w:rsidRDefault="00F45966" w:rsidP="001D1966">
      <w:pPr>
        <w:spacing w:line="360" w:lineRule="auto"/>
        <w:ind w:firstLine="709"/>
        <w:rPr>
          <w:rFonts w:cs="Times New Roman"/>
        </w:rPr>
      </w:pPr>
      <w:r w:rsidRPr="00463FDA">
        <w:rPr>
          <w:rFonts w:cs="Times New Roman"/>
        </w:rPr>
        <w:lastRenderedPageBreak/>
        <w:t xml:space="preserve">La première partie de ce travail décrira le contexte historique et économique de l’entreprise </w:t>
      </w:r>
      <w:r w:rsidRPr="00463FDA">
        <w:rPr>
          <w:rFonts w:cs="Times New Roman"/>
          <w:i/>
        </w:rPr>
        <w:t>Solcarbon</w:t>
      </w:r>
      <w:r w:rsidRPr="00463FDA">
        <w:rPr>
          <w:rFonts w:cs="Times New Roman"/>
        </w:rPr>
        <w:t xml:space="preserve">, de même que la problématique approfondie. </w:t>
      </w:r>
    </w:p>
    <w:p w14:paraId="16345557" w14:textId="77777777" w:rsidR="004A1AB8" w:rsidRDefault="00F45966" w:rsidP="001D1966">
      <w:pPr>
        <w:spacing w:line="360" w:lineRule="auto"/>
        <w:ind w:firstLine="709"/>
        <w:rPr>
          <w:rFonts w:cs="Times New Roman"/>
        </w:rPr>
      </w:pPr>
      <w:r w:rsidRPr="00463FDA">
        <w:rPr>
          <w:rFonts w:cs="Times New Roman"/>
        </w:rPr>
        <w:t xml:space="preserve">La deuxième partie expliquera la méthodologie générale utilisée et présentera d’autres modèles mathématiques adaptés à des problématiques similaires à la nôtre. </w:t>
      </w:r>
    </w:p>
    <w:p w14:paraId="4482C3F4" w14:textId="77777777" w:rsidR="004A1AB8" w:rsidRDefault="00F45966" w:rsidP="001D1966">
      <w:pPr>
        <w:spacing w:line="360" w:lineRule="auto"/>
        <w:ind w:firstLine="709"/>
        <w:rPr>
          <w:rFonts w:cs="Times New Roman"/>
        </w:rPr>
      </w:pPr>
      <w:r w:rsidRPr="00463FDA">
        <w:rPr>
          <w:rFonts w:cs="Times New Roman"/>
        </w:rPr>
        <w:t xml:space="preserve">La troisième partie décrira de manière très détaillée la modélisation effectuée. </w:t>
      </w:r>
    </w:p>
    <w:p w14:paraId="2314E17F" w14:textId="77777777" w:rsidR="004A1AB8" w:rsidRDefault="00F45966" w:rsidP="001D1966">
      <w:pPr>
        <w:spacing w:line="360" w:lineRule="auto"/>
        <w:ind w:firstLine="709"/>
        <w:rPr>
          <w:rFonts w:cs="Times New Roman"/>
        </w:rPr>
      </w:pPr>
      <w:r w:rsidRPr="00463FDA">
        <w:rPr>
          <w:rFonts w:cs="Times New Roman"/>
        </w:rPr>
        <w:t xml:space="preserve">La quatrième partie sera consacrée à la résolution du modèle et présentera ses résultats. </w:t>
      </w:r>
    </w:p>
    <w:p w14:paraId="1DAB969C" w14:textId="731B88F2" w:rsidR="00F45966" w:rsidRPr="00463FDA" w:rsidRDefault="00F45966" w:rsidP="001D1966">
      <w:pPr>
        <w:spacing w:line="360" w:lineRule="auto"/>
        <w:ind w:firstLine="709"/>
        <w:rPr>
          <w:rFonts w:cs="Times New Roman"/>
        </w:rPr>
      </w:pPr>
      <w:r w:rsidRPr="00463FDA">
        <w:rPr>
          <w:rFonts w:cs="Times New Roman"/>
        </w:rPr>
        <w:t>Enfin, la cinquième partie sera consacrée à des discussions plus managériales et plus qualitatives au sujet des résultats observés dans la partie précédente.</w:t>
      </w:r>
    </w:p>
    <w:p w14:paraId="4A9DAABB" w14:textId="77777777" w:rsidR="00F45966" w:rsidRDefault="00F45966" w:rsidP="00F45966">
      <w:pPr>
        <w:spacing w:line="360" w:lineRule="auto"/>
        <w:rPr>
          <w:rFonts w:cs="Times New Roman"/>
        </w:rPr>
      </w:pPr>
    </w:p>
    <w:p w14:paraId="33B16642" w14:textId="77777777" w:rsidR="00F45966" w:rsidRDefault="00F45966" w:rsidP="00F45966">
      <w:pPr>
        <w:spacing w:line="360" w:lineRule="auto"/>
        <w:rPr>
          <w:rFonts w:cs="Times New Roman"/>
        </w:rPr>
      </w:pPr>
    </w:p>
    <w:p w14:paraId="37ACB15E" w14:textId="77777777" w:rsidR="00F45966" w:rsidRDefault="00F45966" w:rsidP="00F45966">
      <w:pPr>
        <w:spacing w:line="360" w:lineRule="auto"/>
        <w:rPr>
          <w:rFonts w:cs="Times New Roman"/>
        </w:rPr>
      </w:pPr>
    </w:p>
    <w:p w14:paraId="771D303F" w14:textId="77777777" w:rsidR="00F45966" w:rsidRDefault="00F45966" w:rsidP="00F45966">
      <w:pPr>
        <w:spacing w:line="360" w:lineRule="auto"/>
        <w:rPr>
          <w:rFonts w:cs="Times New Roman"/>
        </w:rPr>
      </w:pPr>
    </w:p>
    <w:p w14:paraId="35D0DD91" w14:textId="77777777" w:rsidR="00F45966" w:rsidRDefault="00F45966" w:rsidP="00F45966">
      <w:pPr>
        <w:spacing w:line="360" w:lineRule="auto"/>
        <w:rPr>
          <w:rFonts w:cs="Times New Roman"/>
        </w:rPr>
      </w:pPr>
    </w:p>
    <w:p w14:paraId="545D3E45" w14:textId="77777777" w:rsidR="001248B6" w:rsidRDefault="001248B6" w:rsidP="00F45966">
      <w:pPr>
        <w:spacing w:line="360" w:lineRule="auto"/>
        <w:rPr>
          <w:rFonts w:cs="Times New Roman"/>
        </w:rPr>
      </w:pPr>
    </w:p>
    <w:p w14:paraId="182AD089" w14:textId="77777777" w:rsidR="001248B6" w:rsidRDefault="001248B6" w:rsidP="00F45966">
      <w:pPr>
        <w:spacing w:line="360" w:lineRule="auto"/>
        <w:rPr>
          <w:rFonts w:cs="Times New Roman"/>
        </w:rPr>
      </w:pPr>
    </w:p>
    <w:p w14:paraId="3D8EC7B9" w14:textId="77777777" w:rsidR="001248B6" w:rsidRDefault="001248B6" w:rsidP="00F45966">
      <w:pPr>
        <w:spacing w:line="360" w:lineRule="auto"/>
        <w:rPr>
          <w:rFonts w:cs="Times New Roman"/>
        </w:rPr>
      </w:pPr>
    </w:p>
    <w:p w14:paraId="28D0E71B" w14:textId="77777777" w:rsidR="00F45966" w:rsidRDefault="00F45966" w:rsidP="00F45966">
      <w:pPr>
        <w:spacing w:line="360" w:lineRule="auto"/>
        <w:rPr>
          <w:rFonts w:cs="Times New Roman"/>
        </w:rPr>
      </w:pPr>
    </w:p>
    <w:p w14:paraId="1FCCA810" w14:textId="0958215E" w:rsidR="00F45966" w:rsidRDefault="00B95334" w:rsidP="00B95334">
      <w:pPr>
        <w:spacing w:line="360" w:lineRule="auto"/>
        <w:rPr>
          <w:rFonts w:cs="Times New Roman"/>
        </w:rPr>
      </w:pPr>
      <w:r>
        <w:rPr>
          <w:rFonts w:cs="Times New Roman"/>
        </w:rPr>
        <w:br w:type="page"/>
      </w:r>
    </w:p>
    <w:p w14:paraId="1BC0D98D" w14:textId="5835C49D" w:rsidR="007C3F2D" w:rsidRPr="00AE1C9C" w:rsidRDefault="006E624C" w:rsidP="003E1D26">
      <w:pPr>
        <w:pStyle w:val="Heading1"/>
      </w:pPr>
      <w:bookmarkStart w:id="19" w:name="_Toc300478873"/>
      <w:r w:rsidRPr="00AE1C9C">
        <w:lastRenderedPageBreak/>
        <w:t>Contexte</w:t>
      </w:r>
      <w:bookmarkEnd w:id="19"/>
    </w:p>
    <w:p w14:paraId="5066BE3A" w14:textId="77777777" w:rsidR="00891B89" w:rsidRPr="00AE1C9C" w:rsidRDefault="00891B89" w:rsidP="003E1D26"/>
    <w:p w14:paraId="36CF8522" w14:textId="4F3E176F" w:rsidR="006E624C" w:rsidRPr="00240918" w:rsidRDefault="006E624C" w:rsidP="003E1D26">
      <w:pPr>
        <w:pStyle w:val="Heading2"/>
      </w:pPr>
      <w:bookmarkStart w:id="20" w:name="_Toc300478874"/>
      <w:r w:rsidRPr="00240918">
        <w:t>Solcarbon</w:t>
      </w:r>
      <w:bookmarkEnd w:id="20"/>
    </w:p>
    <w:p w14:paraId="00818F5F" w14:textId="1ADD5C6B" w:rsidR="006E624C" w:rsidRPr="00AE1C9C" w:rsidRDefault="006E624C" w:rsidP="001D1966">
      <w:pPr>
        <w:spacing w:line="360" w:lineRule="auto"/>
      </w:pPr>
      <w:r w:rsidRPr="00240918">
        <w:rPr>
          <w:i/>
        </w:rPr>
        <w:t>Solcarbon</w:t>
      </w:r>
      <w:r w:rsidRPr="00AE1C9C">
        <w:t xml:space="preserve"> est une société belge dont l’activité principale est le commerce d</w:t>
      </w:r>
      <w:r w:rsidR="006744A1" w:rsidRPr="00AE1C9C">
        <w:t xml:space="preserve">e gros de combustibles solides </w:t>
      </w:r>
      <w:r w:rsidRPr="00AE1C9C">
        <w:t>et de produits annexes.</w:t>
      </w:r>
      <w:r w:rsidR="007F6EFB" w:rsidRPr="00240918">
        <w:rPr>
          <w:rStyle w:val="FootnoteReference"/>
        </w:rPr>
        <w:footnoteReference w:id="1"/>
      </w:r>
      <w:r w:rsidR="00240918">
        <w:t xml:space="preserve"> </w:t>
      </w:r>
      <w:r w:rsidRPr="00AE1C9C">
        <w:t xml:space="preserve">Les bureaux de </w:t>
      </w:r>
      <w:r w:rsidRPr="00240918">
        <w:rPr>
          <w:i/>
        </w:rPr>
        <w:t>Solcarbon</w:t>
      </w:r>
      <w:r w:rsidR="00240918">
        <w:t xml:space="preserve"> sont situés à Châ</w:t>
      </w:r>
      <w:r w:rsidRPr="00AE1C9C">
        <w:t>telineau et à Anvers et le siège social</w:t>
      </w:r>
      <w:r w:rsidR="00A743D7">
        <w:t xml:space="preserve"> au 10, r</w:t>
      </w:r>
      <w:r w:rsidR="00240918">
        <w:t>ue des Ateliers à Châ</w:t>
      </w:r>
      <w:r w:rsidRPr="00AE1C9C">
        <w:t xml:space="preserve">telineau. En 2014, </w:t>
      </w:r>
      <w:r w:rsidRPr="00240918">
        <w:rPr>
          <w:i/>
        </w:rPr>
        <w:t>Solcarbon</w:t>
      </w:r>
      <w:r w:rsidRPr="00AE1C9C">
        <w:t xml:space="preserve"> a réalisé un </w:t>
      </w:r>
      <w:r w:rsidR="00240918">
        <w:t>chiffre d’a</w:t>
      </w:r>
      <w:r w:rsidRPr="00AE1C9C">
        <w:t>ffaire</w:t>
      </w:r>
      <w:r w:rsidR="00240918">
        <w:t>s</w:t>
      </w:r>
      <w:r w:rsidRPr="00AE1C9C">
        <w:t xml:space="preserve"> d’environ 20 millions</w:t>
      </w:r>
      <w:r w:rsidR="00240918">
        <w:t xml:space="preserve"> d’euros</w:t>
      </w:r>
      <w:r w:rsidRPr="00AE1C9C">
        <w:t xml:space="preserve">, avec un bénéfice de 600 000 </w:t>
      </w:r>
      <w:r w:rsidR="00532FAA">
        <w:t>euros</w:t>
      </w:r>
      <w:r w:rsidR="007F6EFB" w:rsidRPr="00240918">
        <w:rPr>
          <w:rStyle w:val="FootnoteReference"/>
        </w:rPr>
        <w:footnoteReference w:id="2"/>
      </w:r>
      <w:r w:rsidR="00CD5B57">
        <w:t>.</w:t>
      </w:r>
    </w:p>
    <w:p w14:paraId="6C60B6D9" w14:textId="15107A63" w:rsidR="006E624C" w:rsidRDefault="00240918" w:rsidP="001D1966">
      <w:pPr>
        <w:spacing w:line="360" w:lineRule="auto"/>
      </w:pPr>
      <w:r>
        <w:t>Etant donné l</w:t>
      </w:r>
      <w:r w:rsidR="00930EC8" w:rsidRPr="00AE1C9C">
        <w:t>e jeune âge d</w:t>
      </w:r>
      <w:r w:rsidR="006E624C" w:rsidRPr="00AE1C9C">
        <w:t xml:space="preserve">e l’entreprise et sa composition particulière (par fusion de deux sociétés), il </w:t>
      </w:r>
      <w:r>
        <w:t>nous a</w:t>
      </w:r>
      <w:r w:rsidR="006E624C" w:rsidRPr="00AE1C9C">
        <w:t xml:space="preserve"> paru important de présenter un b</w:t>
      </w:r>
      <w:r>
        <w:t xml:space="preserve">ref historique de l’entreprise </w:t>
      </w:r>
      <w:r w:rsidR="006E624C" w:rsidRPr="00AE1C9C">
        <w:t xml:space="preserve">et des deux sociétés d’origine. </w:t>
      </w:r>
      <w:r>
        <w:t>Nous commencerons</w:t>
      </w:r>
      <w:r w:rsidR="00C63C35">
        <w:t xml:space="preserve"> donc</w:t>
      </w:r>
      <w:r>
        <w:t xml:space="preserve"> </w:t>
      </w:r>
      <w:r w:rsidR="0026089E">
        <w:t>ce chapitre</w:t>
      </w:r>
      <w:r w:rsidR="006E624C" w:rsidRPr="00AE1C9C">
        <w:t xml:space="preserve"> par la prése</w:t>
      </w:r>
      <w:r>
        <w:t xml:space="preserve">ntation de ces deux entités et la poursuivrons </w:t>
      </w:r>
      <w:r w:rsidR="006E624C" w:rsidRPr="00AE1C9C">
        <w:t xml:space="preserve">par une présentation de la structure organisationnelle de </w:t>
      </w:r>
      <w:r w:rsidR="006E624C" w:rsidRPr="00240918">
        <w:rPr>
          <w:i/>
        </w:rPr>
        <w:t>Solcarbon</w:t>
      </w:r>
      <w:r w:rsidR="0026089E">
        <w:t xml:space="preserve">. Enfin, nous terminerons le chapitre </w:t>
      </w:r>
      <w:r w:rsidR="006E624C" w:rsidRPr="00AE1C9C">
        <w:t xml:space="preserve">par une description de </w:t>
      </w:r>
      <w:r>
        <w:t>l’</w:t>
      </w:r>
      <w:r w:rsidR="006E624C" w:rsidRPr="00AE1C9C">
        <w:t>activité commerciale</w:t>
      </w:r>
      <w:r>
        <w:t xml:space="preserve"> de l’entreprise. </w:t>
      </w:r>
    </w:p>
    <w:p w14:paraId="5ABDDD68" w14:textId="77777777" w:rsidR="005E2602" w:rsidRPr="00AE1C9C" w:rsidRDefault="005E2602" w:rsidP="003E1D26"/>
    <w:p w14:paraId="024C7CEC" w14:textId="07710137" w:rsidR="006E624C" w:rsidRPr="0096399A" w:rsidRDefault="005E2602" w:rsidP="0096399A">
      <w:pPr>
        <w:pStyle w:val="Heading3"/>
      </w:pPr>
      <w:bookmarkStart w:id="21" w:name="_Toc300478875"/>
      <w:r w:rsidRPr="0096399A">
        <w:lastRenderedPageBreak/>
        <w:t>Récolte des d</w:t>
      </w:r>
      <w:r w:rsidR="006E624C" w:rsidRPr="0096399A">
        <w:t>onnées</w:t>
      </w:r>
      <w:bookmarkEnd w:id="21"/>
    </w:p>
    <w:p w14:paraId="4B610A8D" w14:textId="5AD29153" w:rsidR="006E624C" w:rsidRDefault="006E624C" w:rsidP="001D1966">
      <w:pPr>
        <w:spacing w:line="360" w:lineRule="auto"/>
      </w:pPr>
      <w:r w:rsidRPr="00AE1C9C">
        <w:t xml:space="preserve">Les informations suivantes </w:t>
      </w:r>
      <w:r w:rsidR="005E2602">
        <w:t>ont été recueillies auprès des trois</w:t>
      </w:r>
      <w:r w:rsidRPr="00AE1C9C">
        <w:t xml:space="preserve"> dirigeants de </w:t>
      </w:r>
      <w:r w:rsidRPr="005E2602">
        <w:rPr>
          <w:i/>
        </w:rPr>
        <w:t>Solcarbon</w:t>
      </w:r>
      <w:r w:rsidRPr="00AE1C9C">
        <w:t>, s</w:t>
      </w:r>
      <w:r w:rsidR="005E2602">
        <w:t xml:space="preserve">ur le catalogue de l’entreprise, </w:t>
      </w:r>
      <w:r w:rsidRPr="00AE1C9C">
        <w:t xml:space="preserve">sur </w:t>
      </w:r>
      <w:r w:rsidR="005E2602">
        <w:t>le site I</w:t>
      </w:r>
      <w:r w:rsidRPr="00AE1C9C">
        <w:t>nternet</w:t>
      </w:r>
      <w:r w:rsidR="005E2602">
        <w:rPr>
          <w:rStyle w:val="FootnoteReference"/>
        </w:rPr>
        <w:footnoteReference w:id="3"/>
      </w:r>
      <w:r w:rsidRPr="00AE1C9C">
        <w:t xml:space="preserve"> </w:t>
      </w:r>
      <w:r w:rsidR="005E2602">
        <w:t xml:space="preserve">de l’entreprise </w:t>
      </w:r>
      <w:r w:rsidRPr="00AE1C9C">
        <w:t xml:space="preserve">et </w:t>
      </w:r>
      <w:r w:rsidR="005E2602">
        <w:t>sur base du</w:t>
      </w:r>
      <w:r w:rsidRPr="00AE1C9C">
        <w:t xml:space="preserve"> b</w:t>
      </w:r>
      <w:r w:rsidR="007F6EFB" w:rsidRPr="00AE1C9C">
        <w:t>ilan</w:t>
      </w:r>
      <w:r w:rsidR="005E2602">
        <w:rPr>
          <w:rStyle w:val="FootnoteReference"/>
        </w:rPr>
        <w:footnoteReference w:id="4"/>
      </w:r>
      <w:r w:rsidR="007F6EFB" w:rsidRPr="00AE1C9C">
        <w:t xml:space="preserve"> et </w:t>
      </w:r>
      <w:r w:rsidR="005E2602">
        <w:t xml:space="preserve">du </w:t>
      </w:r>
      <w:r w:rsidR="007F6EFB" w:rsidRPr="00AE1C9C">
        <w:t>compte</w:t>
      </w:r>
      <w:r w:rsidR="005E2602">
        <w:t xml:space="preserve"> de résultat</w:t>
      </w:r>
      <w:r w:rsidR="005E2602">
        <w:rPr>
          <w:rStyle w:val="FootnoteReference"/>
        </w:rPr>
        <w:footnoteReference w:id="5"/>
      </w:r>
      <w:r w:rsidR="005E2602">
        <w:t xml:space="preserve">. </w:t>
      </w:r>
    </w:p>
    <w:p w14:paraId="73F46A79" w14:textId="77777777" w:rsidR="005E2602" w:rsidRPr="00AE1C9C" w:rsidRDefault="005E2602" w:rsidP="003E1D26"/>
    <w:p w14:paraId="7EB88963" w14:textId="2ABDCBD6" w:rsidR="006E624C" w:rsidRPr="00AE1C9C" w:rsidRDefault="00BE0C28" w:rsidP="0096399A">
      <w:pPr>
        <w:pStyle w:val="Heading3"/>
      </w:pPr>
      <w:bookmarkStart w:id="22" w:name="_Toc300478876"/>
      <w:r>
        <w:rPr>
          <w:noProof/>
          <w:lang w:val="en-US"/>
        </w:rPr>
        <w:drawing>
          <wp:anchor distT="0" distB="0" distL="114300" distR="114300" simplePos="0" relativeHeight="251671552" behindDoc="0" locked="0" layoutInCell="1" allowOverlap="1" wp14:anchorId="5F524300" wp14:editId="60F1FA2F">
            <wp:simplePos x="0" y="0"/>
            <wp:positionH relativeFrom="column">
              <wp:posOffset>46990</wp:posOffset>
            </wp:positionH>
            <wp:positionV relativeFrom="paragraph">
              <wp:posOffset>761365</wp:posOffset>
            </wp:positionV>
            <wp:extent cx="5553710" cy="3335020"/>
            <wp:effectExtent l="0" t="0" r="8890" b="0"/>
            <wp:wrapTopAndBottom/>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ion Solcarbon.jpg"/>
                    <pic:cNvPicPr/>
                  </pic:nvPicPr>
                  <pic:blipFill rotWithShape="1">
                    <a:blip r:embed="rId14">
                      <a:extLst>
                        <a:ext uri="{28A0092B-C50C-407E-A947-70E740481C1C}">
                          <a14:useLocalDpi xmlns:a14="http://schemas.microsoft.com/office/drawing/2010/main" val="0"/>
                        </a:ext>
                      </a:extLst>
                    </a:blip>
                    <a:srcRect t="12045" b="3040"/>
                    <a:stretch/>
                  </pic:blipFill>
                  <pic:spPr bwMode="auto">
                    <a:xfrm>
                      <a:off x="0" y="0"/>
                      <a:ext cx="5553710" cy="33350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2602">
        <w:t>Historique et a</w:t>
      </w:r>
      <w:r w:rsidR="006E624C" w:rsidRPr="00AE1C9C">
        <w:t>ctionnariat</w:t>
      </w:r>
      <w:bookmarkEnd w:id="22"/>
    </w:p>
    <w:p w14:paraId="2F6F0E46" w14:textId="5E7E34D6" w:rsidR="005E2602" w:rsidRDefault="006E624C" w:rsidP="001D1966">
      <w:pPr>
        <w:spacing w:line="360" w:lineRule="auto"/>
      </w:pPr>
      <w:r w:rsidRPr="00AE1C9C">
        <w:t xml:space="preserve">Le schéma ci-dessous présente la </w:t>
      </w:r>
      <w:r w:rsidR="00C63C35">
        <w:t>formation</w:t>
      </w:r>
      <w:r w:rsidRPr="00AE1C9C">
        <w:t xml:space="preserve"> historique de </w:t>
      </w:r>
      <w:r w:rsidRPr="005E2602">
        <w:rPr>
          <w:i/>
        </w:rPr>
        <w:t>Solcarbon</w:t>
      </w:r>
      <w:r w:rsidRPr="00AE1C9C">
        <w:t>.</w:t>
      </w:r>
    </w:p>
    <w:p w14:paraId="54E99CC7" w14:textId="55164EDA" w:rsidR="006E624C" w:rsidRPr="00AE1C9C" w:rsidRDefault="005E2602" w:rsidP="003E1D26">
      <w:pPr>
        <w:pStyle w:val="Caption"/>
      </w:pPr>
      <w:bookmarkStart w:id="23" w:name="_Toc300472402"/>
      <w:bookmarkStart w:id="24" w:name="_Toc300472686"/>
      <w:r>
        <w:t xml:space="preserve">Figure </w:t>
      </w:r>
      <w:fldSimple w:instr=" SEQ Figure \* ARABIC ">
        <w:r w:rsidR="00A93812">
          <w:rPr>
            <w:noProof/>
          </w:rPr>
          <w:t>1</w:t>
        </w:r>
      </w:fldSimple>
      <w:r>
        <w:t xml:space="preserve"> : </w:t>
      </w:r>
      <w:r w:rsidR="00C63C35">
        <w:t>Formation</w:t>
      </w:r>
      <w:r>
        <w:t xml:space="preserve"> historique de </w:t>
      </w:r>
      <w:r w:rsidRPr="005E2602">
        <w:rPr>
          <w:i/>
        </w:rPr>
        <w:t>Solcarbon</w:t>
      </w:r>
      <w:r>
        <w:t>.</w:t>
      </w:r>
      <w:bookmarkEnd w:id="23"/>
      <w:bookmarkEnd w:id="24"/>
      <w:r>
        <w:t xml:space="preserve"> </w:t>
      </w:r>
    </w:p>
    <w:p w14:paraId="56B4C1E5" w14:textId="77777777" w:rsidR="006E624C" w:rsidRPr="00AE1C9C" w:rsidRDefault="006E624C" w:rsidP="003E1D26">
      <w:pPr>
        <w:ind w:firstLine="0"/>
      </w:pPr>
    </w:p>
    <w:p w14:paraId="695BA742" w14:textId="66FAB783" w:rsidR="006E624C" w:rsidRDefault="00C63C35" w:rsidP="001D1966">
      <w:pPr>
        <w:spacing w:line="360" w:lineRule="auto"/>
      </w:pPr>
      <w:r>
        <w:lastRenderedPageBreak/>
        <w:t>L</w:t>
      </w:r>
      <w:r w:rsidR="005E2602" w:rsidRPr="001A1F48">
        <w:t xml:space="preserve">’entreprise </w:t>
      </w:r>
      <w:r w:rsidR="005E2602" w:rsidRPr="001A1F48">
        <w:rPr>
          <w:i/>
        </w:rPr>
        <w:t xml:space="preserve">Solcarbon </w:t>
      </w:r>
      <w:r w:rsidR="005E2602" w:rsidRPr="001A1F48">
        <w:t xml:space="preserve">fut créée en 2014, le 27 novembre, par la fusion de </w:t>
      </w:r>
      <w:r w:rsidR="005E2602" w:rsidRPr="001A1F48">
        <w:rPr>
          <w:i/>
        </w:rPr>
        <w:t>Florasan SA</w:t>
      </w:r>
      <w:r w:rsidR="005E2602" w:rsidRPr="001A1F48">
        <w:t xml:space="preserve"> et </w:t>
      </w:r>
      <w:r w:rsidR="005E2602" w:rsidRPr="001A1F48">
        <w:rPr>
          <w:i/>
        </w:rPr>
        <w:t xml:space="preserve">Global Solution </w:t>
      </w:r>
      <w:proofErr w:type="spellStart"/>
      <w:r w:rsidR="005E2602" w:rsidRPr="001A1F48">
        <w:rPr>
          <w:i/>
        </w:rPr>
        <w:t>Characoal</w:t>
      </w:r>
      <w:proofErr w:type="spellEnd"/>
      <w:r w:rsidR="005E2602" w:rsidRPr="001A1F48">
        <w:rPr>
          <w:i/>
        </w:rPr>
        <w:t xml:space="preserve"> SPRL</w:t>
      </w:r>
      <w:r w:rsidR="005E2602" w:rsidRPr="001A1F48">
        <w:t xml:space="preserve">. </w:t>
      </w:r>
      <w:r w:rsidR="006E624C" w:rsidRPr="00AE1C9C">
        <w:t>Les actionnaires de</w:t>
      </w:r>
      <w:r w:rsidR="005E2602">
        <w:t xml:space="preserve"> la société sont Damien </w:t>
      </w:r>
      <w:proofErr w:type="spellStart"/>
      <w:r w:rsidR="005E2602">
        <w:t>B</w:t>
      </w:r>
      <w:r>
        <w:t>indels</w:t>
      </w:r>
      <w:proofErr w:type="spellEnd"/>
      <w:r w:rsidR="005E2602">
        <w:t xml:space="preserve"> (25% des parts), </w:t>
      </w:r>
      <w:r w:rsidR="006E624C" w:rsidRPr="00AE1C9C">
        <w:t xml:space="preserve"> </w:t>
      </w:r>
      <w:proofErr w:type="spellStart"/>
      <w:r w:rsidR="006E624C" w:rsidRPr="00AE1C9C">
        <w:t>Giovani</w:t>
      </w:r>
      <w:proofErr w:type="spellEnd"/>
      <w:r w:rsidR="006E624C" w:rsidRPr="00AE1C9C">
        <w:t xml:space="preserve"> </w:t>
      </w:r>
      <w:proofErr w:type="spellStart"/>
      <w:r w:rsidR="006E624C" w:rsidRPr="00AE1C9C">
        <w:t>A</w:t>
      </w:r>
      <w:r>
        <w:t>fflisio</w:t>
      </w:r>
      <w:proofErr w:type="spellEnd"/>
      <w:r w:rsidR="005E2602">
        <w:t xml:space="preserve"> (</w:t>
      </w:r>
      <w:r w:rsidR="006E624C" w:rsidRPr="00AE1C9C">
        <w:t>12,25%</w:t>
      </w:r>
      <w:r w:rsidR="005E2602">
        <w:t xml:space="preserve"> des parts), </w:t>
      </w:r>
      <w:r w:rsidR="006E624C" w:rsidRPr="00AE1C9C">
        <w:t>Chris</w:t>
      </w:r>
      <w:r w:rsidR="005E2602">
        <w:t>tian B</w:t>
      </w:r>
      <w:r>
        <w:t>ouvier</w:t>
      </w:r>
      <w:r w:rsidR="005E2602">
        <w:t xml:space="preserve"> (12,25% des parts), </w:t>
      </w:r>
      <w:proofErr w:type="spellStart"/>
      <w:r w:rsidR="006E624C" w:rsidRPr="00AE1C9C">
        <w:t>Guardiola</w:t>
      </w:r>
      <w:proofErr w:type="spellEnd"/>
      <w:r w:rsidR="006E624C" w:rsidRPr="00AE1C9C">
        <w:t xml:space="preserve"> </w:t>
      </w:r>
      <w:proofErr w:type="spellStart"/>
      <w:r w:rsidR="006E624C" w:rsidRPr="00AE1C9C">
        <w:t>Invest</w:t>
      </w:r>
      <w:proofErr w:type="spellEnd"/>
      <w:r w:rsidR="006E624C" w:rsidRPr="00AE1C9C">
        <w:t xml:space="preserve"> </w:t>
      </w:r>
      <w:r w:rsidR="005E2602">
        <w:t>(</w:t>
      </w:r>
      <w:r w:rsidR="006E624C" w:rsidRPr="00AE1C9C">
        <w:t>25%</w:t>
      </w:r>
      <w:r w:rsidR="005E2602">
        <w:t xml:space="preserve"> des parts)</w:t>
      </w:r>
      <w:r w:rsidR="006E624C" w:rsidRPr="00AE1C9C">
        <w:t xml:space="preserve"> et la société </w:t>
      </w:r>
      <w:r w:rsidR="006E624C" w:rsidRPr="005E2602">
        <w:rPr>
          <w:i/>
        </w:rPr>
        <w:t xml:space="preserve">Bel </w:t>
      </w:r>
      <w:proofErr w:type="spellStart"/>
      <w:r w:rsidR="006E624C" w:rsidRPr="005E2602">
        <w:rPr>
          <w:i/>
        </w:rPr>
        <w:t>Bende</w:t>
      </w:r>
      <w:proofErr w:type="spellEnd"/>
      <w:r w:rsidR="005E2602">
        <w:t xml:space="preserve"> (25,5% des parts),</w:t>
      </w:r>
      <w:r w:rsidR="006E624C" w:rsidRPr="00AE1C9C">
        <w:t xml:space="preserve"> </w:t>
      </w:r>
      <w:r w:rsidR="005E2602">
        <w:t xml:space="preserve">notamment active dans le pétrole au Nigeria. </w:t>
      </w:r>
      <w:r w:rsidR="006E624C" w:rsidRPr="00AE1C9C">
        <w:t xml:space="preserve">Le capital de l’entreprise est de 1 010 100 </w:t>
      </w:r>
      <w:r w:rsidR="00532FAA">
        <w:t>euros</w:t>
      </w:r>
      <w:r w:rsidR="00532FAA" w:rsidRPr="00AE1C9C">
        <w:t xml:space="preserve"> </w:t>
      </w:r>
      <w:r w:rsidR="006E624C" w:rsidRPr="00AE1C9C">
        <w:t>aujourd’hui.</w:t>
      </w:r>
      <w:r w:rsidR="007F6EFB" w:rsidRPr="00AE1C9C">
        <w:rPr>
          <w:rStyle w:val="FootnoteReference"/>
        </w:rPr>
        <w:footnoteReference w:id="6"/>
      </w:r>
    </w:p>
    <w:p w14:paraId="00A64A20" w14:textId="77777777" w:rsidR="008156C7" w:rsidRPr="00AE1C9C" w:rsidRDefault="008156C7" w:rsidP="001D1966">
      <w:pPr>
        <w:spacing w:line="360" w:lineRule="auto"/>
      </w:pPr>
    </w:p>
    <w:p w14:paraId="519DCA7D" w14:textId="7A63BBF5" w:rsidR="006E624C" w:rsidRPr="0096399A" w:rsidRDefault="006E624C" w:rsidP="001D1966">
      <w:pPr>
        <w:pStyle w:val="Heading4"/>
        <w:spacing w:line="360" w:lineRule="auto"/>
        <w:rPr>
          <w:i/>
        </w:rPr>
      </w:pPr>
      <w:r w:rsidRPr="0096399A">
        <w:rPr>
          <w:i/>
        </w:rPr>
        <w:t>Florasan SA</w:t>
      </w:r>
    </w:p>
    <w:p w14:paraId="2D6E0A22" w14:textId="483A07F0" w:rsidR="006E624C" w:rsidRPr="00AE1C9C" w:rsidRDefault="005E2602" w:rsidP="001D1966">
      <w:pPr>
        <w:spacing w:line="360" w:lineRule="auto"/>
      </w:pPr>
      <w:r>
        <w:t xml:space="preserve">L’entreprise </w:t>
      </w:r>
      <w:r w:rsidR="006E624C" w:rsidRPr="005E2602">
        <w:rPr>
          <w:i/>
        </w:rPr>
        <w:t>Florasan SA</w:t>
      </w:r>
      <w:r w:rsidR="006E624C" w:rsidRPr="00AE1C9C">
        <w:t xml:space="preserve"> fut créée le 30 avril 2011 par Damien </w:t>
      </w:r>
      <w:proofErr w:type="spellStart"/>
      <w:r w:rsidR="003E1D26">
        <w:t>Bindels</w:t>
      </w:r>
      <w:proofErr w:type="spellEnd"/>
      <w:r w:rsidR="006E624C" w:rsidRPr="00AE1C9C">
        <w:t xml:space="preserve"> et Markus </w:t>
      </w:r>
      <w:proofErr w:type="spellStart"/>
      <w:r w:rsidR="003E1D26">
        <w:t>Tippkötter</w:t>
      </w:r>
      <w:proofErr w:type="spellEnd"/>
      <w:r w:rsidR="006E624C" w:rsidRPr="00AE1C9C">
        <w:t>. L</w:t>
      </w:r>
      <w:r w:rsidR="00DA0E65">
        <w:t xml:space="preserve">e capital s’élevait à 62 500 </w:t>
      </w:r>
      <w:r w:rsidR="00532FAA">
        <w:t>euros</w:t>
      </w:r>
      <w:r w:rsidR="00DA0E65">
        <w:t xml:space="preserve"> ; </w:t>
      </w:r>
      <w:r w:rsidR="006E624C" w:rsidRPr="00AE1C9C">
        <w:t>chacun</w:t>
      </w:r>
      <w:r w:rsidR="00595E0B">
        <w:t xml:space="preserve"> à hauteur de 50%</w:t>
      </w:r>
      <w:r w:rsidR="006E624C" w:rsidRPr="00AE1C9C">
        <w:t>.</w:t>
      </w:r>
    </w:p>
    <w:p w14:paraId="2B5C0306" w14:textId="383EAAC5" w:rsidR="006E624C" w:rsidRPr="00AE1C9C" w:rsidRDefault="006E624C" w:rsidP="001D1966">
      <w:pPr>
        <w:spacing w:line="360" w:lineRule="auto"/>
      </w:pPr>
      <w:r w:rsidRPr="00AE1C9C">
        <w:t xml:space="preserve">En 2013, </w:t>
      </w:r>
      <w:r w:rsidRPr="00DA0E65">
        <w:rPr>
          <w:i/>
        </w:rPr>
        <w:t>Florasan</w:t>
      </w:r>
      <w:r w:rsidRPr="00AE1C9C">
        <w:t xml:space="preserve">, en quête de croissance, cherche des investisseurs. </w:t>
      </w:r>
      <w:proofErr w:type="spellStart"/>
      <w:r w:rsidRPr="00DA0E65">
        <w:rPr>
          <w:i/>
        </w:rPr>
        <w:t>Guardiola</w:t>
      </w:r>
      <w:proofErr w:type="spellEnd"/>
      <w:r w:rsidRPr="00DA0E65">
        <w:rPr>
          <w:i/>
        </w:rPr>
        <w:t xml:space="preserve"> </w:t>
      </w:r>
      <w:proofErr w:type="spellStart"/>
      <w:r w:rsidRPr="00DA0E65">
        <w:rPr>
          <w:i/>
        </w:rPr>
        <w:t>Invest</w:t>
      </w:r>
      <w:proofErr w:type="spellEnd"/>
      <w:r w:rsidRPr="00AE1C9C">
        <w:t>, une banque d’</w:t>
      </w:r>
      <w:r w:rsidR="00DA0E65" w:rsidRPr="00AE1C9C">
        <w:t>investissement</w:t>
      </w:r>
      <w:r w:rsidRPr="00AE1C9C">
        <w:t>, investit</w:t>
      </w:r>
      <w:r w:rsidR="003E1D26">
        <w:t xml:space="preserve"> alors</w:t>
      </w:r>
      <w:r w:rsidRPr="00AE1C9C">
        <w:t xml:space="preserve"> 1 million</w:t>
      </w:r>
      <w:r w:rsidR="00C63C35">
        <w:t xml:space="preserve"> d’euros</w:t>
      </w:r>
      <w:r w:rsidRPr="00AE1C9C">
        <w:t xml:space="preserve"> dans </w:t>
      </w:r>
      <w:r w:rsidRPr="003E1D26">
        <w:rPr>
          <w:i/>
        </w:rPr>
        <w:t xml:space="preserve">Florasan SA </w:t>
      </w:r>
      <w:r w:rsidRPr="00AE1C9C">
        <w:t xml:space="preserve">en échange de 33% des parts de la société. Fin 2013, </w:t>
      </w:r>
      <w:proofErr w:type="spellStart"/>
      <w:r w:rsidRPr="003E1D26">
        <w:rPr>
          <w:i/>
        </w:rPr>
        <w:t>Guardiola</w:t>
      </w:r>
      <w:proofErr w:type="spellEnd"/>
      <w:r w:rsidRPr="00AE1C9C">
        <w:t xml:space="preserve"> rachète les parts de Markus </w:t>
      </w:r>
      <w:proofErr w:type="spellStart"/>
      <w:r w:rsidR="003E1D26">
        <w:t>Tippkötter</w:t>
      </w:r>
      <w:proofErr w:type="spellEnd"/>
      <w:r w:rsidRPr="00AE1C9C">
        <w:t xml:space="preserve"> et devient ainsi actionnaire majorita</w:t>
      </w:r>
      <w:r w:rsidR="001902B4" w:rsidRPr="00AE1C9C">
        <w:t>ire à même hauteur que Damien</w:t>
      </w:r>
      <w:r w:rsidR="003E1D26">
        <w:t xml:space="preserve"> </w:t>
      </w:r>
      <w:proofErr w:type="spellStart"/>
      <w:r w:rsidR="003E1D26">
        <w:t>Bindels</w:t>
      </w:r>
      <w:proofErr w:type="spellEnd"/>
      <w:r w:rsidR="003E1D26">
        <w:t xml:space="preserve">., </w:t>
      </w:r>
      <w:r w:rsidRPr="003E1D26">
        <w:rPr>
          <w:i/>
        </w:rPr>
        <w:t>Florasan</w:t>
      </w:r>
      <w:r w:rsidR="003E1D26">
        <w:t xml:space="preserve"> comptait trois</w:t>
      </w:r>
      <w:r w:rsidRPr="00AE1C9C">
        <w:t xml:space="preserve"> employés </w:t>
      </w:r>
      <w:r w:rsidR="003E1D26">
        <w:t xml:space="preserve">ainsi que Damien </w:t>
      </w:r>
      <w:r w:rsidRPr="00AE1C9C">
        <w:t xml:space="preserve">en 2013 avant la fusion. Son siège social était situé à </w:t>
      </w:r>
      <w:proofErr w:type="spellStart"/>
      <w:r w:rsidRPr="00AE1C9C">
        <w:t>Lasne</w:t>
      </w:r>
      <w:proofErr w:type="spellEnd"/>
      <w:r w:rsidRPr="00AE1C9C">
        <w:t xml:space="preserve"> et ses bureaux à Genappe.</w:t>
      </w:r>
    </w:p>
    <w:p w14:paraId="2E300171" w14:textId="6207A1B7" w:rsidR="006E624C" w:rsidRPr="00AE1C9C" w:rsidRDefault="006E624C" w:rsidP="001D1966">
      <w:pPr>
        <w:spacing w:line="360" w:lineRule="auto"/>
      </w:pPr>
      <w:r w:rsidRPr="00AE1C9C">
        <w:t>Le chiffre d’affaire</w:t>
      </w:r>
      <w:r w:rsidR="003E1D26">
        <w:t>s</w:t>
      </w:r>
      <w:r w:rsidRPr="00AE1C9C">
        <w:t xml:space="preserve"> de </w:t>
      </w:r>
      <w:r w:rsidRPr="003E1D26">
        <w:rPr>
          <w:i/>
        </w:rPr>
        <w:t>Florasan SA</w:t>
      </w:r>
      <w:r w:rsidRPr="00AE1C9C">
        <w:t xml:space="preserve"> n’a cessé d’augmenter avec les années, passant de 1,5 million en 2011, année de création, à 3,5 millions en 2012, 7,5 millions en 2013 et 13,5 millions en 2014.</w:t>
      </w:r>
    </w:p>
    <w:p w14:paraId="509D95D9" w14:textId="4D85A9E4" w:rsidR="006E624C" w:rsidRPr="00AE1C9C" w:rsidRDefault="006E624C" w:rsidP="001D1966">
      <w:pPr>
        <w:spacing w:line="360" w:lineRule="auto"/>
      </w:pPr>
      <w:r w:rsidRPr="00AE1C9C">
        <w:t>Le chiffre d’affaire</w:t>
      </w:r>
      <w:r w:rsidR="003E1D26">
        <w:t>s</w:t>
      </w:r>
      <w:r w:rsidRPr="00AE1C9C">
        <w:t xml:space="preserve"> exceptionnel de 2014 est en partie dû au rachat de </w:t>
      </w:r>
      <w:proofErr w:type="spellStart"/>
      <w:r w:rsidRPr="003E1D26">
        <w:rPr>
          <w:i/>
        </w:rPr>
        <w:t>Matro</w:t>
      </w:r>
      <w:proofErr w:type="spellEnd"/>
      <w:r w:rsidRPr="003E1D26">
        <w:rPr>
          <w:i/>
        </w:rPr>
        <w:t xml:space="preserve"> SA</w:t>
      </w:r>
      <w:r w:rsidRPr="00AE1C9C">
        <w:t xml:space="preserve"> qui a eu lieu en janvier 2014, suite à une faillite de cette dernière. Avec </w:t>
      </w:r>
      <w:proofErr w:type="spellStart"/>
      <w:r w:rsidRPr="003E1D26">
        <w:rPr>
          <w:i/>
        </w:rPr>
        <w:t>Matro</w:t>
      </w:r>
      <w:proofErr w:type="spellEnd"/>
      <w:r w:rsidRPr="00AE1C9C">
        <w:t xml:space="preserve">, </w:t>
      </w:r>
      <w:r w:rsidRPr="003E1D26">
        <w:rPr>
          <w:i/>
        </w:rPr>
        <w:t>Florasan</w:t>
      </w:r>
      <w:r w:rsidRPr="00AE1C9C">
        <w:t xml:space="preserve"> rachète entre autre la marque </w:t>
      </w:r>
      <w:r w:rsidRPr="003E1D26">
        <w:rPr>
          <w:i/>
        </w:rPr>
        <w:t>SOL</w:t>
      </w:r>
      <w:r w:rsidR="0096399A">
        <w:t>, acteur clé</w:t>
      </w:r>
      <w:r w:rsidRPr="00AE1C9C">
        <w:t xml:space="preserve"> dans le secteur des barbecues et access</w:t>
      </w:r>
      <w:r w:rsidR="00BE0C28">
        <w:t>oires de barbecues en Belgique.</w:t>
      </w:r>
    </w:p>
    <w:p w14:paraId="073670CC" w14:textId="48A8ADE9" w:rsidR="006E624C" w:rsidRPr="00AE1C9C" w:rsidRDefault="006E624C" w:rsidP="001D1966">
      <w:pPr>
        <w:spacing w:line="360" w:lineRule="auto"/>
      </w:pPr>
      <w:r w:rsidRPr="0096399A">
        <w:rPr>
          <w:i/>
        </w:rPr>
        <w:lastRenderedPageBreak/>
        <w:t>Florasan</w:t>
      </w:r>
      <w:r w:rsidRPr="00AE1C9C">
        <w:t xml:space="preserve"> était principale</w:t>
      </w:r>
      <w:r w:rsidR="0096399A">
        <w:t>ment active sur le marché belge</w:t>
      </w:r>
      <w:r w:rsidRPr="00AE1C9C">
        <w:t xml:space="preserve"> et comptait la majorité de ses clients dans la grande distribution alimentaire : </w:t>
      </w:r>
      <w:r w:rsidRPr="0096399A">
        <w:rPr>
          <w:i/>
        </w:rPr>
        <w:t>Colruyt</w:t>
      </w:r>
      <w:r w:rsidRPr="00AE1C9C">
        <w:t xml:space="preserve">, </w:t>
      </w:r>
      <w:r w:rsidRPr="0096399A">
        <w:rPr>
          <w:i/>
        </w:rPr>
        <w:t>Delhaize</w:t>
      </w:r>
      <w:r w:rsidRPr="00AE1C9C">
        <w:t xml:space="preserve"> et </w:t>
      </w:r>
      <w:r w:rsidRPr="0096399A">
        <w:rPr>
          <w:i/>
        </w:rPr>
        <w:t>Carrefour</w:t>
      </w:r>
      <w:r w:rsidRPr="00AE1C9C">
        <w:t xml:space="preserve">. Le rachat de </w:t>
      </w:r>
      <w:proofErr w:type="spellStart"/>
      <w:r w:rsidRPr="0096399A">
        <w:rPr>
          <w:i/>
        </w:rPr>
        <w:t>Matro</w:t>
      </w:r>
      <w:proofErr w:type="spellEnd"/>
      <w:r w:rsidRPr="0096399A">
        <w:rPr>
          <w:i/>
        </w:rPr>
        <w:t xml:space="preserve"> SA</w:t>
      </w:r>
      <w:r w:rsidR="0096399A">
        <w:rPr>
          <w:i/>
        </w:rPr>
        <w:t xml:space="preserve">, </w:t>
      </w:r>
      <w:r w:rsidR="0096399A">
        <w:t xml:space="preserve">au </w:t>
      </w:r>
      <w:r w:rsidRPr="00AE1C9C">
        <w:t>début</w:t>
      </w:r>
      <w:r w:rsidR="0096399A">
        <w:t xml:space="preserve"> de l’année</w:t>
      </w:r>
      <w:r w:rsidRPr="00AE1C9C">
        <w:t xml:space="preserve"> 2014</w:t>
      </w:r>
      <w:r w:rsidR="0096399A">
        <w:t>, leur permit</w:t>
      </w:r>
      <w:r w:rsidRPr="00AE1C9C">
        <w:t xml:space="preserve">, grâce à leur gamme </w:t>
      </w:r>
      <w:r w:rsidR="0096399A">
        <w:t xml:space="preserve">de </w:t>
      </w:r>
      <w:r w:rsidRPr="00AE1C9C">
        <w:t xml:space="preserve">barbecue et </w:t>
      </w:r>
      <w:r w:rsidR="0096399A">
        <w:t>d’</w:t>
      </w:r>
      <w:r w:rsidRPr="00AE1C9C">
        <w:t>allume-feu</w:t>
      </w:r>
      <w:r w:rsidR="0096399A">
        <w:t>x,</w:t>
      </w:r>
      <w:r w:rsidRPr="00AE1C9C">
        <w:t xml:space="preserve"> d’introduire le marché de la </w:t>
      </w:r>
      <w:r w:rsidR="0096399A">
        <w:t>grande surface « bricolage »</w:t>
      </w:r>
      <w:r w:rsidRPr="00AE1C9C">
        <w:t xml:space="preserve"> comme le supermarché </w:t>
      </w:r>
      <w:proofErr w:type="spellStart"/>
      <w:r w:rsidRPr="0096399A">
        <w:rPr>
          <w:i/>
        </w:rPr>
        <w:t>Brico</w:t>
      </w:r>
      <w:proofErr w:type="spellEnd"/>
      <w:r w:rsidRPr="00AE1C9C">
        <w:t>.</w:t>
      </w:r>
    </w:p>
    <w:p w14:paraId="4E91F702" w14:textId="50E051A3" w:rsidR="006E624C" w:rsidRPr="00AE1C9C" w:rsidRDefault="0096399A" w:rsidP="001D1966">
      <w:pPr>
        <w:spacing w:line="360" w:lineRule="auto"/>
      </w:pPr>
      <w:r>
        <w:t>Comme</w:t>
      </w:r>
      <w:r w:rsidR="006E624C" w:rsidRPr="00AE1C9C">
        <w:t xml:space="preserve"> </w:t>
      </w:r>
      <w:r w:rsidR="006E624C" w:rsidRPr="0096399A">
        <w:rPr>
          <w:i/>
        </w:rPr>
        <w:t>Solcarbon</w:t>
      </w:r>
      <w:r w:rsidR="006E624C" w:rsidRPr="00AE1C9C">
        <w:t xml:space="preserve">, le produit phare de </w:t>
      </w:r>
      <w:r w:rsidR="006E624C" w:rsidRPr="0096399A">
        <w:rPr>
          <w:i/>
        </w:rPr>
        <w:t>Florasan</w:t>
      </w:r>
      <w:r w:rsidR="006E624C" w:rsidRPr="00AE1C9C">
        <w:t xml:space="preserve"> était le charbon de bois, avec un</w:t>
      </w:r>
      <w:r w:rsidR="001902B4" w:rsidRPr="00AE1C9C">
        <w:t>e proportion</w:t>
      </w:r>
      <w:r w:rsidR="006E624C" w:rsidRPr="00AE1C9C">
        <w:t xml:space="preserve"> du chiffre d’affaire</w:t>
      </w:r>
      <w:r>
        <w:t>s estimé</w:t>
      </w:r>
      <w:r w:rsidR="00290725">
        <w:t>e</w:t>
      </w:r>
      <w:r>
        <w:t xml:space="preserve"> à 60-70%, le </w:t>
      </w:r>
      <w:r w:rsidR="006E624C" w:rsidRPr="00AE1C9C">
        <w:t>reste du chiffre d’affaire</w:t>
      </w:r>
      <w:r>
        <w:t>s</w:t>
      </w:r>
      <w:r w:rsidR="006E624C" w:rsidRPr="00AE1C9C">
        <w:t xml:space="preserve"> étant complété par les autres combustibles solides ve</w:t>
      </w:r>
      <w:r w:rsidR="001902B4" w:rsidRPr="00AE1C9C">
        <w:t>ndu</w:t>
      </w:r>
      <w:r w:rsidR="00290725">
        <w:t>s</w:t>
      </w:r>
      <w:r w:rsidR="001902B4" w:rsidRPr="00AE1C9C">
        <w:t xml:space="preserve"> par </w:t>
      </w:r>
      <w:r w:rsidR="001902B4" w:rsidRPr="0096399A">
        <w:rPr>
          <w:i/>
        </w:rPr>
        <w:t>Florasan</w:t>
      </w:r>
      <w:r w:rsidR="001902B4" w:rsidRPr="00AE1C9C">
        <w:t xml:space="preserve"> tels que les bûches, les bû</w:t>
      </w:r>
      <w:r w:rsidR="006E624C" w:rsidRPr="00AE1C9C">
        <w:t>ches compactées, les</w:t>
      </w:r>
      <w:r w:rsidR="001902B4" w:rsidRPr="00AE1C9C">
        <w:t xml:space="preserve"> pellets et le bois d’allumage.</w:t>
      </w:r>
    </w:p>
    <w:p w14:paraId="50BDEAB5" w14:textId="77777777" w:rsidR="006E624C" w:rsidRPr="00AE1C9C" w:rsidRDefault="006E624C" w:rsidP="001D1966">
      <w:pPr>
        <w:spacing w:line="360" w:lineRule="auto"/>
      </w:pPr>
    </w:p>
    <w:p w14:paraId="18302B63" w14:textId="5D479284" w:rsidR="006E624C" w:rsidRPr="00B95334" w:rsidRDefault="006E624C" w:rsidP="00B95334">
      <w:pPr>
        <w:pStyle w:val="Heading4"/>
        <w:spacing w:line="360" w:lineRule="auto"/>
        <w:rPr>
          <w:i/>
        </w:rPr>
      </w:pPr>
      <w:r w:rsidRPr="0096399A">
        <w:rPr>
          <w:i/>
        </w:rPr>
        <w:t xml:space="preserve">Global Solution </w:t>
      </w:r>
      <w:proofErr w:type="spellStart"/>
      <w:r w:rsidRPr="0096399A">
        <w:rPr>
          <w:i/>
        </w:rPr>
        <w:t>Charcoal</w:t>
      </w:r>
      <w:proofErr w:type="spellEnd"/>
    </w:p>
    <w:p w14:paraId="190B1934" w14:textId="1BD37CA0" w:rsidR="0096399A" w:rsidRDefault="006E624C" w:rsidP="001D1966">
      <w:pPr>
        <w:spacing w:line="360" w:lineRule="auto"/>
        <w:rPr>
          <w:shd w:val="clear" w:color="auto" w:fill="FFFFFF"/>
        </w:rPr>
      </w:pPr>
      <w:r w:rsidRPr="0096399A">
        <w:rPr>
          <w:i/>
          <w:shd w:val="clear" w:color="auto" w:fill="FFFFFF"/>
        </w:rPr>
        <w:t xml:space="preserve">Global Solution </w:t>
      </w:r>
      <w:proofErr w:type="spellStart"/>
      <w:r w:rsidRPr="0096399A">
        <w:rPr>
          <w:i/>
          <w:shd w:val="clear" w:color="auto" w:fill="FFFFFF"/>
        </w:rPr>
        <w:t>Charcoal</w:t>
      </w:r>
      <w:proofErr w:type="spellEnd"/>
      <w:r w:rsidRPr="0096399A">
        <w:rPr>
          <w:i/>
          <w:shd w:val="clear" w:color="auto" w:fill="FFFFFF"/>
        </w:rPr>
        <w:t xml:space="preserve"> SPRL</w:t>
      </w:r>
      <w:r w:rsidRPr="00AE1C9C">
        <w:rPr>
          <w:shd w:val="clear" w:color="auto" w:fill="FFFFFF"/>
        </w:rPr>
        <w:t xml:space="preserve"> est le deuxième membre de la fusion qui a permis la création de </w:t>
      </w:r>
      <w:r w:rsidRPr="0096399A">
        <w:rPr>
          <w:i/>
          <w:shd w:val="clear" w:color="auto" w:fill="FFFFFF"/>
        </w:rPr>
        <w:t>Solcarbon</w:t>
      </w:r>
      <w:r w:rsidRPr="00AE1C9C">
        <w:rPr>
          <w:shd w:val="clear" w:color="auto" w:fill="FFFFFF"/>
        </w:rPr>
        <w:t xml:space="preserve"> en novembre 2014. Cette entité était composée de </w:t>
      </w:r>
      <w:r w:rsidR="0096399A">
        <w:rPr>
          <w:shd w:val="clear" w:color="auto" w:fill="FFFFFF"/>
        </w:rPr>
        <w:t>trois entité</w:t>
      </w:r>
      <w:r w:rsidRPr="00AE1C9C">
        <w:rPr>
          <w:shd w:val="clear" w:color="auto" w:fill="FFFFFF"/>
        </w:rPr>
        <w:t xml:space="preserve">s </w:t>
      </w:r>
      <w:r w:rsidR="0096399A" w:rsidRPr="00AE1C9C">
        <w:rPr>
          <w:shd w:val="clear" w:color="auto" w:fill="FFFFFF"/>
        </w:rPr>
        <w:t>distinctes</w:t>
      </w:r>
      <w:r w:rsidRPr="00AE1C9C">
        <w:rPr>
          <w:shd w:val="clear" w:color="auto" w:fill="FFFFFF"/>
        </w:rPr>
        <w:t xml:space="preserve">. </w:t>
      </w:r>
    </w:p>
    <w:p w14:paraId="311626D4" w14:textId="01D7BAA0" w:rsidR="006E624C" w:rsidRPr="0096399A" w:rsidRDefault="006E624C" w:rsidP="001D1966">
      <w:pPr>
        <w:spacing w:line="360" w:lineRule="auto"/>
      </w:pPr>
      <w:r w:rsidRPr="00AE1C9C">
        <w:rPr>
          <w:shd w:val="clear" w:color="auto" w:fill="FFFFFF"/>
        </w:rPr>
        <w:t xml:space="preserve">La première, la maison mère, </w:t>
      </w:r>
      <w:r w:rsidRPr="0096399A">
        <w:rPr>
          <w:i/>
          <w:shd w:val="clear" w:color="auto" w:fill="FFFFFF"/>
        </w:rPr>
        <w:t xml:space="preserve">Global Solution </w:t>
      </w:r>
      <w:proofErr w:type="spellStart"/>
      <w:r w:rsidRPr="0096399A">
        <w:rPr>
          <w:i/>
          <w:shd w:val="clear" w:color="auto" w:fill="FFFFFF"/>
        </w:rPr>
        <w:t>Charcoal</w:t>
      </w:r>
      <w:proofErr w:type="spellEnd"/>
      <w:r w:rsidRPr="0096399A">
        <w:rPr>
          <w:i/>
          <w:shd w:val="clear" w:color="auto" w:fill="FFFFFF"/>
        </w:rPr>
        <w:t xml:space="preserve"> SPRL</w:t>
      </w:r>
      <w:r w:rsidRPr="00AE1C9C">
        <w:rPr>
          <w:shd w:val="clear" w:color="auto" w:fill="FFFFFF"/>
        </w:rPr>
        <w:t xml:space="preserve"> fut créée en septembre 2009 par Giovanni </w:t>
      </w:r>
      <w:proofErr w:type="spellStart"/>
      <w:r w:rsidR="0096399A">
        <w:rPr>
          <w:shd w:val="clear" w:color="auto" w:fill="FFFFFF"/>
        </w:rPr>
        <w:t>Afflisio</w:t>
      </w:r>
      <w:proofErr w:type="spellEnd"/>
      <w:r w:rsidRPr="00AE1C9C">
        <w:rPr>
          <w:shd w:val="clear" w:color="auto" w:fill="FFFFFF"/>
        </w:rPr>
        <w:t xml:space="preserve"> et Christian </w:t>
      </w:r>
      <w:r w:rsidR="0096399A">
        <w:rPr>
          <w:shd w:val="clear" w:color="auto" w:fill="FFFFFF"/>
        </w:rPr>
        <w:t>Bouvier</w:t>
      </w:r>
      <w:r w:rsidRPr="00AE1C9C">
        <w:rPr>
          <w:shd w:val="clear" w:color="auto" w:fill="FFFFFF"/>
        </w:rPr>
        <w:t>. Le capital de base était de 18 600</w:t>
      </w:r>
      <w:r w:rsidR="00290725">
        <w:rPr>
          <w:shd w:val="clear" w:color="auto" w:fill="FFFFFF"/>
        </w:rPr>
        <w:t xml:space="preserve"> </w:t>
      </w:r>
      <w:r w:rsidR="00532FAA">
        <w:t>euros</w:t>
      </w:r>
      <w:r w:rsidR="00532FAA" w:rsidRPr="00AE1C9C">
        <w:rPr>
          <w:shd w:val="clear" w:color="auto" w:fill="FFFFFF"/>
        </w:rPr>
        <w:t xml:space="preserve"> </w:t>
      </w:r>
      <w:r w:rsidRPr="00AE1C9C">
        <w:rPr>
          <w:shd w:val="clear" w:color="auto" w:fill="FFFFFF"/>
        </w:rPr>
        <w:t xml:space="preserve">et l’objet social </w:t>
      </w:r>
      <w:r w:rsidR="00BE0C28">
        <w:rPr>
          <w:shd w:val="clear" w:color="auto" w:fill="FFFFFF"/>
        </w:rPr>
        <w:t>« </w:t>
      </w:r>
      <w:r w:rsidRPr="00AE1C9C">
        <w:rPr>
          <w:shd w:val="clear" w:color="auto" w:fill="FFFFFF"/>
        </w:rPr>
        <w:t>l’</w:t>
      </w:r>
      <w:r w:rsidRPr="00AE1C9C">
        <w:t xml:space="preserve">achat, </w:t>
      </w:r>
      <w:r w:rsidR="0096399A">
        <w:t xml:space="preserve">la </w:t>
      </w:r>
      <w:r w:rsidRPr="00AE1C9C">
        <w:t xml:space="preserve">vente en gros ou au détail, </w:t>
      </w:r>
      <w:r w:rsidR="0096399A">
        <w:t>l’</w:t>
      </w:r>
      <w:r w:rsidRPr="00AE1C9C">
        <w:t xml:space="preserve">importation, </w:t>
      </w:r>
      <w:r w:rsidR="0096399A">
        <w:t>l’</w:t>
      </w:r>
      <w:r w:rsidRPr="00AE1C9C">
        <w:t xml:space="preserve">exportation, </w:t>
      </w:r>
      <w:r w:rsidR="0096399A">
        <w:t xml:space="preserve">le </w:t>
      </w:r>
      <w:r w:rsidRPr="00AE1C9C">
        <w:t xml:space="preserve">stockage, </w:t>
      </w:r>
      <w:r w:rsidR="0096399A">
        <w:t xml:space="preserve">la </w:t>
      </w:r>
      <w:r w:rsidRPr="00AE1C9C">
        <w:t xml:space="preserve">transformation et </w:t>
      </w:r>
      <w:r w:rsidR="0096399A">
        <w:t xml:space="preserve">la </w:t>
      </w:r>
      <w:r w:rsidRPr="00AE1C9C">
        <w:t xml:space="preserve">mise en sac, </w:t>
      </w:r>
      <w:r w:rsidR="0096399A">
        <w:t xml:space="preserve">la </w:t>
      </w:r>
      <w:r w:rsidRPr="00AE1C9C">
        <w:t xml:space="preserve">commercialisation et </w:t>
      </w:r>
      <w:r w:rsidR="0096399A">
        <w:t xml:space="preserve">la </w:t>
      </w:r>
      <w:r w:rsidRPr="00AE1C9C">
        <w:t>négoce dans le sens le plu</w:t>
      </w:r>
      <w:r w:rsidR="00F170B1" w:rsidRPr="00AE1C9C">
        <w:t xml:space="preserve">s large de </w:t>
      </w:r>
      <w:r w:rsidR="0096399A" w:rsidRPr="00AE1C9C">
        <w:t>combustibles</w:t>
      </w:r>
      <w:r w:rsidR="00F170B1" w:rsidRPr="00AE1C9C">
        <w:t xml:space="preserve"> solides.</w:t>
      </w:r>
      <w:r w:rsidR="00BE0C28">
        <w:t> »</w:t>
      </w:r>
      <w:r w:rsidR="00F170B1" w:rsidRPr="00AE1C9C">
        <w:rPr>
          <w:rStyle w:val="FootnoteReference"/>
          <w:rFonts w:eastAsia="Times New Roman" w:cs="Times New Roman"/>
        </w:rPr>
        <w:footnoteReference w:id="7"/>
      </w:r>
      <w:r w:rsidR="0096399A">
        <w:t xml:space="preserve"> </w:t>
      </w:r>
      <w:r w:rsidR="00BE0C28">
        <w:rPr>
          <w:shd w:val="clear" w:color="auto" w:fill="FFFFFF"/>
        </w:rPr>
        <w:t xml:space="preserve">En 2010 quatre </w:t>
      </w:r>
      <w:r w:rsidR="0096399A">
        <w:rPr>
          <w:shd w:val="clear" w:color="auto" w:fill="FFFFFF"/>
        </w:rPr>
        <w:t xml:space="preserve">personnes investissent </w:t>
      </w:r>
      <w:r w:rsidR="00BE0C28">
        <w:rPr>
          <w:shd w:val="clear" w:color="auto" w:fill="FFFFFF"/>
        </w:rPr>
        <w:t xml:space="preserve">dans </w:t>
      </w:r>
      <w:r w:rsidR="00BE0C28" w:rsidRPr="00BE0C28">
        <w:rPr>
          <w:i/>
          <w:shd w:val="clear" w:color="auto" w:fill="FFFFFF"/>
        </w:rPr>
        <w:t>GSC SPRL</w:t>
      </w:r>
      <w:r w:rsidR="00BE0C28">
        <w:rPr>
          <w:shd w:val="clear" w:color="auto" w:fill="FFFFFF"/>
        </w:rPr>
        <w:t xml:space="preserve"> </w:t>
      </w:r>
      <w:r w:rsidR="0096399A">
        <w:rPr>
          <w:shd w:val="clear" w:color="auto" w:fill="FFFFFF"/>
        </w:rPr>
        <w:t xml:space="preserve">pour </w:t>
      </w:r>
      <w:r w:rsidRPr="00AE1C9C">
        <w:rPr>
          <w:shd w:val="clear" w:color="auto" w:fill="FFFFFF"/>
        </w:rPr>
        <w:t>un total de 750 000</w:t>
      </w:r>
      <w:r w:rsidR="00290725">
        <w:rPr>
          <w:shd w:val="clear" w:color="auto" w:fill="FFFFFF"/>
        </w:rPr>
        <w:t xml:space="preserve"> </w:t>
      </w:r>
      <w:r w:rsidR="00532FAA">
        <w:t>euros</w:t>
      </w:r>
      <w:r w:rsidRPr="00AE1C9C">
        <w:rPr>
          <w:shd w:val="clear" w:color="auto" w:fill="FFFFFF"/>
        </w:rPr>
        <w:t xml:space="preserve"> contre 51% des parts. Fin 2010, dans le but d’exporter son charbon en Europe, la société </w:t>
      </w:r>
      <w:r w:rsidRPr="0096399A">
        <w:rPr>
          <w:i/>
          <w:shd w:val="clear" w:color="auto" w:fill="FFFFFF"/>
        </w:rPr>
        <w:t xml:space="preserve">Bel </w:t>
      </w:r>
      <w:proofErr w:type="spellStart"/>
      <w:r w:rsidRPr="0096399A">
        <w:rPr>
          <w:i/>
          <w:shd w:val="clear" w:color="auto" w:fill="FFFFFF"/>
        </w:rPr>
        <w:t>Bende</w:t>
      </w:r>
      <w:proofErr w:type="spellEnd"/>
      <w:r w:rsidRPr="00AE1C9C">
        <w:rPr>
          <w:shd w:val="clear" w:color="auto" w:fill="FFFFFF"/>
        </w:rPr>
        <w:t xml:space="preserve"> rachète les parts de ces </w:t>
      </w:r>
      <w:r w:rsidR="0096399A">
        <w:rPr>
          <w:shd w:val="clear" w:color="auto" w:fill="FFFFFF"/>
        </w:rPr>
        <w:t>quatre</w:t>
      </w:r>
      <w:r w:rsidRPr="00AE1C9C">
        <w:rPr>
          <w:shd w:val="clear" w:color="auto" w:fill="FFFFFF"/>
        </w:rPr>
        <w:t xml:space="preserve"> invest</w:t>
      </w:r>
      <w:r w:rsidR="00BE0C28">
        <w:rPr>
          <w:shd w:val="clear" w:color="auto" w:fill="FFFFFF"/>
        </w:rPr>
        <w:t>isseurs et obtient 51% de l’entreprise.</w:t>
      </w:r>
    </w:p>
    <w:p w14:paraId="5917D5EB" w14:textId="20167820" w:rsidR="006E624C" w:rsidRPr="00AE1C9C" w:rsidRDefault="006E624C" w:rsidP="001D1966">
      <w:pPr>
        <w:spacing w:line="360" w:lineRule="auto"/>
        <w:rPr>
          <w:shd w:val="clear" w:color="auto" w:fill="FFFFFF"/>
        </w:rPr>
      </w:pPr>
      <w:r w:rsidRPr="00AE1C9C">
        <w:rPr>
          <w:shd w:val="clear" w:color="auto" w:fill="FFFFFF"/>
        </w:rPr>
        <w:lastRenderedPageBreak/>
        <w:t xml:space="preserve">La deuxième entité est </w:t>
      </w:r>
      <w:r w:rsidRPr="0096399A">
        <w:rPr>
          <w:i/>
          <w:shd w:val="clear" w:color="auto" w:fill="FFFFFF"/>
        </w:rPr>
        <w:t>GLOBAL SOLUTION CHARCOAL France SARL</w:t>
      </w:r>
      <w:r w:rsidRPr="00AE1C9C">
        <w:rPr>
          <w:shd w:val="clear" w:color="auto" w:fill="FFFFFF"/>
        </w:rPr>
        <w:t xml:space="preserve">. Cette société, après avoir déposé le bilan, fut rachetée en 2010 par </w:t>
      </w:r>
      <w:r w:rsidRPr="0096399A">
        <w:rPr>
          <w:i/>
          <w:shd w:val="clear" w:color="auto" w:fill="FFFFFF"/>
        </w:rPr>
        <w:t>GSC SPRL</w:t>
      </w:r>
      <w:r w:rsidRPr="00AE1C9C">
        <w:rPr>
          <w:shd w:val="clear" w:color="auto" w:fill="FFFFFF"/>
        </w:rPr>
        <w:t xml:space="preserve">. </w:t>
      </w:r>
    </w:p>
    <w:p w14:paraId="167E027B" w14:textId="402B2EAC" w:rsidR="006E624C" w:rsidRPr="00AE1C9C" w:rsidRDefault="006E624C" w:rsidP="001D1966">
      <w:pPr>
        <w:spacing w:line="360" w:lineRule="auto"/>
        <w:rPr>
          <w:shd w:val="clear" w:color="auto" w:fill="FFFFFF"/>
        </w:rPr>
      </w:pPr>
      <w:r w:rsidRPr="00AE1C9C">
        <w:rPr>
          <w:shd w:val="clear" w:color="auto" w:fill="FFFFFF"/>
        </w:rPr>
        <w:t xml:space="preserve">La troisième entité est </w:t>
      </w:r>
      <w:proofErr w:type="spellStart"/>
      <w:r w:rsidRPr="0096399A">
        <w:rPr>
          <w:i/>
          <w:shd w:val="clear" w:color="auto" w:fill="FFFFFF"/>
        </w:rPr>
        <w:t>Belcarbon</w:t>
      </w:r>
      <w:proofErr w:type="spellEnd"/>
      <w:r w:rsidRPr="0096399A">
        <w:rPr>
          <w:i/>
          <w:shd w:val="clear" w:color="auto" w:fill="FFFFFF"/>
        </w:rPr>
        <w:t xml:space="preserve"> SA</w:t>
      </w:r>
      <w:r w:rsidRPr="00AE1C9C">
        <w:rPr>
          <w:shd w:val="clear" w:color="auto" w:fill="FFFFFF"/>
        </w:rPr>
        <w:t>. C</w:t>
      </w:r>
      <w:r w:rsidR="0096399A">
        <w:rPr>
          <w:shd w:val="clear" w:color="auto" w:fill="FFFFFF"/>
        </w:rPr>
        <w:t>elle-ci fut créée en 2010</w:t>
      </w:r>
      <w:r w:rsidRPr="00AE1C9C">
        <w:rPr>
          <w:shd w:val="clear" w:color="auto" w:fill="FFFFFF"/>
        </w:rPr>
        <w:t xml:space="preserve"> par </w:t>
      </w:r>
      <w:r w:rsidRPr="0096399A">
        <w:rPr>
          <w:i/>
          <w:shd w:val="clear" w:color="auto" w:fill="FFFFFF"/>
        </w:rPr>
        <w:t>GSC SPRL</w:t>
      </w:r>
      <w:r w:rsidRPr="00AE1C9C">
        <w:rPr>
          <w:shd w:val="clear" w:color="auto" w:fill="FFFFFF"/>
        </w:rPr>
        <w:t xml:space="preserve"> avec l’aide d’</w:t>
      </w:r>
      <w:r w:rsidRPr="0096399A">
        <w:rPr>
          <w:i/>
          <w:shd w:val="clear" w:color="auto" w:fill="FFFFFF"/>
        </w:rPr>
        <w:t>AGRICON SA</w:t>
      </w:r>
      <w:r w:rsidR="0096399A">
        <w:rPr>
          <w:shd w:val="clear" w:color="auto" w:fill="FFFFFF"/>
        </w:rPr>
        <w:t xml:space="preserve">, les </w:t>
      </w:r>
      <w:r w:rsidRPr="00AE1C9C">
        <w:rPr>
          <w:shd w:val="clear" w:color="auto" w:fill="FFFFFF"/>
        </w:rPr>
        <w:t>deux parties possédant chacune 50%</w:t>
      </w:r>
      <w:r w:rsidR="0096399A">
        <w:rPr>
          <w:shd w:val="clear" w:color="auto" w:fill="FFFFFF"/>
        </w:rPr>
        <w:t xml:space="preserve"> des parts</w:t>
      </w:r>
      <w:r w:rsidRPr="00AE1C9C">
        <w:rPr>
          <w:shd w:val="clear" w:color="auto" w:fill="FFFFFF"/>
        </w:rPr>
        <w:t xml:space="preserve">. Fin 2011, </w:t>
      </w:r>
      <w:r w:rsidRPr="0096399A">
        <w:rPr>
          <w:i/>
          <w:shd w:val="clear" w:color="auto" w:fill="FFFFFF"/>
        </w:rPr>
        <w:t>GSC SPRL</w:t>
      </w:r>
      <w:r w:rsidRPr="00AE1C9C">
        <w:rPr>
          <w:shd w:val="clear" w:color="auto" w:fill="FFFFFF"/>
        </w:rPr>
        <w:t xml:space="preserve"> rachète les parts d’</w:t>
      </w:r>
      <w:r w:rsidRPr="0096399A">
        <w:rPr>
          <w:i/>
          <w:shd w:val="clear" w:color="auto" w:fill="FFFFFF"/>
        </w:rPr>
        <w:t>AGRICON SA</w:t>
      </w:r>
      <w:r w:rsidRPr="00AE1C9C">
        <w:rPr>
          <w:shd w:val="clear" w:color="auto" w:fill="FFFFFF"/>
        </w:rPr>
        <w:t>.</w:t>
      </w:r>
    </w:p>
    <w:p w14:paraId="1DDB1D21" w14:textId="79DC22C8" w:rsidR="006E624C" w:rsidRPr="0096399A" w:rsidRDefault="006E624C" w:rsidP="001D1966">
      <w:pPr>
        <w:spacing w:line="360" w:lineRule="auto"/>
        <w:rPr>
          <w:shd w:val="clear" w:color="auto" w:fill="FFFFFF"/>
        </w:rPr>
      </w:pPr>
      <w:r w:rsidRPr="00AE1C9C">
        <w:rPr>
          <w:shd w:val="clear" w:color="auto" w:fill="FFFFFF"/>
        </w:rPr>
        <w:t xml:space="preserve">L’attrait </w:t>
      </w:r>
      <w:r w:rsidR="0096399A">
        <w:rPr>
          <w:shd w:val="clear" w:color="auto" w:fill="FFFFFF"/>
        </w:rPr>
        <w:t>de</w:t>
      </w:r>
      <w:r w:rsidRPr="00AE1C9C">
        <w:rPr>
          <w:shd w:val="clear" w:color="auto" w:fill="FFFFFF"/>
        </w:rPr>
        <w:t xml:space="preserve"> ces deux sociétés était </w:t>
      </w:r>
      <w:r w:rsidR="0096399A">
        <w:rPr>
          <w:shd w:val="clear" w:color="auto" w:fill="FFFFFF"/>
        </w:rPr>
        <w:t>leur possession de</w:t>
      </w:r>
      <w:r w:rsidRPr="00AE1C9C">
        <w:rPr>
          <w:shd w:val="clear" w:color="auto" w:fill="FFFFFF"/>
        </w:rPr>
        <w:t xml:space="preserve"> machines d’ensachage,</w:t>
      </w:r>
      <w:r w:rsidR="0096399A">
        <w:rPr>
          <w:shd w:val="clear" w:color="auto" w:fill="FFFFFF"/>
        </w:rPr>
        <w:t xml:space="preserve"> lesquelles leur ont permis </w:t>
      </w:r>
      <w:r w:rsidRPr="00AE1C9C">
        <w:rPr>
          <w:shd w:val="clear" w:color="auto" w:fill="FFFFFF"/>
        </w:rPr>
        <w:t>d’élargir le</w:t>
      </w:r>
      <w:r w:rsidR="001902B4" w:rsidRPr="00AE1C9C">
        <w:rPr>
          <w:shd w:val="clear" w:color="auto" w:fill="FFFFFF"/>
        </w:rPr>
        <w:t>ur</w:t>
      </w:r>
      <w:r w:rsidRPr="00AE1C9C">
        <w:rPr>
          <w:shd w:val="clear" w:color="auto" w:fill="FFFFFF"/>
        </w:rPr>
        <w:t xml:space="preserve"> business à la production et l’ensachage.</w:t>
      </w:r>
      <w:r w:rsidR="0096399A">
        <w:rPr>
          <w:shd w:val="clear" w:color="auto" w:fill="FFFFFF"/>
        </w:rPr>
        <w:t xml:space="preserve"> </w:t>
      </w:r>
      <w:r w:rsidRPr="00AE1C9C">
        <w:rPr>
          <w:shd w:val="clear" w:color="auto" w:fill="FFFFFF"/>
        </w:rPr>
        <w:t xml:space="preserve">Ces deux </w:t>
      </w:r>
      <w:r w:rsidR="00F170B1" w:rsidRPr="00AE1C9C">
        <w:rPr>
          <w:shd w:val="clear" w:color="auto" w:fill="FFFFFF"/>
        </w:rPr>
        <w:t>filiales</w:t>
      </w:r>
      <w:r w:rsidRPr="00AE1C9C">
        <w:rPr>
          <w:shd w:val="clear" w:color="auto" w:fill="FFFFFF"/>
        </w:rPr>
        <w:t xml:space="preserve"> font maintenant partie du groupe </w:t>
      </w:r>
      <w:r w:rsidRPr="0096399A">
        <w:rPr>
          <w:i/>
          <w:shd w:val="clear" w:color="auto" w:fill="FFFFFF"/>
        </w:rPr>
        <w:t>Solcarbon</w:t>
      </w:r>
      <w:r w:rsidRPr="00AE1C9C">
        <w:rPr>
          <w:shd w:val="clear" w:color="auto" w:fill="FFFFFF"/>
        </w:rPr>
        <w:t xml:space="preserve">. </w:t>
      </w:r>
    </w:p>
    <w:p w14:paraId="67923BBC" w14:textId="71A539E7" w:rsidR="006E624C" w:rsidRPr="00AE1C9C" w:rsidRDefault="006E624C" w:rsidP="001D1966">
      <w:pPr>
        <w:spacing w:line="360" w:lineRule="auto"/>
      </w:pPr>
      <w:r w:rsidRPr="00AE1C9C">
        <w:t xml:space="preserve">Les bureaux de </w:t>
      </w:r>
      <w:r w:rsidRPr="0096399A">
        <w:rPr>
          <w:i/>
        </w:rPr>
        <w:t xml:space="preserve">Global Solution </w:t>
      </w:r>
      <w:proofErr w:type="spellStart"/>
      <w:r w:rsidRPr="0096399A">
        <w:rPr>
          <w:i/>
        </w:rPr>
        <w:t>Charcoal</w:t>
      </w:r>
      <w:proofErr w:type="spellEnd"/>
      <w:r w:rsidR="0096399A">
        <w:t xml:space="preserve"> étaient situés à Châ</w:t>
      </w:r>
      <w:r w:rsidRPr="00AE1C9C">
        <w:t xml:space="preserve">telineau, </w:t>
      </w:r>
      <w:r w:rsidR="0096399A">
        <w:t>lieu</w:t>
      </w:r>
      <w:r w:rsidRPr="00AE1C9C">
        <w:t xml:space="preserve"> des bureaux actuels de Solcarbon, de même que leur siège social. En plus des deux gérants, </w:t>
      </w:r>
      <w:r w:rsidRPr="0096399A">
        <w:rPr>
          <w:i/>
        </w:rPr>
        <w:t>GSC</w:t>
      </w:r>
      <w:r w:rsidR="00BE0C28">
        <w:rPr>
          <w:i/>
        </w:rPr>
        <w:t xml:space="preserve"> SPRL</w:t>
      </w:r>
      <w:r w:rsidR="0096399A">
        <w:t xml:space="preserve"> employait trois</w:t>
      </w:r>
      <w:r w:rsidRPr="00AE1C9C">
        <w:t xml:space="preserve"> personnes, </w:t>
      </w:r>
      <w:proofErr w:type="spellStart"/>
      <w:r w:rsidRPr="0096399A">
        <w:rPr>
          <w:i/>
        </w:rPr>
        <w:t>Belcarbon</w:t>
      </w:r>
      <w:proofErr w:type="spellEnd"/>
      <w:r w:rsidRPr="00AE1C9C">
        <w:t xml:space="preserve"> </w:t>
      </w:r>
      <w:r w:rsidR="0096399A">
        <w:t>comptait</w:t>
      </w:r>
      <w:r w:rsidRPr="00AE1C9C">
        <w:t xml:space="preserve"> 8 </w:t>
      </w:r>
      <w:r w:rsidR="0096399A">
        <w:t xml:space="preserve">employés, de même que </w:t>
      </w:r>
      <w:r w:rsidRPr="0096399A">
        <w:rPr>
          <w:i/>
        </w:rPr>
        <w:t xml:space="preserve">Global Solution </w:t>
      </w:r>
      <w:proofErr w:type="spellStart"/>
      <w:r w:rsidRPr="0096399A">
        <w:rPr>
          <w:i/>
        </w:rPr>
        <w:t>Charcoal</w:t>
      </w:r>
      <w:proofErr w:type="spellEnd"/>
      <w:r w:rsidRPr="0096399A">
        <w:rPr>
          <w:i/>
        </w:rPr>
        <w:t xml:space="preserve"> France</w:t>
      </w:r>
      <w:r w:rsidRPr="00AE1C9C">
        <w:t xml:space="preserve">. </w:t>
      </w:r>
    </w:p>
    <w:p w14:paraId="621ECD9E" w14:textId="449C548F" w:rsidR="006E624C" w:rsidRPr="00AE1C9C" w:rsidRDefault="006E624C" w:rsidP="00B95334">
      <w:pPr>
        <w:spacing w:line="360" w:lineRule="auto"/>
      </w:pPr>
      <w:r w:rsidRPr="00AE1C9C">
        <w:t>Le chiffre d’affaire</w:t>
      </w:r>
      <w:r w:rsidR="0096399A">
        <w:t>s</w:t>
      </w:r>
      <w:r w:rsidRPr="00AE1C9C">
        <w:t xml:space="preserve"> de </w:t>
      </w:r>
      <w:r w:rsidRPr="0096399A">
        <w:rPr>
          <w:i/>
        </w:rPr>
        <w:t xml:space="preserve">Global Solution </w:t>
      </w:r>
      <w:proofErr w:type="spellStart"/>
      <w:r w:rsidRPr="0096399A">
        <w:rPr>
          <w:i/>
        </w:rPr>
        <w:t>Charcoal</w:t>
      </w:r>
      <w:proofErr w:type="spellEnd"/>
      <w:r w:rsidRPr="00AE1C9C">
        <w:t xml:space="preserve"> était de 2,5 millions en 2009 et de 7,5 </w:t>
      </w:r>
      <w:r w:rsidR="0096399A">
        <w:t xml:space="preserve">millions en 2013 pour les trois </w:t>
      </w:r>
      <w:r w:rsidRPr="00AE1C9C">
        <w:t>entités combinées, avec un bénéfice d’environ 150 000</w:t>
      </w:r>
      <w:r w:rsidR="00290725">
        <w:t xml:space="preserve"> </w:t>
      </w:r>
      <w:r w:rsidR="00532FAA">
        <w:t>euros</w:t>
      </w:r>
      <w:r w:rsidRPr="00AE1C9C">
        <w:t xml:space="preserve">. </w:t>
      </w:r>
    </w:p>
    <w:p w14:paraId="52C31B36" w14:textId="5967EAA8" w:rsidR="006E624C" w:rsidRPr="00AE1C9C" w:rsidRDefault="006E624C" w:rsidP="001D1966">
      <w:pPr>
        <w:spacing w:line="360" w:lineRule="auto"/>
      </w:pPr>
      <w:r w:rsidRPr="00AE1C9C">
        <w:t xml:space="preserve">Les produits vendus </w:t>
      </w:r>
      <w:r w:rsidRPr="00CD5B57">
        <w:t xml:space="preserve">par </w:t>
      </w:r>
      <w:r w:rsidRPr="00CD5B57">
        <w:rPr>
          <w:i/>
        </w:rPr>
        <w:t xml:space="preserve">Global Solution </w:t>
      </w:r>
      <w:proofErr w:type="spellStart"/>
      <w:r w:rsidRPr="00CD5B57">
        <w:rPr>
          <w:i/>
        </w:rPr>
        <w:t>Charcoal</w:t>
      </w:r>
      <w:proofErr w:type="spellEnd"/>
      <w:r w:rsidRPr="00AE1C9C">
        <w:t xml:space="preserve"> étaient identiques à ceux vendus par </w:t>
      </w:r>
      <w:r w:rsidRPr="00CD5B57">
        <w:rPr>
          <w:i/>
        </w:rPr>
        <w:t>Solcarbon</w:t>
      </w:r>
      <w:r w:rsidRPr="00AE1C9C">
        <w:t xml:space="preserve"> et </w:t>
      </w:r>
      <w:r w:rsidRPr="00CD5B57">
        <w:rPr>
          <w:i/>
        </w:rPr>
        <w:t>Florasan</w:t>
      </w:r>
      <w:r w:rsidRPr="00AE1C9C">
        <w:t>, de même que la proportion du chiffre d’affaire</w:t>
      </w:r>
      <w:r w:rsidR="00CD5B57">
        <w:t xml:space="preserve">s </w:t>
      </w:r>
      <w:proofErr w:type="gramStart"/>
      <w:r w:rsidR="00CD5B57">
        <w:t>réalisé</w:t>
      </w:r>
      <w:proofErr w:type="gramEnd"/>
      <w:r w:rsidRPr="00AE1C9C">
        <w:t xml:space="preserve"> par le charbon de bois. </w:t>
      </w:r>
    </w:p>
    <w:p w14:paraId="39A4AE68" w14:textId="46D77515" w:rsidR="006E624C" w:rsidRPr="00AE1C9C" w:rsidRDefault="006E624C" w:rsidP="001D1966">
      <w:pPr>
        <w:spacing w:line="360" w:lineRule="auto"/>
      </w:pPr>
      <w:r w:rsidRPr="00AE1C9C">
        <w:t xml:space="preserve">Ces différents produits étaient vendus </w:t>
      </w:r>
      <w:r w:rsidR="00CD5B57">
        <w:t xml:space="preserve">soit </w:t>
      </w:r>
      <w:r w:rsidRPr="00AE1C9C">
        <w:t>sous la marque</w:t>
      </w:r>
      <w:r w:rsidR="00CD5B57">
        <w:t xml:space="preserve"> de</w:t>
      </w:r>
      <w:r w:rsidRPr="00AE1C9C">
        <w:t xml:space="preserve"> revendeur </w:t>
      </w:r>
      <w:r w:rsidR="00CD5B57">
        <w:t>telle que</w:t>
      </w:r>
      <w:r w:rsidRPr="00AE1C9C">
        <w:t xml:space="preserve"> </w:t>
      </w:r>
      <w:r w:rsidRPr="00CD5B57">
        <w:rPr>
          <w:i/>
        </w:rPr>
        <w:t>Carrefour</w:t>
      </w:r>
      <w:r w:rsidR="00CD5B57">
        <w:t xml:space="preserve">, soit sous une des quatre </w:t>
      </w:r>
      <w:r w:rsidRPr="00AE1C9C">
        <w:t xml:space="preserve">marques possédées par </w:t>
      </w:r>
      <w:r w:rsidRPr="00CD5B57">
        <w:rPr>
          <w:i/>
        </w:rPr>
        <w:t>GSC</w:t>
      </w:r>
      <w:r w:rsidR="004D1546" w:rsidRPr="00CD5B57">
        <w:rPr>
          <w:i/>
        </w:rPr>
        <w:t xml:space="preserve"> SPRL</w:t>
      </w:r>
      <w:r w:rsidRPr="00AE1C9C">
        <w:t xml:space="preserve">, à savoir </w:t>
      </w:r>
      <w:r w:rsidRPr="00CD5B57">
        <w:rPr>
          <w:i/>
        </w:rPr>
        <w:t>King Coal</w:t>
      </w:r>
      <w:r w:rsidRPr="00AE1C9C">
        <w:t xml:space="preserve">, </w:t>
      </w:r>
      <w:r w:rsidRPr="00CD5B57">
        <w:rPr>
          <w:i/>
        </w:rPr>
        <w:t>King Coco</w:t>
      </w:r>
      <w:r w:rsidRPr="00AE1C9C">
        <w:t xml:space="preserve">, </w:t>
      </w:r>
      <w:proofErr w:type="spellStart"/>
      <w:r w:rsidRPr="00CD5B57">
        <w:rPr>
          <w:i/>
        </w:rPr>
        <w:t>Hansa</w:t>
      </w:r>
      <w:proofErr w:type="spellEnd"/>
      <w:r w:rsidRPr="00AE1C9C">
        <w:t xml:space="preserve"> et </w:t>
      </w:r>
      <w:proofErr w:type="spellStart"/>
      <w:r w:rsidRPr="00CD5B57">
        <w:rPr>
          <w:i/>
        </w:rPr>
        <w:t>Belcarbon</w:t>
      </w:r>
      <w:proofErr w:type="spellEnd"/>
      <w:r w:rsidRPr="00AE1C9C">
        <w:t>.</w:t>
      </w:r>
    </w:p>
    <w:p w14:paraId="26540FDF" w14:textId="26FFCB72" w:rsidR="006E624C" w:rsidRDefault="006E624C" w:rsidP="001D1966">
      <w:pPr>
        <w:spacing w:line="360" w:lineRule="auto"/>
      </w:pPr>
      <w:r w:rsidRPr="00AE1C9C">
        <w:t>A</w:t>
      </w:r>
      <w:r w:rsidR="00F170B1" w:rsidRPr="00AE1C9C">
        <w:t>vant la fusion, en 2014, le cap</w:t>
      </w:r>
      <w:r w:rsidR="00CD5B57">
        <w:t xml:space="preserve">ital des trois </w:t>
      </w:r>
      <w:r w:rsidRPr="00AE1C9C">
        <w:t xml:space="preserve">entreprises était de 816 000 </w:t>
      </w:r>
      <w:r w:rsidR="00532FAA">
        <w:t>euros</w:t>
      </w:r>
      <w:r w:rsidRPr="00AE1C9C">
        <w:t xml:space="preserve"> pour </w:t>
      </w:r>
      <w:r w:rsidRPr="00CD5B57">
        <w:rPr>
          <w:i/>
        </w:rPr>
        <w:t xml:space="preserve">Global Solution </w:t>
      </w:r>
      <w:proofErr w:type="spellStart"/>
      <w:r w:rsidRPr="00CD5B57">
        <w:rPr>
          <w:i/>
        </w:rPr>
        <w:t>Charcoal</w:t>
      </w:r>
      <w:proofErr w:type="spellEnd"/>
      <w:r w:rsidRPr="00AE1C9C">
        <w:t xml:space="preserve">, 550 000 </w:t>
      </w:r>
      <w:r w:rsidR="00532FAA">
        <w:t>euros</w:t>
      </w:r>
      <w:r w:rsidRPr="00AE1C9C">
        <w:t xml:space="preserve"> pour </w:t>
      </w:r>
      <w:r w:rsidRPr="00CD5B57">
        <w:rPr>
          <w:i/>
        </w:rPr>
        <w:t xml:space="preserve">Global Solution </w:t>
      </w:r>
      <w:proofErr w:type="spellStart"/>
      <w:r w:rsidRPr="00CD5B57">
        <w:rPr>
          <w:i/>
        </w:rPr>
        <w:t>Charcoal</w:t>
      </w:r>
      <w:proofErr w:type="spellEnd"/>
      <w:r w:rsidRPr="00CD5B57">
        <w:rPr>
          <w:i/>
        </w:rPr>
        <w:t xml:space="preserve"> France</w:t>
      </w:r>
      <w:r w:rsidRPr="00AE1C9C">
        <w:t xml:space="preserve"> et 350 000 </w:t>
      </w:r>
      <w:r w:rsidR="00532FAA">
        <w:t>euros</w:t>
      </w:r>
      <w:r w:rsidRPr="00AE1C9C">
        <w:t xml:space="preserve"> pour </w:t>
      </w:r>
      <w:proofErr w:type="spellStart"/>
      <w:r w:rsidRPr="00CD5B57">
        <w:rPr>
          <w:i/>
        </w:rPr>
        <w:t>Belcarbon</w:t>
      </w:r>
      <w:proofErr w:type="spellEnd"/>
      <w:r w:rsidRPr="00AE1C9C">
        <w:t>.</w:t>
      </w:r>
      <w:r w:rsidRPr="00AE1C9C">
        <w:tab/>
      </w:r>
    </w:p>
    <w:p w14:paraId="7915B5FA" w14:textId="77777777" w:rsidR="00CD5B57" w:rsidRPr="00AE1C9C" w:rsidRDefault="00CD5B57" w:rsidP="001D1966">
      <w:pPr>
        <w:spacing w:line="360" w:lineRule="auto"/>
      </w:pPr>
    </w:p>
    <w:p w14:paraId="30D39B9E" w14:textId="1976705F" w:rsidR="006E624C" w:rsidRPr="00AE1C9C" w:rsidRDefault="006E624C" w:rsidP="001D1966">
      <w:pPr>
        <w:pStyle w:val="Heading4"/>
        <w:spacing w:line="360" w:lineRule="auto"/>
      </w:pPr>
      <w:r w:rsidRPr="00AE1C9C">
        <w:lastRenderedPageBreak/>
        <w:t>Intérêt de la fusion</w:t>
      </w:r>
    </w:p>
    <w:p w14:paraId="189123FC" w14:textId="4931971E" w:rsidR="006E624C" w:rsidRPr="00AE1C9C" w:rsidRDefault="006E624C" w:rsidP="001D1966">
      <w:pPr>
        <w:spacing w:line="360" w:lineRule="auto"/>
      </w:pPr>
      <w:r w:rsidRPr="00AE1C9C">
        <w:t xml:space="preserve">Les deux principaux avantages de la fusion sont la consolidation de </w:t>
      </w:r>
      <w:r w:rsidR="00CD5B57">
        <w:t xml:space="preserve">la </w:t>
      </w:r>
      <w:r w:rsidRPr="00AE1C9C">
        <w:t>position</w:t>
      </w:r>
      <w:r w:rsidR="00CD5B57">
        <w:t xml:space="preserve"> des deux sociétés</w:t>
      </w:r>
      <w:r w:rsidRPr="00AE1C9C">
        <w:t xml:space="preserve"> et la limitation des coûts fixes.</w:t>
      </w:r>
    </w:p>
    <w:p w14:paraId="131E3046" w14:textId="48DFC9FF" w:rsidR="006E624C" w:rsidRPr="00AE1C9C" w:rsidRDefault="00CD5B57" w:rsidP="001D1966">
      <w:pPr>
        <w:spacing w:line="360" w:lineRule="auto"/>
      </w:pPr>
      <w:r>
        <w:t>Outre ces deux avantages</w:t>
      </w:r>
      <w:r w:rsidR="006E624C" w:rsidRPr="00AE1C9C">
        <w:t xml:space="preserve">, il est intéressant de préciser qu’aucun doublon n’a été créé, les deux entreprises </w:t>
      </w:r>
      <w:r>
        <w:t>se situant</w:t>
      </w:r>
      <w:r w:rsidR="006E624C" w:rsidRPr="00AE1C9C">
        <w:t xml:space="preserve"> dans la même branche d’activité, mais à des niveaux différents et complémentaires, l’une spécialisée dans la partie industrielle (ensachage), l’autre </w:t>
      </w:r>
      <w:r w:rsidR="004D1546" w:rsidRPr="00AE1C9C">
        <w:t>dans</w:t>
      </w:r>
      <w:r w:rsidR="006E624C" w:rsidRPr="00AE1C9C">
        <w:t xml:space="preserve"> la partie commerciale.</w:t>
      </w:r>
    </w:p>
    <w:p w14:paraId="082EA9FA" w14:textId="77777777" w:rsidR="006E624C" w:rsidRPr="00AE1C9C" w:rsidRDefault="006E624C" w:rsidP="001D1966">
      <w:pPr>
        <w:spacing w:line="360" w:lineRule="auto"/>
      </w:pPr>
    </w:p>
    <w:p w14:paraId="639C37CC" w14:textId="784CAAF7" w:rsidR="006E624C" w:rsidRPr="00AE1C9C" w:rsidRDefault="00806348" w:rsidP="001D1966">
      <w:pPr>
        <w:pStyle w:val="Heading3"/>
        <w:spacing w:line="360" w:lineRule="auto"/>
      </w:pPr>
      <w:bookmarkStart w:id="25" w:name="_Toc300478877"/>
      <w:r>
        <w:t>Structure o</w:t>
      </w:r>
      <w:r w:rsidR="006E624C" w:rsidRPr="00AE1C9C">
        <w:t>rganisationnelle</w:t>
      </w:r>
      <w:bookmarkEnd w:id="25"/>
    </w:p>
    <w:p w14:paraId="0428DB38" w14:textId="40096D03" w:rsidR="006E624C" w:rsidRPr="00AE1C9C" w:rsidRDefault="00D045E7" w:rsidP="001D1966">
      <w:pPr>
        <w:spacing w:line="360" w:lineRule="auto"/>
      </w:pPr>
      <w:r>
        <w:t>Les trois dirigeants,</w:t>
      </w:r>
      <w:r w:rsidR="006E624C" w:rsidRPr="00AE1C9C">
        <w:t xml:space="preserve"> associés actifs, de l’entreprise, à savoir Damien </w:t>
      </w:r>
      <w:proofErr w:type="spellStart"/>
      <w:r>
        <w:t>Bindels</w:t>
      </w:r>
      <w:proofErr w:type="spellEnd"/>
      <w:r w:rsidR="006E624C" w:rsidRPr="00AE1C9C">
        <w:t xml:space="preserve">, Giovanni </w:t>
      </w:r>
      <w:proofErr w:type="spellStart"/>
      <w:r>
        <w:t>Afflisio</w:t>
      </w:r>
      <w:proofErr w:type="spellEnd"/>
      <w:r w:rsidR="006E624C" w:rsidRPr="00AE1C9C">
        <w:t xml:space="preserve"> et Christian </w:t>
      </w:r>
      <w:r>
        <w:t>Bouvier</w:t>
      </w:r>
      <w:r w:rsidR="006E624C" w:rsidRPr="00AE1C9C">
        <w:t>, partagent la direction de l’entreprise.</w:t>
      </w:r>
    </w:p>
    <w:p w14:paraId="688C3ABB" w14:textId="4D98E0A5" w:rsidR="006E624C" w:rsidRPr="00AE1C9C" w:rsidRDefault="00D045E7" w:rsidP="001D1966">
      <w:pPr>
        <w:spacing w:line="360" w:lineRule="auto"/>
      </w:pPr>
      <w:r>
        <w:t>Chacun d’eux possède plus de six</w:t>
      </w:r>
      <w:r w:rsidR="006E624C" w:rsidRPr="00AE1C9C">
        <w:t xml:space="preserve"> années d’expérience dans le domaine. </w:t>
      </w:r>
      <w:r>
        <w:t xml:space="preserve">Damien </w:t>
      </w:r>
      <w:proofErr w:type="spellStart"/>
      <w:r>
        <w:t>Bindels</w:t>
      </w:r>
      <w:proofErr w:type="spellEnd"/>
      <w:r w:rsidR="006E624C" w:rsidRPr="00AE1C9C">
        <w:t xml:space="preserve"> a travaillé pendant </w:t>
      </w:r>
      <w:r>
        <w:t>quatre</w:t>
      </w:r>
      <w:r w:rsidR="006E624C" w:rsidRPr="00AE1C9C">
        <w:t xml:space="preserve"> années en tant que CEO de </w:t>
      </w:r>
      <w:r w:rsidRPr="00D045E7">
        <w:rPr>
          <w:i/>
        </w:rPr>
        <w:t>Carbobois</w:t>
      </w:r>
      <w:r w:rsidR="006E624C" w:rsidRPr="00AE1C9C">
        <w:t xml:space="preserve">, avant de lancer </w:t>
      </w:r>
      <w:r w:rsidR="006E624C" w:rsidRPr="00D045E7">
        <w:rPr>
          <w:i/>
        </w:rPr>
        <w:t>Florasan</w:t>
      </w:r>
      <w:r w:rsidR="006E624C" w:rsidRPr="00AE1C9C">
        <w:t xml:space="preserve"> en 2011. Giovanni </w:t>
      </w:r>
      <w:proofErr w:type="spellStart"/>
      <w:r>
        <w:t>Afflisio</w:t>
      </w:r>
      <w:proofErr w:type="spellEnd"/>
      <w:r>
        <w:t xml:space="preserve"> </w:t>
      </w:r>
      <w:r w:rsidR="006E624C" w:rsidRPr="00AE1C9C">
        <w:t>et Christian</w:t>
      </w:r>
      <w:r>
        <w:t xml:space="preserve"> Bouvier</w:t>
      </w:r>
      <w:r w:rsidR="006E624C" w:rsidRPr="00AE1C9C">
        <w:t xml:space="preserve"> ont lancé </w:t>
      </w:r>
      <w:r w:rsidR="006E624C" w:rsidRPr="00D045E7">
        <w:rPr>
          <w:i/>
        </w:rPr>
        <w:t>GSC</w:t>
      </w:r>
      <w:r w:rsidR="006E624C" w:rsidRPr="00AE1C9C">
        <w:t xml:space="preserve"> en 2009, racheté </w:t>
      </w:r>
      <w:r w:rsidR="006E624C" w:rsidRPr="00D045E7">
        <w:rPr>
          <w:i/>
        </w:rPr>
        <w:t>GSC France</w:t>
      </w:r>
      <w:r w:rsidR="006E624C" w:rsidRPr="00AE1C9C">
        <w:t xml:space="preserve"> et </w:t>
      </w:r>
      <w:proofErr w:type="spellStart"/>
      <w:r w:rsidR="006E624C" w:rsidRPr="00D045E7">
        <w:rPr>
          <w:i/>
        </w:rPr>
        <w:t>Belcarbon</w:t>
      </w:r>
      <w:proofErr w:type="spellEnd"/>
      <w:r>
        <w:t xml:space="preserve"> en 2010 et ont été à</w:t>
      </w:r>
      <w:r w:rsidR="006E624C" w:rsidRPr="00AE1C9C">
        <w:t xml:space="preserve"> la tête de</w:t>
      </w:r>
      <w:r>
        <w:t xml:space="preserve"> ces trois entreprises pendant ces six</w:t>
      </w:r>
      <w:r w:rsidR="006E624C" w:rsidRPr="00AE1C9C">
        <w:t xml:space="preserve"> années.</w:t>
      </w:r>
    </w:p>
    <w:p w14:paraId="711F5B86" w14:textId="7CEEF726" w:rsidR="006E624C" w:rsidRPr="00AE1C9C" w:rsidRDefault="006E624C" w:rsidP="001D1966">
      <w:pPr>
        <w:spacing w:line="360" w:lineRule="auto"/>
      </w:pPr>
      <w:r w:rsidRPr="00AE1C9C">
        <w:t xml:space="preserve">Etant chacun polyvalent et pouvant agir sur chaque secteur de l’entreprise, ils ont malgré tout leur spécialité. </w:t>
      </w:r>
    </w:p>
    <w:p w14:paraId="3B51AE5A" w14:textId="747DC7C5" w:rsidR="006E624C" w:rsidRPr="00AE1C9C" w:rsidRDefault="006E624C" w:rsidP="001D1966">
      <w:pPr>
        <w:spacing w:line="360" w:lineRule="auto"/>
      </w:pPr>
      <w:r w:rsidRPr="00AE1C9C">
        <w:t>Damien, responsable « </w:t>
      </w:r>
      <w:r w:rsidR="00806348">
        <w:t>commercial</w:t>
      </w:r>
      <w:r w:rsidRPr="00AE1C9C">
        <w:t xml:space="preserve"> et </w:t>
      </w:r>
      <w:r w:rsidR="00806348">
        <w:t>achats » gère les personnes suivantes :</w:t>
      </w:r>
      <w:r w:rsidRPr="00AE1C9C">
        <w:t xml:space="preserve"> Je</w:t>
      </w:r>
      <w:r w:rsidR="006744A1" w:rsidRPr="00AE1C9C">
        <w:t xml:space="preserve">an </w:t>
      </w:r>
      <w:proofErr w:type="spellStart"/>
      <w:r w:rsidR="00D045E7">
        <w:t>Brusselmans</w:t>
      </w:r>
      <w:proofErr w:type="spellEnd"/>
      <w:r w:rsidRPr="00AE1C9C">
        <w:t xml:space="preserve">, responsable </w:t>
      </w:r>
      <w:r w:rsidR="00806348">
        <w:t xml:space="preserve">des </w:t>
      </w:r>
      <w:r w:rsidRPr="00AE1C9C">
        <w:t>barbecue</w:t>
      </w:r>
      <w:r w:rsidR="00806348">
        <w:t>s</w:t>
      </w:r>
      <w:r w:rsidRPr="00AE1C9C">
        <w:t xml:space="preserve">, Nick </w:t>
      </w:r>
      <w:proofErr w:type="spellStart"/>
      <w:r w:rsidR="00D045E7">
        <w:t>Pareyt</w:t>
      </w:r>
      <w:proofErr w:type="spellEnd"/>
      <w:r w:rsidR="00806348">
        <w:t>,</w:t>
      </w:r>
      <w:r w:rsidRPr="00AE1C9C">
        <w:t xml:space="preserve"> responsable des allume-feux et Willem </w:t>
      </w:r>
      <w:r w:rsidR="00D045E7">
        <w:t xml:space="preserve">Van de </w:t>
      </w:r>
      <w:proofErr w:type="spellStart"/>
      <w:r w:rsidR="00D045E7">
        <w:t>Klock</w:t>
      </w:r>
      <w:proofErr w:type="spellEnd"/>
      <w:r w:rsidR="00806348">
        <w:t>, responsable</w:t>
      </w:r>
      <w:r w:rsidR="00D045E7">
        <w:t xml:space="preserve"> </w:t>
      </w:r>
      <w:r w:rsidR="00806348">
        <w:t>du</w:t>
      </w:r>
      <w:r w:rsidR="00D045E7">
        <w:t xml:space="preserve"> charbon de bois</w:t>
      </w:r>
      <w:r w:rsidR="00806348">
        <w:t>,</w:t>
      </w:r>
      <w:r w:rsidR="00D045E7">
        <w:t xml:space="preserve"> sont tous trois </w:t>
      </w:r>
      <w:r w:rsidRPr="00AE1C9C">
        <w:t xml:space="preserve">des </w:t>
      </w:r>
      <w:proofErr w:type="spellStart"/>
      <w:r w:rsidR="00806348" w:rsidRPr="00806348">
        <w:rPr>
          <w:i/>
        </w:rPr>
        <w:t>products</w:t>
      </w:r>
      <w:proofErr w:type="spellEnd"/>
      <w:r w:rsidR="00806348" w:rsidRPr="00806348">
        <w:rPr>
          <w:i/>
        </w:rPr>
        <w:t xml:space="preserve"> managers</w:t>
      </w:r>
      <w:r w:rsidRPr="00AE1C9C">
        <w:t xml:space="preserve">. Robert </w:t>
      </w:r>
      <w:r w:rsidR="00D045E7">
        <w:t>Marchand</w:t>
      </w:r>
      <w:r w:rsidRPr="00AE1C9C">
        <w:t xml:space="preserve"> s’occupe des ventes aux Pays-Bas ainsi que de quelques gros clients et </w:t>
      </w:r>
      <w:proofErr w:type="spellStart"/>
      <w:r w:rsidRPr="00AE1C9C">
        <w:t>Lenara</w:t>
      </w:r>
      <w:proofErr w:type="spellEnd"/>
      <w:r w:rsidRPr="00AE1C9C">
        <w:t xml:space="preserve"> </w:t>
      </w:r>
      <w:proofErr w:type="spellStart"/>
      <w:r w:rsidRPr="00AE1C9C">
        <w:t>G</w:t>
      </w:r>
      <w:r w:rsidR="00806348">
        <w:t>renadyorova</w:t>
      </w:r>
      <w:proofErr w:type="spellEnd"/>
      <w:r w:rsidR="00806348">
        <w:t xml:space="preserve"> </w:t>
      </w:r>
      <w:r w:rsidRPr="00AE1C9C">
        <w:t>est responsable des achats en Ukraine et en Afrique</w:t>
      </w:r>
      <w:r w:rsidR="00806348">
        <w:t>.</w:t>
      </w:r>
    </w:p>
    <w:p w14:paraId="6FDA8300" w14:textId="347C7E25" w:rsidR="00D0393C" w:rsidRPr="00AE1C9C" w:rsidRDefault="006E624C" w:rsidP="001D1966">
      <w:pPr>
        <w:spacing w:line="360" w:lineRule="auto"/>
      </w:pPr>
      <w:r w:rsidRPr="00AE1C9C">
        <w:t xml:space="preserve">Giovanni </w:t>
      </w:r>
      <w:proofErr w:type="spellStart"/>
      <w:r w:rsidR="00806348">
        <w:t>Afflisio</w:t>
      </w:r>
      <w:proofErr w:type="spellEnd"/>
      <w:r w:rsidR="00806348">
        <w:t xml:space="preserve"> s’occupe de la pr</w:t>
      </w:r>
      <w:r w:rsidRPr="00AE1C9C">
        <w:t xml:space="preserve">oduction et </w:t>
      </w:r>
      <w:r w:rsidR="00806348">
        <w:t>de la logistique</w:t>
      </w:r>
      <w:r w:rsidRPr="00AE1C9C">
        <w:t xml:space="preserve">. Adriano </w:t>
      </w:r>
      <w:proofErr w:type="spellStart"/>
      <w:r w:rsidR="00806348">
        <w:t>Schilardi</w:t>
      </w:r>
      <w:proofErr w:type="spellEnd"/>
      <w:r w:rsidRPr="00AE1C9C">
        <w:t xml:space="preserve"> est responsable de la production de </w:t>
      </w:r>
      <w:proofErr w:type="spellStart"/>
      <w:r w:rsidRPr="00806348">
        <w:rPr>
          <w:i/>
        </w:rPr>
        <w:t>Belcarbon</w:t>
      </w:r>
      <w:proofErr w:type="spellEnd"/>
      <w:r w:rsidRPr="00AE1C9C">
        <w:t xml:space="preserve"> à Châtelineau, avec Carole </w:t>
      </w:r>
      <w:proofErr w:type="spellStart"/>
      <w:r w:rsidR="00806348">
        <w:lastRenderedPageBreak/>
        <w:t>Afflisio</w:t>
      </w:r>
      <w:proofErr w:type="spellEnd"/>
      <w:r w:rsidRPr="00AE1C9C">
        <w:t xml:space="preserve"> et Tania </w:t>
      </w:r>
      <w:proofErr w:type="spellStart"/>
      <w:r w:rsidR="00806348">
        <w:t>Bellings</w:t>
      </w:r>
      <w:proofErr w:type="spellEnd"/>
      <w:r w:rsidRPr="00AE1C9C">
        <w:t xml:space="preserve">. Giovanni </w:t>
      </w:r>
      <w:proofErr w:type="spellStart"/>
      <w:r w:rsidR="00806348">
        <w:t>Afflisio</w:t>
      </w:r>
      <w:proofErr w:type="spellEnd"/>
      <w:r w:rsidR="00806348">
        <w:t xml:space="preserve"> </w:t>
      </w:r>
      <w:r w:rsidRPr="00AE1C9C">
        <w:t xml:space="preserve">gère également à distance le </w:t>
      </w:r>
      <w:r w:rsidR="00D0393C">
        <w:t>centre de Langeac</w:t>
      </w:r>
      <w:r w:rsidR="00184967">
        <w:t xml:space="preserve"> qui </w:t>
      </w:r>
      <w:r w:rsidR="00D0393C">
        <w:t>occupe</w:t>
      </w:r>
      <w:r w:rsidR="00806348">
        <w:t xml:space="preserve"> deux employés et six</w:t>
      </w:r>
      <w:r w:rsidRPr="00AE1C9C">
        <w:t xml:space="preserve"> ouvriers.</w:t>
      </w:r>
    </w:p>
    <w:p w14:paraId="4663D407" w14:textId="27616C90" w:rsidR="006E624C" w:rsidRPr="00AE1C9C" w:rsidRDefault="006E624C" w:rsidP="001D1966">
      <w:pPr>
        <w:spacing w:line="360" w:lineRule="auto"/>
      </w:pPr>
      <w:r w:rsidRPr="00AE1C9C">
        <w:t>Christian</w:t>
      </w:r>
      <w:r w:rsidR="00806348">
        <w:t xml:space="preserve"> Bouvier,</w:t>
      </w:r>
      <w:r w:rsidRPr="00AE1C9C">
        <w:t xml:space="preserve"> quant à lui</w:t>
      </w:r>
      <w:r w:rsidR="00806348">
        <w:t xml:space="preserve">, s’occupe des tâches administratives </w:t>
      </w:r>
      <w:r w:rsidRPr="00AE1C9C">
        <w:t xml:space="preserve">et </w:t>
      </w:r>
      <w:r w:rsidR="00806348">
        <w:t xml:space="preserve">financières </w:t>
      </w:r>
      <w:r w:rsidRPr="00AE1C9C">
        <w:t xml:space="preserve">avec David </w:t>
      </w:r>
      <w:r w:rsidR="00806348">
        <w:t>Boulanger</w:t>
      </w:r>
      <w:r w:rsidRPr="00AE1C9C">
        <w:t>, assisté</w:t>
      </w:r>
      <w:r w:rsidR="00806348">
        <w:t>s</w:t>
      </w:r>
      <w:r w:rsidRPr="00AE1C9C">
        <w:t xml:space="preserve"> de Valérie </w:t>
      </w:r>
      <w:r w:rsidR="00806348">
        <w:t>Binet</w:t>
      </w:r>
      <w:r w:rsidRPr="00AE1C9C">
        <w:t xml:space="preserve"> et Cindy </w:t>
      </w:r>
      <w:r w:rsidR="00806348">
        <w:t>Robert</w:t>
      </w:r>
      <w:r w:rsidRPr="00AE1C9C">
        <w:t>.</w:t>
      </w:r>
    </w:p>
    <w:p w14:paraId="7EC9E356" w14:textId="77777777" w:rsidR="006E624C" w:rsidRPr="00AE1C9C" w:rsidRDefault="006E624C" w:rsidP="001D1966">
      <w:pPr>
        <w:spacing w:line="360" w:lineRule="auto"/>
      </w:pPr>
    </w:p>
    <w:p w14:paraId="3FAB0C19" w14:textId="5706B607" w:rsidR="006E624C" w:rsidRPr="00AE1C9C" w:rsidRDefault="00806348" w:rsidP="001D1966">
      <w:pPr>
        <w:pStyle w:val="Heading3"/>
        <w:spacing w:line="360" w:lineRule="auto"/>
      </w:pPr>
      <w:bookmarkStart w:id="26" w:name="_Toc300478878"/>
      <w:r>
        <w:t>Activité c</w:t>
      </w:r>
      <w:r w:rsidR="006E624C" w:rsidRPr="00AE1C9C">
        <w:t>ommerciale</w:t>
      </w:r>
      <w:bookmarkEnd w:id="26"/>
    </w:p>
    <w:p w14:paraId="1EAB0206" w14:textId="0D1D67A4" w:rsidR="006E624C" w:rsidRPr="00AE1C9C" w:rsidRDefault="006E624C" w:rsidP="001D1966">
      <w:pPr>
        <w:spacing w:line="360" w:lineRule="auto"/>
      </w:pPr>
      <w:r w:rsidRPr="00806348">
        <w:rPr>
          <w:i/>
        </w:rPr>
        <w:t>Solcarbon</w:t>
      </w:r>
      <w:r w:rsidR="00806348">
        <w:t xml:space="preserve"> fut créée le 27 novembre 2014 ;</w:t>
      </w:r>
      <w:r w:rsidRPr="00AE1C9C">
        <w:t xml:space="preserve"> cependant, </w:t>
      </w:r>
      <w:r w:rsidR="00806348">
        <w:t>le 1</w:t>
      </w:r>
      <w:r w:rsidR="00806348" w:rsidRPr="00806348">
        <w:rPr>
          <w:vertAlign w:val="superscript"/>
        </w:rPr>
        <w:t>er</w:t>
      </w:r>
      <w:r w:rsidR="00806348">
        <w:t xml:space="preserve"> janvier 2014, date de la</w:t>
      </w:r>
      <w:r w:rsidR="004D1546" w:rsidRPr="00AE1C9C">
        <w:t xml:space="preserve"> fusion anticipée</w:t>
      </w:r>
      <w:r w:rsidR="00806348">
        <w:t xml:space="preserve">, </w:t>
      </w:r>
      <w:r w:rsidRPr="00AE1C9C">
        <w:t xml:space="preserve">est la date de début de leur activité commerciale. </w:t>
      </w:r>
    </w:p>
    <w:p w14:paraId="21795887" w14:textId="510C3D78" w:rsidR="006E624C" w:rsidRPr="00AE1C9C" w:rsidRDefault="006E624C" w:rsidP="001D1966">
      <w:pPr>
        <w:spacing w:line="360" w:lineRule="auto"/>
      </w:pPr>
      <w:r w:rsidRPr="00AE1C9C">
        <w:t>Le chiffre d’affaire</w:t>
      </w:r>
      <w:r w:rsidR="00806348">
        <w:t>s de</w:t>
      </w:r>
      <w:r w:rsidRPr="00AE1C9C">
        <w:t xml:space="preserve"> 2014 est d’environ 20 millions d’euros et le bénéfice de 600 000 </w:t>
      </w:r>
      <w:r w:rsidR="00532FAA">
        <w:t>euros</w:t>
      </w:r>
      <w:r w:rsidRPr="00AE1C9C">
        <w:t xml:space="preserve">. </w:t>
      </w:r>
    </w:p>
    <w:p w14:paraId="4745FD4C" w14:textId="77777777" w:rsidR="006E624C" w:rsidRPr="00AE1C9C" w:rsidRDefault="006E624C" w:rsidP="001D1966">
      <w:pPr>
        <w:spacing w:line="360" w:lineRule="auto"/>
      </w:pPr>
    </w:p>
    <w:p w14:paraId="70BF7B0F" w14:textId="6B236FC0" w:rsidR="006E624C" w:rsidRPr="00AE1C9C" w:rsidRDefault="00002790" w:rsidP="001D1966">
      <w:pPr>
        <w:pStyle w:val="Heading4"/>
        <w:spacing w:line="360" w:lineRule="auto"/>
      </w:pPr>
      <w:r>
        <w:t>Bureaux et e</w:t>
      </w:r>
      <w:r w:rsidR="006E624C" w:rsidRPr="00AE1C9C">
        <w:t>ntrepôts</w:t>
      </w:r>
    </w:p>
    <w:p w14:paraId="7CE0E1D6" w14:textId="77777777" w:rsidR="006E624C" w:rsidRPr="00AE1C9C" w:rsidRDefault="006E624C" w:rsidP="001D1966">
      <w:pPr>
        <w:spacing w:line="360" w:lineRule="auto"/>
      </w:pPr>
      <w:r w:rsidRPr="00AE1C9C">
        <w:t xml:space="preserve">Les bureaux de </w:t>
      </w:r>
      <w:r w:rsidRPr="00806348">
        <w:rPr>
          <w:i/>
        </w:rPr>
        <w:t>Solcarbon</w:t>
      </w:r>
      <w:r w:rsidRPr="00AE1C9C">
        <w:t xml:space="preserve"> sont situés à Châtelineau, à côté de leur centre d’ensachage belge, et à Anvers. </w:t>
      </w:r>
      <w:r w:rsidRPr="00806348">
        <w:rPr>
          <w:i/>
        </w:rPr>
        <w:t>Solcarbon</w:t>
      </w:r>
      <w:r w:rsidRPr="00AE1C9C">
        <w:t xml:space="preserve"> loue également un autre centre d’ensachage du charbon de bois à Langeac en France et loue trois entrepôts destinés au stockage du bois de chauffage et du charbon de bois. Ceux-ci sont situés à </w:t>
      </w:r>
      <w:proofErr w:type="spellStart"/>
      <w:r w:rsidRPr="00AE1C9C">
        <w:t>Romedenne</w:t>
      </w:r>
      <w:proofErr w:type="spellEnd"/>
      <w:r w:rsidRPr="00AE1C9C">
        <w:t>, Marcinelle et Alost.</w:t>
      </w:r>
    </w:p>
    <w:p w14:paraId="5A44C474" w14:textId="77777777" w:rsidR="006E624C" w:rsidRPr="00AE1C9C" w:rsidRDefault="006E624C" w:rsidP="001D1966">
      <w:pPr>
        <w:spacing w:line="360" w:lineRule="auto"/>
      </w:pPr>
    </w:p>
    <w:p w14:paraId="54B2AA0F" w14:textId="12573263" w:rsidR="006E624C" w:rsidRPr="00AE1C9C" w:rsidRDefault="006E624C" w:rsidP="001D1966">
      <w:pPr>
        <w:pStyle w:val="Heading4"/>
        <w:spacing w:line="360" w:lineRule="auto"/>
      </w:pPr>
      <w:r w:rsidRPr="00AE1C9C">
        <w:t>Produits et concurrents</w:t>
      </w:r>
    </w:p>
    <w:p w14:paraId="2990E7A3" w14:textId="1DCCBBAE" w:rsidR="001248B6" w:rsidRDefault="006E624C" w:rsidP="00B95334">
      <w:pPr>
        <w:spacing w:line="360" w:lineRule="auto"/>
      </w:pPr>
      <w:r w:rsidRPr="00AE1C9C">
        <w:t xml:space="preserve">Toute </w:t>
      </w:r>
      <w:r w:rsidR="00806348">
        <w:t>la</w:t>
      </w:r>
      <w:r w:rsidRPr="00AE1C9C">
        <w:t xml:space="preserve"> gamme de produit</w:t>
      </w:r>
      <w:r w:rsidR="00806348">
        <w:t>s de l’entreprise</w:t>
      </w:r>
      <w:r w:rsidRPr="00AE1C9C">
        <w:t xml:space="preserve"> est visible sur leur site web </w:t>
      </w:r>
      <w:r w:rsidR="00806348">
        <w:t xml:space="preserve">(cf. </w:t>
      </w:r>
      <w:r w:rsidRPr="00AE1C9C">
        <w:t>www.solcarbon.com</w:t>
      </w:r>
      <w:r w:rsidR="00806348">
        <w:t>)</w:t>
      </w:r>
      <w:r w:rsidRPr="00AE1C9C">
        <w:t>. Ceux-ci sont catég</w:t>
      </w:r>
      <w:r w:rsidR="00806348">
        <w:t>orisables en quatre</w:t>
      </w:r>
      <w:r w:rsidRPr="00AE1C9C">
        <w:t xml:space="preserve"> sections. Le </w:t>
      </w:r>
      <w:r w:rsidR="00806348">
        <w:t>tableau ci-dessous reprend ces quatre</w:t>
      </w:r>
      <w:r w:rsidRPr="00AE1C9C">
        <w:t xml:space="preserve"> sections, avec le pourcentage du chiffre d’affaire</w:t>
      </w:r>
      <w:r w:rsidR="00806348">
        <w:t>s</w:t>
      </w:r>
      <w:r w:rsidRPr="00AE1C9C">
        <w:t xml:space="preserve"> associé, l’origine de ces produits et les concurrents de ce secteur. </w:t>
      </w:r>
    </w:p>
    <w:p w14:paraId="5248C100" w14:textId="77777777" w:rsidR="00B95334" w:rsidRDefault="00B95334" w:rsidP="00B95334">
      <w:pPr>
        <w:spacing w:line="360" w:lineRule="auto"/>
      </w:pPr>
    </w:p>
    <w:p w14:paraId="4C20FF15" w14:textId="77777777" w:rsidR="00B95334" w:rsidRDefault="00B95334" w:rsidP="00B95334">
      <w:pPr>
        <w:spacing w:line="360" w:lineRule="auto"/>
      </w:pPr>
    </w:p>
    <w:p w14:paraId="66D3CA23" w14:textId="77777777" w:rsidR="001248B6" w:rsidRPr="00AE1C9C" w:rsidRDefault="001248B6" w:rsidP="003E1D26"/>
    <w:tbl>
      <w:tblPr>
        <w:tblStyle w:val="LightShading-Accent1"/>
        <w:tblW w:w="0" w:type="auto"/>
        <w:jc w:val="center"/>
        <w:tblLook w:val="04A0" w:firstRow="1" w:lastRow="0" w:firstColumn="1" w:lastColumn="0" w:noHBand="0" w:noVBand="1"/>
      </w:tblPr>
      <w:tblGrid>
        <w:gridCol w:w="2200"/>
        <w:gridCol w:w="2019"/>
        <w:gridCol w:w="1985"/>
        <w:gridCol w:w="1877"/>
      </w:tblGrid>
      <w:tr w:rsidR="00D25999" w:rsidRPr="00D0393C" w14:paraId="1A1A5B74" w14:textId="77777777" w:rsidTr="0029210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00" w:type="dxa"/>
          </w:tcPr>
          <w:p w14:paraId="00398384" w14:textId="77777777" w:rsidR="006E624C" w:rsidRPr="00D0393C" w:rsidRDefault="006E624C" w:rsidP="007248F5">
            <w:pPr>
              <w:spacing w:line="240" w:lineRule="auto"/>
              <w:ind w:firstLine="0"/>
              <w:jc w:val="left"/>
              <w:rPr>
                <w:sz w:val="20"/>
                <w:szCs w:val="20"/>
              </w:rPr>
            </w:pPr>
            <w:r w:rsidRPr="00D0393C">
              <w:rPr>
                <w:sz w:val="20"/>
                <w:szCs w:val="20"/>
              </w:rPr>
              <w:t>PRODUIT</w:t>
            </w:r>
          </w:p>
        </w:tc>
        <w:tc>
          <w:tcPr>
            <w:tcW w:w="2019" w:type="dxa"/>
          </w:tcPr>
          <w:p w14:paraId="39770B3D" w14:textId="118BDE65" w:rsidR="006E624C" w:rsidRPr="00D0393C" w:rsidRDefault="006E624C" w:rsidP="00D25999">
            <w:pPr>
              <w:spacing w:line="240" w:lineRule="auto"/>
              <w:ind w:firstLine="0"/>
              <w:jc w:val="left"/>
              <w:cnfStyle w:val="100000000000" w:firstRow="1" w:lastRow="0" w:firstColumn="0" w:lastColumn="0" w:oddVBand="0" w:evenVBand="0" w:oddHBand="0" w:evenHBand="0" w:firstRowFirstColumn="0" w:firstRowLastColumn="0" w:lastRowFirstColumn="0" w:lastRowLastColumn="0"/>
              <w:rPr>
                <w:sz w:val="20"/>
                <w:szCs w:val="20"/>
              </w:rPr>
            </w:pPr>
            <w:r w:rsidRPr="00D0393C">
              <w:rPr>
                <w:sz w:val="20"/>
                <w:szCs w:val="20"/>
              </w:rPr>
              <w:t xml:space="preserve">% DU </w:t>
            </w:r>
            <w:r w:rsidR="00D0393C">
              <w:rPr>
                <w:sz w:val="20"/>
                <w:szCs w:val="20"/>
              </w:rPr>
              <w:t xml:space="preserve"> C</w:t>
            </w:r>
            <w:r w:rsidRPr="00D0393C">
              <w:rPr>
                <w:sz w:val="20"/>
                <w:szCs w:val="20"/>
              </w:rPr>
              <w:t>HIFFRE D’AFFAIRE</w:t>
            </w:r>
          </w:p>
        </w:tc>
        <w:tc>
          <w:tcPr>
            <w:tcW w:w="1985" w:type="dxa"/>
          </w:tcPr>
          <w:p w14:paraId="26F6E40D" w14:textId="77777777" w:rsidR="006E624C" w:rsidRPr="00D0393C" w:rsidRDefault="006E624C" w:rsidP="007248F5">
            <w:pPr>
              <w:spacing w:line="240" w:lineRule="auto"/>
              <w:ind w:firstLine="34"/>
              <w:jc w:val="left"/>
              <w:cnfStyle w:val="100000000000" w:firstRow="1" w:lastRow="0" w:firstColumn="0" w:lastColumn="0" w:oddVBand="0" w:evenVBand="0" w:oddHBand="0" w:evenHBand="0" w:firstRowFirstColumn="0" w:firstRowLastColumn="0" w:lastRowFirstColumn="0" w:lastRowLastColumn="0"/>
              <w:rPr>
                <w:sz w:val="20"/>
                <w:szCs w:val="20"/>
              </w:rPr>
            </w:pPr>
            <w:r w:rsidRPr="00D0393C">
              <w:rPr>
                <w:sz w:val="20"/>
                <w:szCs w:val="20"/>
              </w:rPr>
              <w:t>ORIGINE</w:t>
            </w:r>
          </w:p>
        </w:tc>
        <w:tc>
          <w:tcPr>
            <w:tcW w:w="1842" w:type="dxa"/>
          </w:tcPr>
          <w:p w14:paraId="6897941F" w14:textId="77777777" w:rsidR="006E624C" w:rsidRPr="00D0393C" w:rsidRDefault="006E624C" w:rsidP="007248F5">
            <w:pPr>
              <w:spacing w:line="240" w:lineRule="auto"/>
              <w:ind w:firstLine="0"/>
              <w:jc w:val="left"/>
              <w:cnfStyle w:val="100000000000" w:firstRow="1" w:lastRow="0" w:firstColumn="0" w:lastColumn="0" w:oddVBand="0" w:evenVBand="0" w:oddHBand="0" w:evenHBand="0" w:firstRowFirstColumn="0" w:firstRowLastColumn="0" w:lastRowFirstColumn="0" w:lastRowLastColumn="0"/>
              <w:rPr>
                <w:sz w:val="20"/>
                <w:szCs w:val="20"/>
              </w:rPr>
            </w:pPr>
            <w:r w:rsidRPr="00D0393C">
              <w:rPr>
                <w:sz w:val="20"/>
                <w:szCs w:val="20"/>
              </w:rPr>
              <w:t>CONCURRENTS</w:t>
            </w:r>
          </w:p>
        </w:tc>
      </w:tr>
      <w:tr w:rsidR="00D25999" w:rsidRPr="00D0393C" w14:paraId="199212FE" w14:textId="77777777" w:rsidTr="002921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00" w:type="dxa"/>
          </w:tcPr>
          <w:p w14:paraId="00334417" w14:textId="77777777" w:rsidR="006E624C" w:rsidRPr="00D0393C" w:rsidRDefault="006E624C" w:rsidP="007248F5">
            <w:pPr>
              <w:spacing w:line="240" w:lineRule="auto"/>
              <w:ind w:firstLine="0"/>
              <w:rPr>
                <w:sz w:val="20"/>
                <w:szCs w:val="20"/>
              </w:rPr>
            </w:pPr>
            <w:r w:rsidRPr="00D0393C">
              <w:rPr>
                <w:sz w:val="20"/>
                <w:szCs w:val="20"/>
              </w:rPr>
              <w:t>Charbon de bois</w:t>
            </w:r>
          </w:p>
          <w:p w14:paraId="49C7DCC1" w14:textId="77777777" w:rsidR="006E624C" w:rsidRPr="00D0393C" w:rsidRDefault="006E624C" w:rsidP="007248F5">
            <w:pPr>
              <w:spacing w:line="240" w:lineRule="auto"/>
              <w:ind w:firstLine="0"/>
              <w:rPr>
                <w:sz w:val="20"/>
                <w:szCs w:val="20"/>
              </w:rPr>
            </w:pPr>
          </w:p>
        </w:tc>
        <w:tc>
          <w:tcPr>
            <w:tcW w:w="2019" w:type="dxa"/>
          </w:tcPr>
          <w:p w14:paraId="136CAD03" w14:textId="77777777" w:rsidR="006E624C" w:rsidRPr="00D0393C" w:rsidRDefault="006E624C" w:rsidP="00D25999">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D0393C">
              <w:rPr>
                <w:sz w:val="20"/>
                <w:szCs w:val="20"/>
              </w:rPr>
              <w:t>65%</w:t>
            </w:r>
          </w:p>
        </w:tc>
        <w:tc>
          <w:tcPr>
            <w:tcW w:w="1985" w:type="dxa"/>
          </w:tcPr>
          <w:p w14:paraId="4B36063C" w14:textId="77777777" w:rsidR="006E624C" w:rsidRPr="00D0393C" w:rsidRDefault="006E624C" w:rsidP="007248F5">
            <w:pPr>
              <w:spacing w:line="240" w:lineRule="auto"/>
              <w:ind w:firstLine="34"/>
              <w:cnfStyle w:val="000000100000" w:firstRow="0" w:lastRow="0" w:firstColumn="0" w:lastColumn="0" w:oddVBand="0" w:evenVBand="0" w:oddHBand="1" w:evenHBand="0" w:firstRowFirstColumn="0" w:firstRowLastColumn="0" w:lastRowFirstColumn="0" w:lastRowLastColumn="0"/>
              <w:rPr>
                <w:sz w:val="20"/>
                <w:szCs w:val="20"/>
              </w:rPr>
            </w:pPr>
            <w:r w:rsidRPr="00D0393C">
              <w:rPr>
                <w:sz w:val="20"/>
                <w:szCs w:val="20"/>
              </w:rPr>
              <w:t>Ukraine et Afrique de l’Ouest</w:t>
            </w:r>
          </w:p>
        </w:tc>
        <w:tc>
          <w:tcPr>
            <w:tcW w:w="1842" w:type="dxa"/>
          </w:tcPr>
          <w:p w14:paraId="729A03D6" w14:textId="77777777" w:rsidR="006E624C" w:rsidRPr="00D0393C" w:rsidRDefault="006E624C" w:rsidP="007248F5">
            <w:pPr>
              <w:spacing w:line="240" w:lineRule="auto"/>
              <w:ind w:firstLine="0"/>
              <w:cnfStyle w:val="000000100000" w:firstRow="0" w:lastRow="0" w:firstColumn="0" w:lastColumn="0" w:oddVBand="0" w:evenVBand="0" w:oddHBand="1" w:evenHBand="0" w:firstRowFirstColumn="0" w:firstRowLastColumn="0" w:lastRowFirstColumn="0" w:lastRowLastColumn="0"/>
              <w:rPr>
                <w:sz w:val="20"/>
                <w:szCs w:val="20"/>
              </w:rPr>
            </w:pPr>
            <w:r w:rsidRPr="00D0393C">
              <w:rPr>
                <w:sz w:val="20"/>
                <w:szCs w:val="20"/>
              </w:rPr>
              <w:t>Carbobois, Piron</w:t>
            </w:r>
          </w:p>
        </w:tc>
      </w:tr>
      <w:tr w:rsidR="00D25999" w:rsidRPr="00D0393C" w14:paraId="3C244070" w14:textId="77777777" w:rsidTr="00292109">
        <w:trPr>
          <w:jc w:val="center"/>
        </w:trPr>
        <w:tc>
          <w:tcPr>
            <w:cnfStyle w:val="001000000000" w:firstRow="0" w:lastRow="0" w:firstColumn="1" w:lastColumn="0" w:oddVBand="0" w:evenVBand="0" w:oddHBand="0" w:evenHBand="0" w:firstRowFirstColumn="0" w:firstRowLastColumn="0" w:lastRowFirstColumn="0" w:lastRowLastColumn="0"/>
            <w:tcW w:w="2200" w:type="dxa"/>
          </w:tcPr>
          <w:p w14:paraId="13EF63A2" w14:textId="77777777" w:rsidR="006E624C" w:rsidRPr="00D0393C" w:rsidRDefault="006E624C" w:rsidP="007248F5">
            <w:pPr>
              <w:spacing w:line="240" w:lineRule="auto"/>
              <w:ind w:firstLine="0"/>
              <w:rPr>
                <w:sz w:val="20"/>
                <w:szCs w:val="20"/>
              </w:rPr>
            </w:pPr>
            <w:proofErr w:type="spellStart"/>
            <w:r w:rsidRPr="00D0393C">
              <w:rPr>
                <w:sz w:val="20"/>
                <w:szCs w:val="20"/>
              </w:rPr>
              <w:t>Fire</w:t>
            </w:r>
            <w:proofErr w:type="spellEnd"/>
            <w:r w:rsidRPr="00D0393C">
              <w:rPr>
                <w:sz w:val="20"/>
                <w:szCs w:val="20"/>
              </w:rPr>
              <w:t xml:space="preserve"> &amp; Winter </w:t>
            </w:r>
          </w:p>
          <w:p w14:paraId="61CDEAA8" w14:textId="77777777" w:rsidR="006E624C" w:rsidRPr="00D0393C" w:rsidRDefault="006E624C" w:rsidP="007248F5">
            <w:pPr>
              <w:spacing w:line="240" w:lineRule="auto"/>
              <w:ind w:firstLine="0"/>
              <w:rPr>
                <w:sz w:val="20"/>
                <w:szCs w:val="20"/>
              </w:rPr>
            </w:pPr>
            <w:proofErr w:type="spellStart"/>
            <w:r w:rsidRPr="00D0393C">
              <w:rPr>
                <w:sz w:val="20"/>
                <w:szCs w:val="20"/>
              </w:rPr>
              <w:t>Products</w:t>
            </w:r>
            <w:proofErr w:type="spellEnd"/>
          </w:p>
        </w:tc>
        <w:tc>
          <w:tcPr>
            <w:tcW w:w="2019" w:type="dxa"/>
          </w:tcPr>
          <w:p w14:paraId="33B020B3" w14:textId="77777777" w:rsidR="006E624C" w:rsidRPr="00D0393C" w:rsidRDefault="006E624C" w:rsidP="00D25999">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D0393C">
              <w:rPr>
                <w:sz w:val="20"/>
                <w:szCs w:val="20"/>
              </w:rPr>
              <w:t>20%</w:t>
            </w:r>
          </w:p>
        </w:tc>
        <w:tc>
          <w:tcPr>
            <w:tcW w:w="1985" w:type="dxa"/>
          </w:tcPr>
          <w:p w14:paraId="06E33B90" w14:textId="77777777" w:rsidR="006E624C" w:rsidRPr="00D0393C" w:rsidRDefault="006E624C" w:rsidP="007248F5">
            <w:pPr>
              <w:spacing w:line="240" w:lineRule="auto"/>
              <w:ind w:firstLine="34"/>
              <w:cnfStyle w:val="000000000000" w:firstRow="0" w:lastRow="0" w:firstColumn="0" w:lastColumn="0" w:oddVBand="0" w:evenVBand="0" w:oddHBand="0" w:evenHBand="0" w:firstRowFirstColumn="0" w:firstRowLastColumn="0" w:lastRowFirstColumn="0" w:lastRowLastColumn="0"/>
              <w:rPr>
                <w:sz w:val="20"/>
                <w:szCs w:val="20"/>
              </w:rPr>
            </w:pPr>
            <w:r w:rsidRPr="00D0393C">
              <w:rPr>
                <w:sz w:val="20"/>
                <w:szCs w:val="20"/>
              </w:rPr>
              <w:t>Ukraine</w:t>
            </w:r>
          </w:p>
        </w:tc>
        <w:tc>
          <w:tcPr>
            <w:tcW w:w="1842" w:type="dxa"/>
          </w:tcPr>
          <w:p w14:paraId="5670B032" w14:textId="72DB93D7" w:rsidR="006E624C" w:rsidRPr="00D0393C" w:rsidRDefault="006E624C" w:rsidP="007248F5">
            <w:pPr>
              <w:spacing w:line="240" w:lineRule="auto"/>
              <w:ind w:firstLine="0"/>
              <w:cnfStyle w:val="000000000000" w:firstRow="0" w:lastRow="0" w:firstColumn="0" w:lastColumn="0" w:oddVBand="0" w:evenVBand="0" w:oddHBand="0" w:evenHBand="0" w:firstRowFirstColumn="0" w:firstRowLastColumn="0" w:lastRowFirstColumn="0" w:lastRowLastColumn="0"/>
              <w:rPr>
                <w:sz w:val="20"/>
                <w:szCs w:val="20"/>
              </w:rPr>
            </w:pPr>
            <w:r w:rsidRPr="00D0393C">
              <w:rPr>
                <w:sz w:val="20"/>
                <w:szCs w:val="20"/>
              </w:rPr>
              <w:t>C</w:t>
            </w:r>
            <w:r w:rsidR="004D1546" w:rsidRPr="00D0393C">
              <w:rPr>
                <w:sz w:val="20"/>
                <w:szCs w:val="20"/>
              </w:rPr>
              <w:t xml:space="preserve">arbobois, </w:t>
            </w:r>
            <w:proofErr w:type="spellStart"/>
            <w:r w:rsidRPr="00D0393C">
              <w:rPr>
                <w:sz w:val="20"/>
                <w:szCs w:val="20"/>
              </w:rPr>
              <w:t>Agricon</w:t>
            </w:r>
            <w:proofErr w:type="spellEnd"/>
            <w:r w:rsidRPr="00D0393C">
              <w:rPr>
                <w:sz w:val="20"/>
                <w:szCs w:val="20"/>
              </w:rPr>
              <w:t xml:space="preserve">, Piron, </w:t>
            </w:r>
            <w:proofErr w:type="spellStart"/>
            <w:r w:rsidRPr="00D0393C">
              <w:rPr>
                <w:sz w:val="20"/>
                <w:szCs w:val="20"/>
              </w:rPr>
              <w:t>Districoal</w:t>
            </w:r>
            <w:proofErr w:type="spellEnd"/>
          </w:p>
        </w:tc>
      </w:tr>
      <w:tr w:rsidR="00D25999" w:rsidRPr="00D0393C" w14:paraId="5128F487" w14:textId="77777777" w:rsidTr="002921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00" w:type="dxa"/>
          </w:tcPr>
          <w:p w14:paraId="55C8CD19" w14:textId="77777777" w:rsidR="006E624C" w:rsidRPr="00D0393C" w:rsidRDefault="006E624C" w:rsidP="0024249C">
            <w:pPr>
              <w:spacing w:line="240" w:lineRule="auto"/>
              <w:ind w:firstLine="0"/>
              <w:jc w:val="left"/>
              <w:rPr>
                <w:sz w:val="20"/>
                <w:szCs w:val="20"/>
              </w:rPr>
            </w:pPr>
            <w:r w:rsidRPr="00D0393C">
              <w:rPr>
                <w:sz w:val="20"/>
                <w:szCs w:val="20"/>
              </w:rPr>
              <w:t>Barbecue et accessoires</w:t>
            </w:r>
          </w:p>
        </w:tc>
        <w:tc>
          <w:tcPr>
            <w:tcW w:w="2019" w:type="dxa"/>
          </w:tcPr>
          <w:p w14:paraId="13710BB4" w14:textId="77777777" w:rsidR="006E624C" w:rsidRPr="00D0393C" w:rsidRDefault="006E624C" w:rsidP="00D25999">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D0393C">
              <w:rPr>
                <w:sz w:val="20"/>
                <w:szCs w:val="20"/>
              </w:rPr>
              <w:t>10%</w:t>
            </w:r>
          </w:p>
        </w:tc>
        <w:tc>
          <w:tcPr>
            <w:tcW w:w="1985" w:type="dxa"/>
          </w:tcPr>
          <w:p w14:paraId="72DAC723" w14:textId="77777777" w:rsidR="006E624C" w:rsidRPr="00D0393C" w:rsidRDefault="006E624C" w:rsidP="007248F5">
            <w:pPr>
              <w:spacing w:line="240" w:lineRule="auto"/>
              <w:ind w:firstLine="34"/>
              <w:cnfStyle w:val="000000100000" w:firstRow="0" w:lastRow="0" w:firstColumn="0" w:lastColumn="0" w:oddVBand="0" w:evenVBand="0" w:oddHBand="1" w:evenHBand="0" w:firstRowFirstColumn="0" w:firstRowLastColumn="0" w:lastRowFirstColumn="0" w:lastRowLastColumn="0"/>
              <w:rPr>
                <w:sz w:val="20"/>
                <w:szCs w:val="20"/>
              </w:rPr>
            </w:pPr>
            <w:r w:rsidRPr="00D0393C">
              <w:rPr>
                <w:sz w:val="20"/>
                <w:szCs w:val="20"/>
              </w:rPr>
              <w:t>Chine</w:t>
            </w:r>
          </w:p>
        </w:tc>
        <w:tc>
          <w:tcPr>
            <w:tcW w:w="1842" w:type="dxa"/>
          </w:tcPr>
          <w:p w14:paraId="4E16863F" w14:textId="77777777" w:rsidR="006E624C" w:rsidRPr="00D0393C" w:rsidRDefault="006E624C" w:rsidP="007248F5">
            <w:pPr>
              <w:spacing w:line="240" w:lineRule="auto"/>
              <w:ind w:firstLine="0"/>
              <w:cnfStyle w:val="000000100000" w:firstRow="0" w:lastRow="0" w:firstColumn="0" w:lastColumn="0" w:oddVBand="0" w:evenVBand="0" w:oddHBand="1" w:evenHBand="0" w:firstRowFirstColumn="0" w:firstRowLastColumn="0" w:lastRowFirstColumn="0" w:lastRowLastColumn="0"/>
              <w:rPr>
                <w:sz w:val="20"/>
                <w:szCs w:val="20"/>
              </w:rPr>
            </w:pPr>
            <w:r w:rsidRPr="00D0393C">
              <w:rPr>
                <w:sz w:val="20"/>
                <w:szCs w:val="20"/>
              </w:rPr>
              <w:t xml:space="preserve">Weber, </w:t>
            </w:r>
            <w:proofErr w:type="spellStart"/>
            <w:r w:rsidRPr="00D0393C">
              <w:rPr>
                <w:sz w:val="20"/>
                <w:szCs w:val="20"/>
              </w:rPr>
              <w:t>Barbecook</w:t>
            </w:r>
            <w:proofErr w:type="spellEnd"/>
          </w:p>
        </w:tc>
      </w:tr>
      <w:tr w:rsidR="00D25999" w:rsidRPr="00D0393C" w14:paraId="670549A1" w14:textId="77777777" w:rsidTr="00292109">
        <w:trPr>
          <w:jc w:val="center"/>
        </w:trPr>
        <w:tc>
          <w:tcPr>
            <w:cnfStyle w:val="001000000000" w:firstRow="0" w:lastRow="0" w:firstColumn="1" w:lastColumn="0" w:oddVBand="0" w:evenVBand="0" w:oddHBand="0" w:evenHBand="0" w:firstRowFirstColumn="0" w:firstRowLastColumn="0" w:lastRowFirstColumn="0" w:lastRowLastColumn="0"/>
            <w:tcW w:w="2200" w:type="dxa"/>
          </w:tcPr>
          <w:p w14:paraId="2B39D07C" w14:textId="77777777" w:rsidR="006E624C" w:rsidRPr="00D0393C" w:rsidRDefault="006E624C" w:rsidP="007248F5">
            <w:pPr>
              <w:spacing w:line="240" w:lineRule="auto"/>
              <w:ind w:firstLine="0"/>
              <w:rPr>
                <w:sz w:val="20"/>
                <w:szCs w:val="20"/>
              </w:rPr>
            </w:pPr>
            <w:r w:rsidRPr="00D0393C">
              <w:rPr>
                <w:sz w:val="20"/>
                <w:szCs w:val="20"/>
              </w:rPr>
              <w:t>Allume-feux</w:t>
            </w:r>
          </w:p>
          <w:p w14:paraId="63FFFF09" w14:textId="77777777" w:rsidR="006E624C" w:rsidRPr="00D0393C" w:rsidRDefault="006E624C" w:rsidP="007248F5">
            <w:pPr>
              <w:spacing w:line="240" w:lineRule="auto"/>
              <w:ind w:firstLine="0"/>
              <w:rPr>
                <w:sz w:val="20"/>
                <w:szCs w:val="20"/>
              </w:rPr>
            </w:pPr>
          </w:p>
        </w:tc>
        <w:tc>
          <w:tcPr>
            <w:tcW w:w="2019" w:type="dxa"/>
          </w:tcPr>
          <w:p w14:paraId="6EE7DBE0" w14:textId="77777777" w:rsidR="006E624C" w:rsidRPr="00D0393C" w:rsidRDefault="006E624C" w:rsidP="00D25999">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D0393C">
              <w:rPr>
                <w:sz w:val="20"/>
                <w:szCs w:val="20"/>
              </w:rPr>
              <w:t>5%</w:t>
            </w:r>
          </w:p>
        </w:tc>
        <w:tc>
          <w:tcPr>
            <w:tcW w:w="1985" w:type="dxa"/>
          </w:tcPr>
          <w:p w14:paraId="4FEB17E3" w14:textId="77777777" w:rsidR="006E624C" w:rsidRPr="00D0393C" w:rsidRDefault="006E624C" w:rsidP="007248F5">
            <w:pPr>
              <w:spacing w:line="240" w:lineRule="auto"/>
              <w:ind w:firstLine="34"/>
              <w:cnfStyle w:val="000000000000" w:firstRow="0" w:lastRow="0" w:firstColumn="0" w:lastColumn="0" w:oddVBand="0" w:evenVBand="0" w:oddHBand="0" w:evenHBand="0" w:firstRowFirstColumn="0" w:firstRowLastColumn="0" w:lastRowFirstColumn="0" w:lastRowLastColumn="0"/>
              <w:rPr>
                <w:sz w:val="20"/>
                <w:szCs w:val="20"/>
              </w:rPr>
            </w:pPr>
            <w:r w:rsidRPr="00D0393C">
              <w:rPr>
                <w:sz w:val="20"/>
                <w:szCs w:val="20"/>
              </w:rPr>
              <w:t>Europe Centrale et de l’Ouest</w:t>
            </w:r>
          </w:p>
        </w:tc>
        <w:tc>
          <w:tcPr>
            <w:tcW w:w="1842" w:type="dxa"/>
          </w:tcPr>
          <w:p w14:paraId="09002E85" w14:textId="77777777" w:rsidR="006E624C" w:rsidRPr="00D0393C" w:rsidRDefault="006E624C" w:rsidP="007248F5">
            <w:pPr>
              <w:keepNext/>
              <w:spacing w:line="240" w:lineRule="auto"/>
              <w:ind w:firstLine="0"/>
              <w:cnfStyle w:val="000000000000" w:firstRow="0" w:lastRow="0" w:firstColumn="0" w:lastColumn="0" w:oddVBand="0" w:evenVBand="0" w:oddHBand="0" w:evenHBand="0" w:firstRowFirstColumn="0" w:firstRowLastColumn="0" w:lastRowFirstColumn="0" w:lastRowLastColumn="0"/>
              <w:rPr>
                <w:sz w:val="20"/>
                <w:szCs w:val="20"/>
              </w:rPr>
            </w:pPr>
            <w:r w:rsidRPr="00D0393C">
              <w:rPr>
                <w:sz w:val="20"/>
                <w:szCs w:val="20"/>
              </w:rPr>
              <w:t>Carbobois, petits acteurs</w:t>
            </w:r>
          </w:p>
        </w:tc>
      </w:tr>
    </w:tbl>
    <w:p w14:paraId="50E690DC" w14:textId="45432613" w:rsidR="006E624C" w:rsidRPr="00AE1C9C" w:rsidRDefault="00EC6F84" w:rsidP="00EC6F84">
      <w:pPr>
        <w:pStyle w:val="Caption"/>
      </w:pPr>
      <w:bookmarkStart w:id="27" w:name="_Toc300472698"/>
      <w:r>
        <w:t xml:space="preserve">Tableau </w:t>
      </w:r>
      <w:fldSimple w:instr=" SEQ Tableau \* ARABIC ">
        <w:r w:rsidR="00A93812">
          <w:rPr>
            <w:noProof/>
          </w:rPr>
          <w:t>1</w:t>
        </w:r>
      </w:fldSimple>
      <w:r>
        <w:t xml:space="preserve"> : </w:t>
      </w:r>
      <w:r w:rsidR="00D0393C">
        <w:t xml:space="preserve">Produits de </w:t>
      </w:r>
      <w:r w:rsidR="00D0393C" w:rsidRPr="00B95334">
        <w:rPr>
          <w:i/>
        </w:rPr>
        <w:t>Solcarbon</w:t>
      </w:r>
      <w:r w:rsidR="00D0393C">
        <w:t xml:space="preserve"> selon leur section</w:t>
      </w:r>
      <w:r w:rsidR="007248F5">
        <w:rPr>
          <w:rStyle w:val="FootnoteReference"/>
        </w:rPr>
        <w:footnoteReference w:id="8"/>
      </w:r>
      <w:bookmarkEnd w:id="27"/>
    </w:p>
    <w:p w14:paraId="38502CED" w14:textId="54BB8792" w:rsidR="006E624C" w:rsidRPr="00AE1C9C" w:rsidRDefault="00184967" w:rsidP="001D1966">
      <w:pPr>
        <w:spacing w:line="360" w:lineRule="auto"/>
      </w:pPr>
      <w:r>
        <w:t xml:space="preserve">Seul </w:t>
      </w:r>
      <w:r w:rsidR="006E624C" w:rsidRPr="00AE1C9C">
        <w:t>le secteur des barbecue</w:t>
      </w:r>
      <w:r>
        <w:t>s connaît une légère croissance, les autres marchés étant déjà saturés.</w:t>
      </w:r>
    </w:p>
    <w:p w14:paraId="6424A7B0" w14:textId="77777777" w:rsidR="006E624C" w:rsidRPr="00AE1C9C" w:rsidRDefault="006E624C" w:rsidP="001D1966">
      <w:pPr>
        <w:spacing w:line="360" w:lineRule="auto"/>
        <w:ind w:firstLine="0"/>
      </w:pPr>
    </w:p>
    <w:p w14:paraId="14D86D9F" w14:textId="094CBCF9" w:rsidR="006E624C" w:rsidRPr="00AE1C9C" w:rsidRDefault="006E624C" w:rsidP="001D1966">
      <w:pPr>
        <w:pStyle w:val="Heading4"/>
        <w:spacing w:line="360" w:lineRule="auto"/>
      </w:pPr>
      <w:r w:rsidRPr="00AE1C9C">
        <w:t>Fournisseurs et clients</w:t>
      </w:r>
    </w:p>
    <w:p w14:paraId="5F15FB73" w14:textId="3E3B7242" w:rsidR="006E624C" w:rsidRDefault="006E624C" w:rsidP="001D1966">
      <w:pPr>
        <w:spacing w:line="360" w:lineRule="auto"/>
      </w:pPr>
      <w:r w:rsidRPr="00806348">
        <w:rPr>
          <w:i/>
        </w:rPr>
        <w:t>Solcarbon</w:t>
      </w:r>
      <w:r w:rsidRPr="00AE1C9C">
        <w:t xml:space="preserve"> possède une multitude de fournisseurs, dont la localisation géographique se trouve dans le tableau ci-dessus. La clientèle de </w:t>
      </w:r>
      <w:r w:rsidRPr="00806348">
        <w:rPr>
          <w:i/>
        </w:rPr>
        <w:t>Solcarbon</w:t>
      </w:r>
      <w:r w:rsidRPr="00AE1C9C">
        <w:t xml:space="preserve"> </w:t>
      </w:r>
      <w:r w:rsidR="00806348">
        <w:t>se constitue</w:t>
      </w:r>
      <w:r w:rsidRPr="00AE1C9C">
        <w:t xml:space="preserve"> essentiellement </w:t>
      </w:r>
      <w:r w:rsidR="00806348">
        <w:t xml:space="preserve">de </w:t>
      </w:r>
      <w:r w:rsidRPr="00AE1C9C">
        <w:t xml:space="preserve">la grande distribution. En </w:t>
      </w:r>
      <w:r w:rsidR="00806348">
        <w:t>Belgique,</w:t>
      </w:r>
      <w:r w:rsidRPr="00AE1C9C">
        <w:t xml:space="preserve"> </w:t>
      </w:r>
      <w:r w:rsidRPr="00806348">
        <w:rPr>
          <w:i/>
        </w:rPr>
        <w:t>Solcarbon</w:t>
      </w:r>
      <w:r w:rsidRPr="00AE1C9C">
        <w:t xml:space="preserve"> vend ses produits à </w:t>
      </w:r>
      <w:r w:rsidRPr="00806348">
        <w:rPr>
          <w:i/>
        </w:rPr>
        <w:t>Colruyt</w:t>
      </w:r>
      <w:r w:rsidRPr="00AE1C9C">
        <w:t xml:space="preserve">, </w:t>
      </w:r>
      <w:r w:rsidRPr="00806348">
        <w:rPr>
          <w:i/>
        </w:rPr>
        <w:t>Delhaize</w:t>
      </w:r>
      <w:r w:rsidRPr="00AE1C9C">
        <w:t xml:space="preserve">, et </w:t>
      </w:r>
      <w:r w:rsidRPr="00806348">
        <w:rPr>
          <w:i/>
        </w:rPr>
        <w:t>Carrefour</w:t>
      </w:r>
      <w:r w:rsidRPr="00AE1C9C">
        <w:t xml:space="preserve">. En </w:t>
      </w:r>
      <w:r w:rsidR="00806348">
        <w:t>France,</w:t>
      </w:r>
      <w:r w:rsidRPr="00AE1C9C">
        <w:t xml:space="preserve"> leur plus gros client est </w:t>
      </w:r>
      <w:r w:rsidRPr="00806348">
        <w:rPr>
          <w:i/>
        </w:rPr>
        <w:t>Carrefour</w:t>
      </w:r>
      <w:r w:rsidRPr="00AE1C9C">
        <w:t xml:space="preserve">. </w:t>
      </w:r>
      <w:r w:rsidRPr="00806348">
        <w:rPr>
          <w:i/>
        </w:rPr>
        <w:t>Solcarbon</w:t>
      </w:r>
      <w:r w:rsidRPr="00AE1C9C">
        <w:t xml:space="preserve"> vend également à de plus petits acteurs, mais reste toujours dans le B2B.</w:t>
      </w:r>
    </w:p>
    <w:p w14:paraId="1B7D37C7" w14:textId="77777777" w:rsidR="009A1D22" w:rsidRPr="00AE1C9C" w:rsidRDefault="009A1D22" w:rsidP="001D1966">
      <w:pPr>
        <w:spacing w:line="360" w:lineRule="auto"/>
      </w:pPr>
    </w:p>
    <w:p w14:paraId="142E6E29" w14:textId="6BAB08CB" w:rsidR="006E624C" w:rsidRPr="00AE1C9C" w:rsidRDefault="009A1D22" w:rsidP="001D1966">
      <w:pPr>
        <w:pStyle w:val="Heading4"/>
        <w:spacing w:line="360" w:lineRule="auto"/>
      </w:pPr>
      <w:r>
        <w:t>Marketing et avantage c</w:t>
      </w:r>
      <w:r w:rsidR="006E624C" w:rsidRPr="00AE1C9C">
        <w:t>oncurrentiel</w:t>
      </w:r>
    </w:p>
    <w:p w14:paraId="6E23EA64" w14:textId="15CAC144" w:rsidR="006E624C" w:rsidRPr="00AE1C9C" w:rsidRDefault="006E624C" w:rsidP="001D1966">
      <w:pPr>
        <w:spacing w:line="360" w:lineRule="auto"/>
      </w:pPr>
      <w:r w:rsidRPr="00AE1C9C">
        <w:t>Au niveau communicatio</w:t>
      </w:r>
      <w:r w:rsidR="009A1D22">
        <w:t>n</w:t>
      </w:r>
      <w:r w:rsidRPr="00AE1C9C">
        <w:t>n</w:t>
      </w:r>
      <w:r w:rsidR="009A1D22">
        <w:t>el,</w:t>
      </w:r>
      <w:r w:rsidRPr="00AE1C9C">
        <w:t xml:space="preserve"> </w:t>
      </w:r>
      <w:r w:rsidRPr="009A1D22">
        <w:rPr>
          <w:i/>
        </w:rPr>
        <w:t>Solcarbon</w:t>
      </w:r>
      <w:r w:rsidRPr="00AE1C9C">
        <w:t xml:space="preserve"> ne fait pas de publicité mais est présent sur certains salons spécialisés de bricolage, jardinage,</w:t>
      </w:r>
      <w:r w:rsidR="009A1D22">
        <w:t xml:space="preserve"> etc.</w:t>
      </w:r>
      <w:r w:rsidRPr="00AE1C9C">
        <w:t xml:space="preserve"> En ce qui concerne l’emballage des produits, le design e</w:t>
      </w:r>
      <w:r w:rsidR="009A1D22">
        <w:t>st soit commandé par le client,</w:t>
      </w:r>
      <w:r w:rsidRPr="00AE1C9C">
        <w:t xml:space="preserve"> soit réutilisé des marques déjà existantes, à savoir </w:t>
      </w:r>
      <w:r w:rsidRPr="009A1D22">
        <w:rPr>
          <w:i/>
        </w:rPr>
        <w:t>King Coal,</w:t>
      </w:r>
      <w:r w:rsidR="006744A1" w:rsidRPr="009A1D22">
        <w:rPr>
          <w:i/>
        </w:rPr>
        <w:t xml:space="preserve"> King Coco, </w:t>
      </w:r>
      <w:proofErr w:type="spellStart"/>
      <w:r w:rsidR="006744A1" w:rsidRPr="009A1D22">
        <w:rPr>
          <w:i/>
        </w:rPr>
        <w:t>Hansa</w:t>
      </w:r>
      <w:proofErr w:type="spellEnd"/>
      <w:r w:rsidR="006744A1" w:rsidRPr="009A1D22">
        <w:rPr>
          <w:i/>
        </w:rPr>
        <w:t xml:space="preserve">, </w:t>
      </w:r>
      <w:proofErr w:type="spellStart"/>
      <w:r w:rsidR="006744A1" w:rsidRPr="009A1D22">
        <w:rPr>
          <w:i/>
        </w:rPr>
        <w:t>Belcarbon</w:t>
      </w:r>
      <w:proofErr w:type="spellEnd"/>
      <w:r w:rsidR="006744A1" w:rsidRPr="009A1D22">
        <w:rPr>
          <w:i/>
        </w:rPr>
        <w:t>, Sol</w:t>
      </w:r>
      <w:r w:rsidR="006744A1" w:rsidRPr="00AE1C9C">
        <w:t xml:space="preserve"> et </w:t>
      </w:r>
      <w:r w:rsidR="006744A1" w:rsidRPr="009A1D22">
        <w:rPr>
          <w:i/>
        </w:rPr>
        <w:t>Coco Sol</w:t>
      </w:r>
      <w:r w:rsidR="006744A1" w:rsidRPr="00AE1C9C">
        <w:t>.</w:t>
      </w:r>
    </w:p>
    <w:p w14:paraId="72E3DDB6" w14:textId="3C191087" w:rsidR="006E624C" w:rsidRPr="00AE1C9C" w:rsidRDefault="004D1546" w:rsidP="001D1966">
      <w:pPr>
        <w:spacing w:line="360" w:lineRule="auto"/>
      </w:pPr>
      <w:r w:rsidRPr="00AE1C9C">
        <w:t>Les deux</w:t>
      </w:r>
      <w:r w:rsidR="006E624C" w:rsidRPr="00AE1C9C">
        <w:t xml:space="preserve"> avantages concurrentiels de </w:t>
      </w:r>
      <w:r w:rsidR="006E624C" w:rsidRPr="009A1D22">
        <w:rPr>
          <w:i/>
        </w:rPr>
        <w:t>Solcarbon</w:t>
      </w:r>
      <w:r w:rsidR="006E624C" w:rsidRPr="00AE1C9C">
        <w:t xml:space="preserve"> selon les dirigeants sont </w:t>
      </w:r>
      <w:r w:rsidR="009A1D22">
        <w:t>la</w:t>
      </w:r>
      <w:r w:rsidR="006E624C" w:rsidRPr="00AE1C9C">
        <w:t xml:space="preserve"> large gamme de produit</w:t>
      </w:r>
      <w:r w:rsidR="009A1D22">
        <w:t>s de l’entreprise</w:t>
      </w:r>
      <w:r w:rsidR="006E624C" w:rsidRPr="00AE1C9C">
        <w:t xml:space="preserve">, qui </w:t>
      </w:r>
      <w:r w:rsidR="009A1D22">
        <w:t xml:space="preserve">lui </w:t>
      </w:r>
      <w:r w:rsidR="006E624C" w:rsidRPr="00AE1C9C">
        <w:t xml:space="preserve">permet d’introduire toute </w:t>
      </w:r>
      <w:r w:rsidR="009A1D22">
        <w:t>sa</w:t>
      </w:r>
      <w:r w:rsidR="006E624C" w:rsidRPr="00AE1C9C">
        <w:t xml:space="preserve"> gamme com</w:t>
      </w:r>
      <w:r w:rsidR="009A1D22">
        <w:t xml:space="preserve">plémentaire chez un même client, </w:t>
      </w:r>
      <w:r w:rsidR="006E624C" w:rsidRPr="00AE1C9C">
        <w:t xml:space="preserve">et la globalité de </w:t>
      </w:r>
      <w:r w:rsidR="009A1D22">
        <w:t>son service (</w:t>
      </w:r>
      <w:r w:rsidR="006E624C" w:rsidRPr="00AE1C9C">
        <w:t>importation, ensachage, stockage</w:t>
      </w:r>
      <w:r w:rsidR="009A1D22">
        <w:t>,</w:t>
      </w:r>
      <w:r w:rsidR="006E624C" w:rsidRPr="00AE1C9C">
        <w:t xml:space="preserve"> distribution</w:t>
      </w:r>
      <w:r w:rsidR="009A1D22">
        <w:t>)</w:t>
      </w:r>
      <w:r w:rsidR="006E624C" w:rsidRPr="00AE1C9C">
        <w:t xml:space="preserve">. </w:t>
      </w:r>
      <w:r w:rsidR="00BB4486">
        <w:t>La taille</w:t>
      </w:r>
      <w:r w:rsidR="006E624C" w:rsidRPr="00AE1C9C">
        <w:t xml:space="preserve"> de </w:t>
      </w:r>
      <w:r w:rsidR="009A1D22">
        <w:t>ses</w:t>
      </w:r>
      <w:r w:rsidR="006E624C" w:rsidRPr="00AE1C9C">
        <w:t xml:space="preserve"> fonds est également un </w:t>
      </w:r>
      <w:r w:rsidR="00F170B1" w:rsidRPr="00AE1C9C">
        <w:t>atout</w:t>
      </w:r>
      <w:r w:rsidR="006E624C" w:rsidRPr="00AE1C9C">
        <w:t xml:space="preserve"> important, permettant</w:t>
      </w:r>
      <w:r w:rsidR="009A1D22">
        <w:t xml:space="preserve"> à l’entreprise</w:t>
      </w:r>
      <w:r w:rsidR="006E624C" w:rsidRPr="00AE1C9C">
        <w:t xml:space="preserve"> d’acheter en basse saison et de revendre pendant la haute saison.</w:t>
      </w:r>
    </w:p>
    <w:p w14:paraId="2ABD71CD" w14:textId="77777777" w:rsidR="006E624C" w:rsidRPr="00AE1C9C" w:rsidRDefault="006E624C" w:rsidP="001D1966">
      <w:pPr>
        <w:spacing w:line="360" w:lineRule="auto"/>
      </w:pPr>
    </w:p>
    <w:p w14:paraId="274B8535" w14:textId="02614A53" w:rsidR="006E624C" w:rsidRPr="00AE1C9C" w:rsidRDefault="006E624C" w:rsidP="001D1966">
      <w:pPr>
        <w:pStyle w:val="Heading4"/>
        <w:spacing w:line="360" w:lineRule="auto"/>
      </w:pPr>
      <w:r w:rsidRPr="00AE1C9C">
        <w:t>Stratégie de croissance</w:t>
      </w:r>
    </w:p>
    <w:p w14:paraId="5CC12776" w14:textId="3B533E3D" w:rsidR="006E624C" w:rsidRPr="00AE1C9C" w:rsidRDefault="006E624C" w:rsidP="001D1966">
      <w:pPr>
        <w:spacing w:line="360" w:lineRule="auto"/>
      </w:pPr>
      <w:r w:rsidRPr="00AE1C9C">
        <w:t>L’entr</w:t>
      </w:r>
      <w:r w:rsidR="009A1D22">
        <w:t>eprise a prévu de</w:t>
      </w:r>
      <w:r w:rsidR="00184967">
        <w:t xml:space="preserve"> s’étendre de trois manières : une extension géographique, un</w:t>
      </w:r>
      <w:r w:rsidR="00BB4486">
        <w:t xml:space="preserve"> gain de p</w:t>
      </w:r>
      <w:r w:rsidR="00184967">
        <w:t xml:space="preserve">art de marché et une </w:t>
      </w:r>
      <w:r w:rsidR="009A1D22">
        <w:t>extension de sa gamme de produits.</w:t>
      </w:r>
    </w:p>
    <w:p w14:paraId="7913BA26" w14:textId="7FDD114F" w:rsidR="006E624C" w:rsidRPr="00AE1C9C" w:rsidRDefault="009A1D22" w:rsidP="001D1966">
      <w:pPr>
        <w:spacing w:line="360" w:lineRule="auto"/>
      </w:pPr>
      <w:r>
        <w:t xml:space="preserve">L’entreprise </w:t>
      </w:r>
      <w:r w:rsidR="00184967">
        <w:t xml:space="preserve">souhaite </w:t>
      </w:r>
      <w:r>
        <w:t>s’étend</w:t>
      </w:r>
      <w:r w:rsidR="00184967">
        <w:t>re</w:t>
      </w:r>
      <w:r>
        <w:t xml:space="preserve"> premièr</w:t>
      </w:r>
      <w:r w:rsidR="003B66EC">
        <w:t>ement à un niveau géographique :</w:t>
      </w:r>
      <w:r w:rsidR="006E624C" w:rsidRPr="00AE1C9C">
        <w:t xml:space="preserve"> </w:t>
      </w:r>
      <w:r w:rsidR="006E624C" w:rsidRPr="009A1D22">
        <w:rPr>
          <w:i/>
        </w:rPr>
        <w:t>Solcarbon</w:t>
      </w:r>
      <w:r w:rsidR="006E624C" w:rsidRPr="00AE1C9C">
        <w:t xml:space="preserve"> va s’attaquer au marché </w:t>
      </w:r>
      <w:r>
        <w:t>hollandais</w:t>
      </w:r>
      <w:r w:rsidR="003B66EC">
        <w:t xml:space="preserve"> ; au marché </w:t>
      </w:r>
      <w:r>
        <w:t>allemand</w:t>
      </w:r>
      <w:r w:rsidR="004D1546" w:rsidRPr="00AE1C9C">
        <w:t xml:space="preserve"> grâce à une collaboration avec</w:t>
      </w:r>
      <w:r w:rsidR="006E624C" w:rsidRPr="00AE1C9C">
        <w:t xml:space="preserve"> l’ancien partenaire de </w:t>
      </w:r>
      <w:r w:rsidR="006E624C" w:rsidRPr="009A1D22">
        <w:rPr>
          <w:i/>
        </w:rPr>
        <w:t>Florasan</w:t>
      </w:r>
      <w:r w:rsidR="003B66EC">
        <w:rPr>
          <w:i/>
        </w:rPr>
        <w:t xml:space="preserve"> </w:t>
      </w:r>
      <w:r w:rsidR="003B66EC">
        <w:t>et en France</w:t>
      </w:r>
      <w:r w:rsidR="006E624C" w:rsidRPr="00AE1C9C">
        <w:t xml:space="preserve"> en essayant de conforter sa posi</w:t>
      </w:r>
      <w:r w:rsidR="003B66EC">
        <w:t>tion</w:t>
      </w:r>
      <w:r w:rsidR="006E624C" w:rsidRPr="00AE1C9C">
        <w:t xml:space="preserve">. </w:t>
      </w:r>
    </w:p>
    <w:p w14:paraId="04D92D4F" w14:textId="1A314D44" w:rsidR="006E624C" w:rsidRPr="00AE1C9C" w:rsidRDefault="009A1D22" w:rsidP="001D1966">
      <w:pPr>
        <w:spacing w:line="360" w:lineRule="auto"/>
      </w:pPr>
      <w:r>
        <w:t>Deuxièmement, l’entreprise tente</w:t>
      </w:r>
      <w:r w:rsidR="00184967">
        <w:t>ra</w:t>
      </w:r>
      <w:r>
        <w:t xml:space="preserve"> de</w:t>
      </w:r>
      <w:r w:rsidR="00184967">
        <w:t xml:space="preserve"> grandir sa </w:t>
      </w:r>
      <w:r>
        <w:t xml:space="preserve">part </w:t>
      </w:r>
      <w:r w:rsidR="006E624C" w:rsidRPr="00AE1C9C">
        <w:t>de marché via le</w:t>
      </w:r>
      <w:r w:rsidR="00184967">
        <w:t xml:space="preserve"> rachat de petites entreprises.</w:t>
      </w:r>
    </w:p>
    <w:p w14:paraId="1F48AAD6" w14:textId="43ED26D0" w:rsidR="00C034AE" w:rsidRPr="00AE1C9C" w:rsidRDefault="009A1D22" w:rsidP="001D1966">
      <w:pPr>
        <w:spacing w:line="360" w:lineRule="auto"/>
      </w:pPr>
      <w:r>
        <w:t>Troisièmement,</w:t>
      </w:r>
      <w:r w:rsidR="006E624C" w:rsidRPr="00AE1C9C">
        <w:t xml:space="preserve"> une extension de </w:t>
      </w:r>
      <w:r>
        <w:t xml:space="preserve">la </w:t>
      </w:r>
      <w:r w:rsidR="006E624C" w:rsidRPr="00AE1C9C">
        <w:t>gamme de produit</w:t>
      </w:r>
      <w:r>
        <w:t xml:space="preserve"> de </w:t>
      </w:r>
      <w:r w:rsidRPr="009A1D22">
        <w:rPr>
          <w:i/>
        </w:rPr>
        <w:t>Solcarbon</w:t>
      </w:r>
      <w:r w:rsidR="00184967">
        <w:t xml:space="preserve"> permettra </w:t>
      </w:r>
      <w:r>
        <w:t>aussi à l’entreprise de croître</w:t>
      </w:r>
      <w:r w:rsidR="006E624C" w:rsidRPr="00AE1C9C">
        <w:t xml:space="preserve">, notamment en </w:t>
      </w:r>
      <w:r w:rsidR="004D1546" w:rsidRPr="00AE1C9C">
        <w:t>tentant de devenir</w:t>
      </w:r>
      <w:r w:rsidR="006E624C" w:rsidRPr="00AE1C9C">
        <w:t xml:space="preserve"> le </w:t>
      </w:r>
      <w:r w:rsidR="006E624C" w:rsidRPr="00AE1C9C">
        <w:lastRenderedPageBreak/>
        <w:t xml:space="preserve">distributeur officiel de la marque </w:t>
      </w:r>
      <w:proofErr w:type="spellStart"/>
      <w:r w:rsidR="006E624C" w:rsidRPr="00D045E7">
        <w:rPr>
          <w:i/>
        </w:rPr>
        <w:t>Lokki</w:t>
      </w:r>
      <w:proofErr w:type="spellEnd"/>
      <w:r w:rsidR="006E624C" w:rsidRPr="00AE1C9C">
        <w:t xml:space="preserve"> en Europe, marque chinoise spécialisée en b</w:t>
      </w:r>
      <w:r w:rsidR="006744A1" w:rsidRPr="00AE1C9C">
        <w:t xml:space="preserve">arbecue et </w:t>
      </w:r>
      <w:r>
        <w:t xml:space="preserve">en </w:t>
      </w:r>
      <w:r w:rsidR="006744A1" w:rsidRPr="00AE1C9C">
        <w:t>matériel de barbecue haut de gamme.</w:t>
      </w:r>
    </w:p>
    <w:p w14:paraId="6FFCD8F9" w14:textId="77777777" w:rsidR="007A0D1C" w:rsidRPr="00AE1C9C" w:rsidRDefault="007A0D1C" w:rsidP="001D1966">
      <w:pPr>
        <w:spacing w:line="360" w:lineRule="auto"/>
      </w:pPr>
    </w:p>
    <w:p w14:paraId="64A34775" w14:textId="79D3BF45" w:rsidR="0087767A" w:rsidRPr="00AE1C9C" w:rsidRDefault="006E624C" w:rsidP="001D1966">
      <w:pPr>
        <w:pStyle w:val="Heading2"/>
        <w:spacing w:line="360" w:lineRule="auto"/>
      </w:pPr>
      <w:bookmarkStart w:id="28" w:name="_Ref300214876"/>
      <w:bookmarkStart w:id="29" w:name="_Toc300478879"/>
      <w:r w:rsidRPr="00AE1C9C">
        <w:t>Problématique</w:t>
      </w:r>
      <w:bookmarkEnd w:id="28"/>
      <w:bookmarkEnd w:id="29"/>
    </w:p>
    <w:p w14:paraId="79242015" w14:textId="076A3784" w:rsidR="0087767A" w:rsidRPr="00AE1C9C" w:rsidRDefault="0087767A" w:rsidP="001D1966">
      <w:pPr>
        <w:spacing w:line="360" w:lineRule="auto"/>
      </w:pPr>
      <w:r w:rsidRPr="00AE1C9C">
        <w:t xml:space="preserve">La mission confiée lors de </w:t>
      </w:r>
      <w:r w:rsidR="00F544AB">
        <w:t>mon</w:t>
      </w:r>
      <w:r w:rsidRPr="00AE1C9C">
        <w:t xml:space="preserve"> stage chez </w:t>
      </w:r>
      <w:r w:rsidR="00B0643D" w:rsidRPr="009A1D22">
        <w:rPr>
          <w:i/>
        </w:rPr>
        <w:t>Solcarbon</w:t>
      </w:r>
      <w:r w:rsidR="00B0643D" w:rsidRPr="00AE1C9C">
        <w:t>, et qui fait</w:t>
      </w:r>
      <w:r w:rsidRPr="00AE1C9C">
        <w:t xml:space="preserve"> l’objet de ce mémoire, était de proposer </w:t>
      </w:r>
      <w:r w:rsidR="009A1D22">
        <w:t xml:space="preserve">à l’entreprise </w:t>
      </w:r>
      <w:r w:rsidRPr="00AE1C9C">
        <w:t>un n</w:t>
      </w:r>
      <w:r w:rsidR="00B0643D" w:rsidRPr="00AE1C9C">
        <w:t>ouveau planning de distribution</w:t>
      </w:r>
      <w:r w:rsidRPr="00AE1C9C">
        <w:t xml:space="preserve"> pour approvisionner </w:t>
      </w:r>
      <w:r w:rsidR="009A1D22">
        <w:t>son</w:t>
      </w:r>
      <w:r w:rsidRPr="00AE1C9C">
        <w:t xml:space="preserve"> client </w:t>
      </w:r>
      <w:r w:rsidRPr="009A1D22">
        <w:rPr>
          <w:i/>
        </w:rPr>
        <w:t>Carrefour France</w:t>
      </w:r>
      <w:r w:rsidRPr="00AE1C9C">
        <w:t xml:space="preserve"> en sac</w:t>
      </w:r>
      <w:r w:rsidR="00B0643D" w:rsidRPr="00AE1C9C">
        <w:t>s</w:t>
      </w:r>
      <w:r w:rsidRPr="00AE1C9C">
        <w:t xml:space="preserve"> </w:t>
      </w:r>
      <w:r w:rsidR="00EC50C5">
        <w:t>de charbon de bois de 2.5 et 5 k</w:t>
      </w:r>
      <w:r w:rsidRPr="00AE1C9C">
        <w:t xml:space="preserve">g. </w:t>
      </w:r>
    </w:p>
    <w:p w14:paraId="7C018205" w14:textId="6EF3EAAD" w:rsidR="006C390F" w:rsidRPr="00AE1C9C" w:rsidRDefault="00F544AB" w:rsidP="001D1966">
      <w:pPr>
        <w:spacing w:line="360" w:lineRule="auto"/>
      </w:pPr>
      <w:r>
        <w:t>La</w:t>
      </w:r>
      <w:r w:rsidR="009A1D22">
        <w:t xml:space="preserve"> mission incluait notamment </w:t>
      </w:r>
      <w:r w:rsidR="0087767A" w:rsidRPr="00AE1C9C">
        <w:t xml:space="preserve">de définir les </w:t>
      </w:r>
      <w:r w:rsidR="009A1D22">
        <w:t>différents points de stockage</w:t>
      </w:r>
      <w:r w:rsidR="0087767A" w:rsidRPr="00AE1C9C">
        <w:t xml:space="preserve"> et de contacter et choisir les transpor</w:t>
      </w:r>
      <w:r w:rsidR="009A1D22">
        <w:t xml:space="preserve">teurs que nous allions utiliser, ainsi que </w:t>
      </w:r>
      <w:r w:rsidR="0087767A" w:rsidRPr="00AE1C9C">
        <w:t xml:space="preserve">les routes </w:t>
      </w:r>
      <w:r w:rsidR="00C34F9C">
        <w:t>à utiliser</w:t>
      </w:r>
      <w:r w:rsidR="006C390F" w:rsidRPr="00AE1C9C">
        <w:t xml:space="preserve">, c’est-à-dire </w:t>
      </w:r>
      <w:r w:rsidR="009A1D22">
        <w:t xml:space="preserve">le </w:t>
      </w:r>
      <w:r w:rsidR="006C390F" w:rsidRPr="00AE1C9C">
        <w:t>lien entre</w:t>
      </w:r>
      <w:r w:rsidR="00C34F9C">
        <w:t xml:space="preserve"> les</w:t>
      </w:r>
      <w:r w:rsidR="006C390F" w:rsidRPr="00AE1C9C">
        <w:t xml:space="preserve"> DC</w:t>
      </w:r>
      <w:r w:rsidR="00C34F9C">
        <w:t>’s</w:t>
      </w:r>
      <w:r w:rsidR="006C390F" w:rsidRPr="00AE1C9C">
        <w:t xml:space="preserve"> et</w:t>
      </w:r>
      <w:r w:rsidR="00C34F9C">
        <w:t xml:space="preserve"> les</w:t>
      </w:r>
      <w:r w:rsidR="006C390F" w:rsidRPr="00AE1C9C">
        <w:t xml:space="preserve"> clients</w:t>
      </w:r>
      <w:r w:rsidR="009A1D22">
        <w:t xml:space="preserve">. </w:t>
      </w:r>
    </w:p>
    <w:p w14:paraId="60E5F2F9" w14:textId="2964FAC4" w:rsidR="006C390F" w:rsidRPr="00AE1C9C" w:rsidRDefault="0087767A" w:rsidP="001D1966">
      <w:pPr>
        <w:spacing w:line="360" w:lineRule="auto"/>
      </w:pPr>
      <w:r w:rsidRPr="00AE1C9C">
        <w:t xml:space="preserve">Le contrat avec </w:t>
      </w:r>
      <w:r w:rsidRPr="009A1D22">
        <w:rPr>
          <w:i/>
        </w:rPr>
        <w:t>Carrefour</w:t>
      </w:r>
      <w:r w:rsidRPr="00AE1C9C">
        <w:t xml:space="preserve"> a été signé en avril 2014 et les détails de ce co</w:t>
      </w:r>
      <w:r w:rsidR="006C390F" w:rsidRPr="00AE1C9C">
        <w:t>ntrat sont présentés da</w:t>
      </w:r>
      <w:r w:rsidR="004E70C5">
        <w:t>ns la partie</w:t>
      </w:r>
      <w:r w:rsidR="00366488">
        <w:t xml:space="preserve"> </w:t>
      </w:r>
      <w:r w:rsidR="00366488">
        <w:fldChar w:fldCharType="begin"/>
      </w:r>
      <w:r w:rsidR="00366488">
        <w:instrText xml:space="preserve"> REF _Ref300447197 \r \h </w:instrText>
      </w:r>
      <w:r w:rsidR="00366488">
        <w:fldChar w:fldCharType="separate"/>
      </w:r>
      <w:r w:rsidR="00A93812">
        <w:t>3.2</w:t>
      </w:r>
      <w:r w:rsidR="00366488">
        <w:fldChar w:fldCharType="end"/>
      </w:r>
      <w:r w:rsidR="00366488">
        <w:t xml:space="preserve"> </w:t>
      </w:r>
      <w:r w:rsidR="00382FB2">
        <w:fldChar w:fldCharType="begin"/>
      </w:r>
      <w:r w:rsidR="00382FB2">
        <w:instrText xml:space="preserve"> REF _Ref300447197 \h </w:instrText>
      </w:r>
      <w:r w:rsidR="00382FB2">
        <w:fldChar w:fldCharType="separate"/>
      </w:r>
      <w:r w:rsidR="00A93812">
        <w:t>Données et h</w:t>
      </w:r>
      <w:r w:rsidR="00A93812" w:rsidRPr="00AE1C9C">
        <w:t>ypothèses</w:t>
      </w:r>
      <w:r w:rsidR="00382FB2">
        <w:fldChar w:fldCharType="end"/>
      </w:r>
      <w:r w:rsidR="00382FB2" w:rsidRPr="00382FB2">
        <w:t xml:space="preserve">. </w:t>
      </w:r>
      <w:r w:rsidR="006C390F" w:rsidRPr="00AE1C9C">
        <w:t>Le contrat s’étend sur la période 2016-2017.</w:t>
      </w:r>
    </w:p>
    <w:p w14:paraId="58DE89F2" w14:textId="33C9E714" w:rsidR="0087767A" w:rsidRPr="00AE1C9C" w:rsidRDefault="006034B4" w:rsidP="001D1966">
      <w:pPr>
        <w:spacing w:line="360" w:lineRule="auto"/>
      </w:pPr>
      <w:r w:rsidRPr="009A1D22">
        <w:rPr>
          <w:i/>
        </w:rPr>
        <w:t>Solcarbon</w:t>
      </w:r>
      <w:r w:rsidR="00F544AB">
        <w:t xml:space="preserve"> jusqu’aujourd’hui achetait</w:t>
      </w:r>
      <w:r w:rsidR="0087767A" w:rsidRPr="00AE1C9C">
        <w:t xml:space="preserve"> uniquement son charbon de bois en Afrique de l’Ouest. Celui-ci est du charbon de bois naturel, </w:t>
      </w:r>
      <w:r w:rsidR="005D5535" w:rsidRPr="00AE1C9C">
        <w:t>conditionné</w:t>
      </w:r>
      <w:r w:rsidR="006C390F" w:rsidRPr="00AE1C9C">
        <w:t xml:space="preserve"> </w:t>
      </w:r>
      <w:r w:rsidR="0087767A" w:rsidRPr="00AE1C9C">
        <w:t>dans des sachets d’environs 2000</w:t>
      </w:r>
      <w:r w:rsidR="005D5535" w:rsidRPr="00AE1C9C">
        <w:t xml:space="preserve"> litres, mis en container</w:t>
      </w:r>
      <w:r w:rsidR="0087767A" w:rsidRPr="00AE1C9C">
        <w:t>, et envoyé</w:t>
      </w:r>
      <w:r w:rsidR="00C34F9C">
        <w:t>s</w:t>
      </w:r>
      <w:r w:rsidR="0087767A" w:rsidRPr="00AE1C9C">
        <w:t xml:space="preserve"> par la mer jusqu’à Anvers. De là, </w:t>
      </w:r>
      <w:r w:rsidR="005D5535" w:rsidRPr="0086475F">
        <w:rPr>
          <w:i/>
        </w:rPr>
        <w:t>Solcarbon</w:t>
      </w:r>
      <w:r w:rsidR="005D5535" w:rsidRPr="00AE1C9C">
        <w:t xml:space="preserve"> l’achemine jusqu’à Châ</w:t>
      </w:r>
      <w:r w:rsidR="0087767A" w:rsidRPr="00AE1C9C">
        <w:t>telineau, site de product</w:t>
      </w:r>
      <w:r w:rsidR="005D5535" w:rsidRPr="00AE1C9C">
        <w:t>i</w:t>
      </w:r>
      <w:r w:rsidR="0087767A" w:rsidRPr="00AE1C9C">
        <w:t>o</w:t>
      </w:r>
      <w:r w:rsidR="005D5535" w:rsidRPr="00AE1C9C">
        <w:t xml:space="preserve">n de </w:t>
      </w:r>
      <w:r w:rsidR="005D5535" w:rsidRPr="00B95334">
        <w:rPr>
          <w:i/>
        </w:rPr>
        <w:t>Solcarbon</w:t>
      </w:r>
      <w:r w:rsidR="005D5535" w:rsidRPr="00AE1C9C">
        <w:t xml:space="preserve"> où il est ensach</w:t>
      </w:r>
      <w:r w:rsidR="0087767A" w:rsidRPr="00AE1C9C">
        <w:t>é selon les différentes marques. Il est ensuite expédié par camion vers le</w:t>
      </w:r>
      <w:r w:rsidR="005D5535" w:rsidRPr="00AE1C9C">
        <w:t>s</w:t>
      </w:r>
      <w:r w:rsidR="0087767A" w:rsidRPr="00AE1C9C">
        <w:t xml:space="preserve"> différents clients.</w:t>
      </w:r>
      <w:r w:rsidR="009A1D22">
        <w:tab/>
      </w:r>
    </w:p>
    <w:p w14:paraId="74D2F6DC" w14:textId="5743CA12" w:rsidR="0087767A" w:rsidRPr="00AE1C9C" w:rsidRDefault="0087767A" w:rsidP="001D1966">
      <w:pPr>
        <w:spacing w:line="360" w:lineRule="auto"/>
      </w:pPr>
      <w:r w:rsidRPr="00AE1C9C">
        <w:t xml:space="preserve">Avec l’essor de la </w:t>
      </w:r>
      <w:r w:rsidR="0086475F">
        <w:t>responsabilité</w:t>
      </w:r>
      <w:r w:rsidRPr="00AE1C9C">
        <w:t xml:space="preserve"> </w:t>
      </w:r>
      <w:r w:rsidR="0086475F">
        <w:t>sociétale</w:t>
      </w:r>
      <w:r w:rsidRPr="00AE1C9C">
        <w:t xml:space="preserve"> des </w:t>
      </w:r>
      <w:r w:rsidR="0086475F">
        <w:t>entreprises</w:t>
      </w:r>
      <w:r w:rsidRPr="00AE1C9C">
        <w:t>,</w:t>
      </w:r>
      <w:r w:rsidR="006034B4" w:rsidRPr="00AE1C9C">
        <w:t xml:space="preserve"> </w:t>
      </w:r>
      <w:r w:rsidR="006034B4" w:rsidRPr="0086475F">
        <w:rPr>
          <w:i/>
        </w:rPr>
        <w:t>Carrefour</w:t>
      </w:r>
      <w:r w:rsidR="006034B4" w:rsidRPr="00AE1C9C">
        <w:t>, afin d’offrir une meilleure traçabilité du produ</w:t>
      </w:r>
      <w:r w:rsidR="004E70C5">
        <w:t>it</w:t>
      </w:r>
      <w:r w:rsidR="00792DF4" w:rsidRPr="00AE1C9C">
        <w:t xml:space="preserve"> et d’assurer à ses clients que ses fournisseurs offrent des conditions de travail respectables, a décidé de faire auditer ses fournisseurs. Les fournisseurs actuels de </w:t>
      </w:r>
      <w:r w:rsidR="00792DF4" w:rsidRPr="0086475F">
        <w:rPr>
          <w:i/>
        </w:rPr>
        <w:t>Solcarbon</w:t>
      </w:r>
      <w:r w:rsidR="00792DF4" w:rsidRPr="00AE1C9C">
        <w:t xml:space="preserve"> ne répondent pas aux exigences d’audit de </w:t>
      </w:r>
      <w:r w:rsidR="00792DF4" w:rsidRPr="0086475F">
        <w:rPr>
          <w:i/>
        </w:rPr>
        <w:t>Carrefour</w:t>
      </w:r>
      <w:r w:rsidR="00792DF4" w:rsidRPr="00AE1C9C">
        <w:t xml:space="preserve">. L’entreprise </w:t>
      </w:r>
      <w:proofErr w:type="spellStart"/>
      <w:r w:rsidR="009A1D22" w:rsidRPr="009A1D22">
        <w:rPr>
          <w:i/>
        </w:rPr>
        <w:t>Perichin</w:t>
      </w:r>
      <w:proofErr w:type="spellEnd"/>
      <w:r w:rsidR="00792DF4" w:rsidRPr="00AE1C9C">
        <w:t xml:space="preserve">, producteur </w:t>
      </w:r>
      <w:r w:rsidR="009A1D22">
        <w:t>ukrainien</w:t>
      </w:r>
      <w:r w:rsidR="00792DF4" w:rsidRPr="00AE1C9C">
        <w:t xml:space="preserve"> de charbon de bois, avec qui Damien </w:t>
      </w:r>
      <w:proofErr w:type="spellStart"/>
      <w:r w:rsidR="009A1D22">
        <w:t>Bindels</w:t>
      </w:r>
      <w:proofErr w:type="spellEnd"/>
      <w:r w:rsidR="00792DF4" w:rsidRPr="00AE1C9C">
        <w:t xml:space="preserve">, </w:t>
      </w:r>
      <w:proofErr w:type="spellStart"/>
      <w:r w:rsidR="00792DF4" w:rsidRPr="004E70C5">
        <w:rPr>
          <w:i/>
        </w:rPr>
        <w:t>Managing</w:t>
      </w:r>
      <w:proofErr w:type="spellEnd"/>
      <w:r w:rsidR="00792DF4" w:rsidRPr="004E70C5">
        <w:rPr>
          <w:i/>
        </w:rPr>
        <w:t xml:space="preserve"> Partner</w:t>
      </w:r>
      <w:r w:rsidR="00792DF4" w:rsidRPr="00AE1C9C">
        <w:t xml:space="preserve"> de </w:t>
      </w:r>
      <w:r w:rsidR="009A1D22" w:rsidRPr="009A1D22">
        <w:rPr>
          <w:i/>
        </w:rPr>
        <w:t>Solcarbon</w:t>
      </w:r>
      <w:r w:rsidR="00792DF4" w:rsidRPr="00AE1C9C">
        <w:t>, avait déjà travaillé dans le passé</w:t>
      </w:r>
      <w:r w:rsidR="004E70C5">
        <w:t>,</w:t>
      </w:r>
      <w:r w:rsidR="00792DF4" w:rsidRPr="00AE1C9C">
        <w:t xml:space="preserve"> satisfait ces exigences.</w:t>
      </w:r>
      <w:r w:rsidR="002F3EA4">
        <w:t xml:space="preserve"> </w:t>
      </w:r>
    </w:p>
    <w:p w14:paraId="139D030F" w14:textId="77777777" w:rsidR="00366488" w:rsidRPr="00463FDA" w:rsidRDefault="00366488" w:rsidP="001D1966">
      <w:pPr>
        <w:spacing w:line="360" w:lineRule="auto"/>
        <w:ind w:firstLine="709"/>
        <w:rPr>
          <w:i/>
        </w:rPr>
      </w:pPr>
      <w:r w:rsidRPr="00463FDA">
        <w:lastRenderedPageBreak/>
        <w:t xml:space="preserve">En plus de ce changement de fournisseur, </w:t>
      </w:r>
      <w:r w:rsidRPr="00463FDA">
        <w:rPr>
          <w:i/>
        </w:rPr>
        <w:t>Solcarbon</w:t>
      </w:r>
      <w:r w:rsidRPr="00463FDA">
        <w:t xml:space="preserve"> souhaitait également changer de distributeur ou de technique de distribution. Pour livrer </w:t>
      </w:r>
      <w:r w:rsidRPr="00463FDA">
        <w:rPr>
          <w:i/>
        </w:rPr>
        <w:t>Carrefour</w:t>
      </w:r>
      <w:r w:rsidRPr="00463FDA">
        <w:t xml:space="preserve">, </w:t>
      </w:r>
      <w:r w:rsidRPr="00463FDA">
        <w:rPr>
          <w:i/>
        </w:rPr>
        <w:t>Solcarbon</w:t>
      </w:r>
      <w:r w:rsidRPr="00463FDA">
        <w:t xml:space="preserve"> passait par des C</w:t>
      </w:r>
      <w:r w:rsidRPr="00463FDA">
        <w:rPr>
          <w:i/>
        </w:rPr>
        <w:t>entrales</w:t>
      </w:r>
      <w:r w:rsidRPr="00463FDA">
        <w:t xml:space="preserve">, c’est-à-dire des entrepôts de stockage, communs à toutes les marques et destinés uniquement aux magasins </w:t>
      </w:r>
      <w:r w:rsidRPr="00463FDA">
        <w:rPr>
          <w:i/>
        </w:rPr>
        <w:t>Carrefour</w:t>
      </w:r>
      <w:r w:rsidRPr="00463FDA">
        <w:t xml:space="preserve"> ou par une entreprise intermédiaire, </w:t>
      </w:r>
      <w:proofErr w:type="spellStart"/>
      <w:r w:rsidRPr="00463FDA">
        <w:rPr>
          <w:i/>
        </w:rPr>
        <w:t>Peltracom</w:t>
      </w:r>
      <w:proofErr w:type="spellEnd"/>
      <w:r w:rsidRPr="00463FDA">
        <w:t xml:space="preserve">. Les marges « volumiques » sur un produit tel que le charbon de bois étant très faibles, chaque dépense supplémentaire concernant la logistique ou le transport se répercute fortement sur le prix de vente ou, si le prix reste identique, sur la marge bénéficiaire. Passer par ces centrales se révèle très onéreux et la qualité du service proposé est trop élevée par rapport au service requis pour gérer et manipuler du charbon de bois. De plus, l’intermédiaire </w:t>
      </w:r>
      <w:proofErr w:type="spellStart"/>
      <w:r w:rsidRPr="00463FDA">
        <w:rPr>
          <w:i/>
        </w:rPr>
        <w:t>Peltracom</w:t>
      </w:r>
      <w:proofErr w:type="spellEnd"/>
      <w:r w:rsidRPr="00463FDA">
        <w:t xml:space="preserve"> n’apportait aucune valeur ajoutée à </w:t>
      </w:r>
      <w:r w:rsidRPr="00463FDA">
        <w:rPr>
          <w:i/>
        </w:rPr>
        <w:t>Solcarbon.</w:t>
      </w:r>
    </w:p>
    <w:p w14:paraId="098B0BA7" w14:textId="61449879" w:rsidR="00366488" w:rsidRPr="00463FDA" w:rsidRDefault="00366488" w:rsidP="001D1966">
      <w:pPr>
        <w:spacing w:line="360" w:lineRule="auto"/>
        <w:ind w:firstLine="709"/>
      </w:pPr>
      <w:r w:rsidRPr="00463FDA">
        <w:t>En résumé une demande similaire</w:t>
      </w:r>
      <w:r>
        <w:t xml:space="preserve"> à </w:t>
      </w:r>
      <w:r w:rsidR="000A0B25">
        <w:t>celle</w:t>
      </w:r>
      <w:r>
        <w:t xml:space="preserve"> de 2014</w:t>
      </w:r>
      <w:r w:rsidRPr="00463FDA">
        <w:t xml:space="preserve"> mais décentralisée (237 hypermarchés au lieu d’une dizaine de centrales et un intermédiaire, </w:t>
      </w:r>
      <w:proofErr w:type="spellStart"/>
      <w:r w:rsidRPr="00463FDA">
        <w:rPr>
          <w:i/>
        </w:rPr>
        <w:t>Peltracom</w:t>
      </w:r>
      <w:proofErr w:type="spellEnd"/>
      <w:r w:rsidRPr="00463FDA">
        <w:t xml:space="preserve">), un nouveau producteur, un conditionnement, un ensachage différent et un transport routier plutôt que maritime sont autant d’éléments qui indiquent un réel intérêt pour </w:t>
      </w:r>
      <w:r w:rsidRPr="00463FDA">
        <w:rPr>
          <w:i/>
        </w:rPr>
        <w:t>Solcarbon</w:t>
      </w:r>
      <w:r w:rsidRPr="00463FDA">
        <w:t xml:space="preserve"> de se voir proposer un nouveau </w:t>
      </w:r>
      <w:r w:rsidRPr="00463FDA">
        <w:rPr>
          <w:i/>
        </w:rPr>
        <w:t>Planning de Distribution</w:t>
      </w:r>
      <w:r w:rsidRPr="00463FDA">
        <w:t>.</w:t>
      </w:r>
    </w:p>
    <w:p w14:paraId="36298792" w14:textId="77777777" w:rsidR="00366488" w:rsidRDefault="00366488" w:rsidP="00366488">
      <w:pPr>
        <w:ind w:firstLine="709"/>
      </w:pPr>
    </w:p>
    <w:p w14:paraId="65FE8B30" w14:textId="77777777" w:rsidR="001248B6" w:rsidRDefault="001248B6" w:rsidP="00366488">
      <w:pPr>
        <w:ind w:firstLine="709"/>
      </w:pPr>
    </w:p>
    <w:p w14:paraId="712E8E8B" w14:textId="77777777" w:rsidR="001248B6" w:rsidRDefault="001248B6" w:rsidP="00366488">
      <w:pPr>
        <w:ind w:firstLine="709"/>
      </w:pPr>
    </w:p>
    <w:p w14:paraId="221F7018" w14:textId="77777777" w:rsidR="001248B6" w:rsidRDefault="001248B6" w:rsidP="00366488">
      <w:pPr>
        <w:ind w:firstLine="709"/>
      </w:pPr>
    </w:p>
    <w:p w14:paraId="2B1C1D77" w14:textId="77777777" w:rsidR="001248B6" w:rsidRDefault="001248B6" w:rsidP="00366488">
      <w:pPr>
        <w:ind w:firstLine="709"/>
      </w:pPr>
    </w:p>
    <w:p w14:paraId="70A3226A" w14:textId="77777777" w:rsidR="001248B6" w:rsidRDefault="001248B6" w:rsidP="00366488">
      <w:pPr>
        <w:ind w:firstLine="709"/>
      </w:pPr>
    </w:p>
    <w:p w14:paraId="3D6C2196" w14:textId="77777777" w:rsidR="001248B6" w:rsidRDefault="001248B6" w:rsidP="00366488">
      <w:pPr>
        <w:ind w:firstLine="709"/>
      </w:pPr>
    </w:p>
    <w:p w14:paraId="785152AD" w14:textId="77777777" w:rsidR="001248B6" w:rsidRDefault="001248B6" w:rsidP="00366488">
      <w:pPr>
        <w:ind w:firstLine="709"/>
      </w:pPr>
    </w:p>
    <w:p w14:paraId="62DDB939" w14:textId="77777777" w:rsidR="001248B6" w:rsidRDefault="001248B6" w:rsidP="00366488">
      <w:pPr>
        <w:ind w:firstLine="709"/>
      </w:pPr>
    </w:p>
    <w:p w14:paraId="6F179BA4" w14:textId="77777777" w:rsidR="001248B6" w:rsidRDefault="001248B6" w:rsidP="00366488">
      <w:pPr>
        <w:ind w:firstLine="709"/>
      </w:pPr>
    </w:p>
    <w:p w14:paraId="77BADDE8" w14:textId="77777777" w:rsidR="001248B6" w:rsidRDefault="001248B6" w:rsidP="00366488">
      <w:pPr>
        <w:ind w:firstLine="709"/>
      </w:pPr>
    </w:p>
    <w:p w14:paraId="0D62145A" w14:textId="77777777" w:rsidR="00F544AB" w:rsidRDefault="00F544AB" w:rsidP="004E70C5">
      <w:pPr>
        <w:ind w:firstLine="0"/>
      </w:pPr>
    </w:p>
    <w:p w14:paraId="480D8572" w14:textId="29B3EFA8" w:rsidR="006732EF" w:rsidRPr="00AE1C9C" w:rsidRDefault="00D35BB2" w:rsidP="00B36577">
      <w:pPr>
        <w:pStyle w:val="Heading1"/>
      </w:pPr>
      <w:bookmarkStart w:id="30" w:name="_Toc300478880"/>
      <w:r w:rsidRPr="00D35BB2">
        <w:lastRenderedPageBreak/>
        <w:t>Analyse documentaire</w:t>
      </w:r>
      <w:r w:rsidR="00E471BE" w:rsidRPr="00AE1C9C">
        <w:t xml:space="preserve"> </w:t>
      </w:r>
      <w:r w:rsidR="00B36577">
        <w:t>et</w:t>
      </w:r>
      <w:r w:rsidR="00E471BE" w:rsidRPr="00AE1C9C">
        <w:t xml:space="preserve"> </w:t>
      </w:r>
      <w:r w:rsidR="00B36577">
        <w:t>m</w:t>
      </w:r>
      <w:r w:rsidR="007A0D1C" w:rsidRPr="00AE1C9C">
        <w:t>éthodologie</w:t>
      </w:r>
      <w:bookmarkEnd w:id="30"/>
    </w:p>
    <w:p w14:paraId="49C54174" w14:textId="504FDDC0" w:rsidR="006732EF" w:rsidRPr="00AE1C9C" w:rsidRDefault="006732EF" w:rsidP="003E1D26"/>
    <w:p w14:paraId="64117B39" w14:textId="58F1AB07" w:rsidR="008F459E" w:rsidRPr="00AE1C9C" w:rsidRDefault="00B36577" w:rsidP="004E70C5">
      <w:pPr>
        <w:pStyle w:val="Heading2"/>
      </w:pPr>
      <w:bookmarkStart w:id="31" w:name="_Toc300478881"/>
      <w:r>
        <w:t>Méthodologie g</w:t>
      </w:r>
      <w:r w:rsidR="00E471BE" w:rsidRPr="00AE1C9C">
        <w:t>énérale</w:t>
      </w:r>
      <w:bookmarkEnd w:id="31"/>
    </w:p>
    <w:p w14:paraId="311C93A0" w14:textId="3A23F4BC" w:rsidR="00494B71" w:rsidRDefault="001D1966" w:rsidP="001D1966">
      <w:pPr>
        <w:spacing w:line="360" w:lineRule="auto"/>
      </w:pPr>
      <w:r>
        <w:rPr>
          <w:noProof/>
          <w:lang w:val="en-US"/>
        </w:rPr>
        <w:drawing>
          <wp:anchor distT="0" distB="0" distL="114300" distR="114300" simplePos="0" relativeHeight="251681792" behindDoc="0" locked="0" layoutInCell="1" allowOverlap="1" wp14:anchorId="7FE73F87" wp14:editId="10709B87">
            <wp:simplePos x="0" y="0"/>
            <wp:positionH relativeFrom="column">
              <wp:posOffset>0</wp:posOffset>
            </wp:positionH>
            <wp:positionV relativeFrom="paragraph">
              <wp:posOffset>794385</wp:posOffset>
            </wp:positionV>
            <wp:extent cx="5270500" cy="2515235"/>
            <wp:effectExtent l="0" t="0" r="1270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swell Figure.jpg"/>
                    <pic:cNvPicPr/>
                  </pic:nvPicPr>
                  <pic:blipFill>
                    <a:blip r:embed="rId15">
                      <a:extLst>
                        <a:ext uri="{28A0092B-C50C-407E-A947-70E740481C1C}">
                          <a14:useLocalDpi xmlns:a14="http://schemas.microsoft.com/office/drawing/2010/main" val="0"/>
                        </a:ext>
                      </a:extLst>
                    </a:blip>
                    <a:stretch>
                      <a:fillRect/>
                    </a:stretch>
                  </pic:blipFill>
                  <pic:spPr>
                    <a:xfrm>
                      <a:off x="0" y="0"/>
                      <a:ext cx="5270500" cy="2515235"/>
                    </a:xfrm>
                    <a:prstGeom prst="rect">
                      <a:avLst/>
                    </a:prstGeom>
                  </pic:spPr>
                </pic:pic>
              </a:graphicData>
            </a:graphic>
            <wp14:sizeRelH relativeFrom="page">
              <wp14:pctWidth>0</wp14:pctWidth>
            </wp14:sizeRelH>
            <wp14:sizeRelV relativeFrom="page">
              <wp14:pctHeight>0</wp14:pctHeight>
            </wp14:sizeRelV>
          </wp:anchor>
        </w:drawing>
      </w:r>
      <w:r w:rsidR="008F459E" w:rsidRPr="00AE1C9C">
        <w:t xml:space="preserve">La structure </w:t>
      </w:r>
      <w:r w:rsidR="00EA4F70">
        <w:t xml:space="preserve">et méthodologie de ce mémoire </w:t>
      </w:r>
      <w:r w:rsidR="00B36577">
        <w:t>sont</w:t>
      </w:r>
      <w:r w:rsidR="00494B71" w:rsidRPr="00AE1C9C">
        <w:t xml:space="preserve"> similaire</w:t>
      </w:r>
      <w:r w:rsidR="00B36577">
        <w:t xml:space="preserve">s au </w:t>
      </w:r>
      <w:proofErr w:type="spellStart"/>
      <w:r w:rsidR="00B36577" w:rsidRPr="00B36577">
        <w:rPr>
          <w:i/>
        </w:rPr>
        <w:t>Research</w:t>
      </w:r>
      <w:proofErr w:type="spellEnd"/>
      <w:r w:rsidR="00B36577" w:rsidRPr="00B36577">
        <w:rPr>
          <w:i/>
        </w:rPr>
        <w:t xml:space="preserve"> </w:t>
      </w:r>
      <w:proofErr w:type="spellStart"/>
      <w:r w:rsidR="00B36577" w:rsidRPr="00B36577">
        <w:rPr>
          <w:i/>
        </w:rPr>
        <w:t>Process</w:t>
      </w:r>
      <w:proofErr w:type="spellEnd"/>
      <w:r w:rsidR="00B36577" w:rsidRPr="00B36577">
        <w:rPr>
          <w:i/>
        </w:rPr>
        <w:t xml:space="preserve"> Cycle</w:t>
      </w:r>
      <w:r w:rsidR="00494B71" w:rsidRPr="00AE1C9C">
        <w:t xml:space="preserve"> proposé par John W. CRESWELL. </w:t>
      </w:r>
      <w:r w:rsidR="00744BC7">
        <w:t>(</w:t>
      </w:r>
      <w:proofErr w:type="spellStart"/>
      <w:r w:rsidR="00744BC7">
        <w:t>Creswell</w:t>
      </w:r>
      <w:proofErr w:type="spellEnd"/>
      <w:r w:rsidR="00744BC7">
        <w:t>, 2012, pp. 8-11)</w:t>
      </w:r>
    </w:p>
    <w:p w14:paraId="4B0B4B9B" w14:textId="77777777" w:rsidR="00744F84" w:rsidRPr="006E38A1" w:rsidRDefault="00744F84" w:rsidP="00744F84">
      <w:pPr>
        <w:pStyle w:val="Caption"/>
      </w:pPr>
      <w:bookmarkStart w:id="32" w:name="_Toc300472687"/>
      <w:r>
        <w:t xml:space="preserve">Figure </w:t>
      </w:r>
      <w:fldSimple w:instr=" SEQ Figure \* ARABIC ">
        <w:r w:rsidR="00A93812">
          <w:rPr>
            <w:noProof/>
          </w:rPr>
          <w:t>2</w:t>
        </w:r>
      </w:fldSimple>
      <w:r>
        <w:t xml:space="preserve"> : </w:t>
      </w:r>
      <w:r w:rsidRPr="006E38A1">
        <w:t xml:space="preserve">The </w:t>
      </w:r>
      <w:proofErr w:type="spellStart"/>
      <w:r w:rsidRPr="006E38A1">
        <w:t>Research</w:t>
      </w:r>
      <w:proofErr w:type="spellEnd"/>
      <w:r w:rsidRPr="006E38A1">
        <w:t xml:space="preserve"> </w:t>
      </w:r>
      <w:proofErr w:type="spellStart"/>
      <w:r w:rsidRPr="006E38A1">
        <w:t>Process</w:t>
      </w:r>
      <w:proofErr w:type="spellEnd"/>
      <w:r w:rsidRPr="006E38A1">
        <w:t xml:space="preserve"> Cycle</w:t>
      </w:r>
      <w:bookmarkEnd w:id="32"/>
    </w:p>
    <w:p w14:paraId="0B6050AE" w14:textId="77777777" w:rsidR="00744F84" w:rsidRPr="0008324D" w:rsidRDefault="00744F84" w:rsidP="00744F84">
      <w:pPr>
        <w:rPr>
          <w:sz w:val="18"/>
          <w:szCs w:val="18"/>
        </w:rPr>
      </w:pPr>
      <w:r w:rsidRPr="0008324D">
        <w:rPr>
          <w:sz w:val="18"/>
          <w:szCs w:val="18"/>
        </w:rPr>
        <w:t xml:space="preserve">Source : </w:t>
      </w:r>
      <w:proofErr w:type="spellStart"/>
      <w:r w:rsidRPr="0008324D">
        <w:rPr>
          <w:sz w:val="18"/>
          <w:szCs w:val="18"/>
        </w:rPr>
        <w:t>Creswell</w:t>
      </w:r>
      <w:proofErr w:type="spellEnd"/>
      <w:r w:rsidRPr="0008324D">
        <w:rPr>
          <w:sz w:val="18"/>
          <w:szCs w:val="18"/>
        </w:rPr>
        <w:t>, J. (2012). p. 8</w:t>
      </w:r>
    </w:p>
    <w:p w14:paraId="01EBFB60" w14:textId="015701A1" w:rsidR="00F66065" w:rsidRPr="00AE1C9C" w:rsidRDefault="00F66065" w:rsidP="006E38A1">
      <w:pPr>
        <w:ind w:left="-567" w:firstLine="0"/>
      </w:pPr>
    </w:p>
    <w:p w14:paraId="6A4CE2C0" w14:textId="3E9E0734" w:rsidR="00494B71" w:rsidRPr="00AE1C9C" w:rsidRDefault="00494B71" w:rsidP="0068745D">
      <w:pPr>
        <w:spacing w:line="360" w:lineRule="auto"/>
      </w:pPr>
      <w:r w:rsidRPr="00AE1C9C">
        <w:t>La</w:t>
      </w:r>
      <w:r w:rsidR="00B36577">
        <w:t xml:space="preserve"> première étape de ce processus</w:t>
      </w:r>
      <w:r w:rsidRPr="00AE1C9C">
        <w:t xml:space="preserve"> est l’identification du problème. </w:t>
      </w:r>
      <w:r w:rsidR="00B36577">
        <w:t xml:space="preserve">Cette étape </w:t>
      </w:r>
      <w:r w:rsidR="000A0B25">
        <w:t xml:space="preserve">a été </w:t>
      </w:r>
      <w:r w:rsidRPr="00AE1C9C">
        <w:t>réalisé</w:t>
      </w:r>
      <w:r w:rsidR="00B36577">
        <w:t>e</w:t>
      </w:r>
      <w:r w:rsidRPr="00AE1C9C">
        <w:t xml:space="preserve"> </w:t>
      </w:r>
      <w:r w:rsidR="0026089E">
        <w:t xml:space="preserve">dans le chapitre </w:t>
      </w:r>
      <w:r w:rsidR="00B36577">
        <w:fldChar w:fldCharType="begin"/>
      </w:r>
      <w:r w:rsidR="00B36577">
        <w:instrText xml:space="preserve"> </w:instrText>
      </w:r>
      <w:r w:rsidR="008156C7">
        <w:instrText>REF</w:instrText>
      </w:r>
      <w:r w:rsidR="00B36577">
        <w:instrText xml:space="preserve"> _Ref300214876 \r \h </w:instrText>
      </w:r>
      <w:r w:rsidR="00B36577">
        <w:fldChar w:fldCharType="separate"/>
      </w:r>
      <w:r w:rsidR="00A93812">
        <w:t>1.2</w:t>
      </w:r>
      <w:r w:rsidR="00B36577">
        <w:fldChar w:fldCharType="end"/>
      </w:r>
      <w:r w:rsidR="00B36577">
        <w:t xml:space="preserve"> </w:t>
      </w:r>
      <w:r w:rsidR="00B36577">
        <w:fldChar w:fldCharType="begin"/>
      </w:r>
      <w:r w:rsidR="00B36577">
        <w:instrText xml:space="preserve"> </w:instrText>
      </w:r>
      <w:r w:rsidR="008156C7">
        <w:instrText>REF</w:instrText>
      </w:r>
      <w:r w:rsidR="00B36577">
        <w:instrText xml:space="preserve"> _Ref300214876 \h </w:instrText>
      </w:r>
      <w:r w:rsidR="00B36577">
        <w:fldChar w:fldCharType="separate"/>
      </w:r>
      <w:r w:rsidR="00A93812" w:rsidRPr="00AE1C9C">
        <w:t>Problématique</w:t>
      </w:r>
      <w:r w:rsidR="00B36577">
        <w:fldChar w:fldCharType="end"/>
      </w:r>
      <w:r w:rsidR="000A0B25">
        <w:t>.</w:t>
      </w:r>
      <w:r w:rsidR="0068745D">
        <w:t xml:space="preserve"> </w:t>
      </w:r>
      <w:r w:rsidRPr="00AE1C9C">
        <w:t>L’étape suivant</w:t>
      </w:r>
      <w:r w:rsidR="00B36577">
        <w:t>e</w:t>
      </w:r>
      <w:r w:rsidR="00EA4F70">
        <w:t xml:space="preserve">, objet de ce chapitre, </w:t>
      </w:r>
      <w:r w:rsidR="00B36577">
        <w:t xml:space="preserve"> est le </w:t>
      </w:r>
      <w:proofErr w:type="spellStart"/>
      <w:r w:rsidR="00AE2A3A" w:rsidRPr="00B36577">
        <w:rPr>
          <w:i/>
        </w:rPr>
        <w:t>Reviewing</w:t>
      </w:r>
      <w:proofErr w:type="spellEnd"/>
      <w:r w:rsidR="00AE2A3A" w:rsidRPr="00B36577">
        <w:rPr>
          <w:i/>
        </w:rPr>
        <w:t xml:space="preserve"> the </w:t>
      </w:r>
      <w:proofErr w:type="spellStart"/>
      <w:r w:rsidR="00AE2A3A" w:rsidRPr="00B36577">
        <w:rPr>
          <w:i/>
        </w:rPr>
        <w:t>L</w:t>
      </w:r>
      <w:r w:rsidR="00326DB6" w:rsidRPr="00B36577">
        <w:rPr>
          <w:i/>
        </w:rPr>
        <w:t>itterature</w:t>
      </w:r>
      <w:proofErr w:type="spellEnd"/>
      <w:r w:rsidR="00EA4F70">
        <w:t>.</w:t>
      </w:r>
    </w:p>
    <w:p w14:paraId="29A544AB" w14:textId="659AA443" w:rsidR="00BB37F3" w:rsidRPr="00AE1C9C" w:rsidRDefault="00F66065" w:rsidP="001D1966">
      <w:pPr>
        <w:spacing w:line="360" w:lineRule="auto"/>
      </w:pPr>
      <w:r w:rsidRPr="00AE1C9C">
        <w:t>Préciser le but</w:t>
      </w:r>
      <w:r w:rsidR="00494B71" w:rsidRPr="00AE1C9C">
        <w:t xml:space="preserve"> de la recherche </w:t>
      </w:r>
      <w:r w:rsidR="00B36577">
        <w:t>constitue</w:t>
      </w:r>
      <w:r w:rsidR="00494B71" w:rsidRPr="00AE1C9C">
        <w:t xml:space="preserve"> la </w:t>
      </w:r>
      <w:r w:rsidR="00B36577">
        <w:t>troisième</w:t>
      </w:r>
      <w:r w:rsidR="00494B71" w:rsidRPr="00AE1C9C">
        <w:t xml:space="preserve"> phase. </w:t>
      </w:r>
      <w:r w:rsidR="00BB37F3" w:rsidRPr="00AE1C9C">
        <w:t xml:space="preserve">L’objectif de cette phase est de définir les </w:t>
      </w:r>
      <w:r w:rsidR="00B36577">
        <w:t xml:space="preserve">décisions à prendre, choisir la manière </w:t>
      </w:r>
      <w:r w:rsidR="00AE2A3A" w:rsidRPr="00AE1C9C">
        <w:t>de</w:t>
      </w:r>
      <w:r w:rsidR="00BB37F3" w:rsidRPr="00AE1C9C">
        <w:t xml:space="preserve"> pren</w:t>
      </w:r>
      <w:r w:rsidR="00AE2A3A" w:rsidRPr="00AE1C9C">
        <w:t xml:space="preserve">dre ces décisions, la procédure et </w:t>
      </w:r>
      <w:r w:rsidR="00BB37F3" w:rsidRPr="00AE1C9C">
        <w:t>indique</w:t>
      </w:r>
      <w:r w:rsidR="00AE2A3A" w:rsidRPr="00AE1C9C">
        <w:t>r le type de résultats que l’on</w:t>
      </w:r>
      <w:r w:rsidR="00BB37F3" w:rsidRPr="00AE1C9C">
        <w:t xml:space="preserve"> espère trouver.</w:t>
      </w:r>
      <w:r w:rsidR="00B36577">
        <w:t xml:space="preserve"> </w:t>
      </w:r>
      <w:r w:rsidR="0026089E">
        <w:t xml:space="preserve">Les sections suivantes de la partie </w:t>
      </w:r>
      <w:r w:rsidR="00EA4F70">
        <w:t>actuel</w:t>
      </w:r>
      <w:r w:rsidR="0026089E">
        <w:t>le</w:t>
      </w:r>
      <w:r w:rsidR="00BB37F3" w:rsidRPr="00AE1C9C">
        <w:t xml:space="preserve"> présenteront cette </w:t>
      </w:r>
      <w:r w:rsidR="00136186" w:rsidRPr="00AE1C9C">
        <w:t>phase</w:t>
      </w:r>
      <w:r w:rsidR="00BB37F3" w:rsidRPr="00AE1C9C">
        <w:t>.</w:t>
      </w:r>
    </w:p>
    <w:p w14:paraId="0ED469F9" w14:textId="5E6A344A" w:rsidR="00133927" w:rsidRPr="00AE1C9C" w:rsidRDefault="00BB37F3" w:rsidP="001D1966">
      <w:pPr>
        <w:spacing w:line="360" w:lineRule="auto"/>
      </w:pPr>
      <w:r w:rsidRPr="00AE1C9C">
        <w:lastRenderedPageBreak/>
        <w:t>La quatrièm</w:t>
      </w:r>
      <w:r w:rsidR="00AE2A3A" w:rsidRPr="00AE1C9C">
        <w:t>e étape de ce processus est la collecte des d</w:t>
      </w:r>
      <w:r w:rsidRPr="00AE1C9C">
        <w:t xml:space="preserve">onnées. </w:t>
      </w:r>
      <w:r w:rsidR="00B36577">
        <w:t>Nous ne consacrerons pas exclusivement u</w:t>
      </w:r>
      <w:r w:rsidRPr="00AE1C9C">
        <w:t>n chapitre à ce</w:t>
      </w:r>
      <w:r w:rsidR="00133927" w:rsidRPr="00AE1C9C">
        <w:t xml:space="preserve">tte étape, mais la plupart des chapitres </w:t>
      </w:r>
      <w:r w:rsidR="00B36577">
        <w:t>commenceront par une section « R</w:t>
      </w:r>
      <w:r w:rsidR="00133927" w:rsidRPr="00AE1C9C">
        <w:t xml:space="preserve">écolte des données » </w:t>
      </w:r>
      <w:r w:rsidR="00B36577">
        <w:t>dans laquelle nous exposerons l</w:t>
      </w:r>
      <w:r w:rsidR="00133927" w:rsidRPr="00AE1C9C">
        <w:t>a manière de récolter celles-ci</w:t>
      </w:r>
      <w:r w:rsidR="00B36577">
        <w:t xml:space="preserve"> ainsi que leur contenu</w:t>
      </w:r>
      <w:r w:rsidR="00133927" w:rsidRPr="00AE1C9C">
        <w:t>.</w:t>
      </w:r>
    </w:p>
    <w:p w14:paraId="5918292A" w14:textId="75683ACB" w:rsidR="00133927" w:rsidRPr="00AE1C9C" w:rsidRDefault="00133927" w:rsidP="001D1966">
      <w:pPr>
        <w:spacing w:line="360" w:lineRule="auto"/>
      </w:pPr>
      <w:r w:rsidRPr="00AE1C9C">
        <w:t>La</w:t>
      </w:r>
      <w:r w:rsidR="00677FD4" w:rsidRPr="00AE1C9C">
        <w:t xml:space="preserve"> </w:t>
      </w:r>
      <w:r w:rsidR="00B36577">
        <w:t>cinquième</w:t>
      </w:r>
      <w:r w:rsidR="00677FD4" w:rsidRPr="00AE1C9C">
        <w:t xml:space="preserve"> </w:t>
      </w:r>
      <w:r w:rsidR="0026089E">
        <w:t>étape</w:t>
      </w:r>
      <w:r w:rsidR="00677FD4" w:rsidRPr="00AE1C9C">
        <w:t xml:space="preserve">, </w:t>
      </w:r>
      <w:r w:rsidR="00B36577">
        <w:t xml:space="preserve">à savoir </w:t>
      </w:r>
      <w:r w:rsidR="00677FD4" w:rsidRPr="00AE1C9C">
        <w:t>l’analyse et l’i</w:t>
      </w:r>
      <w:r w:rsidRPr="00AE1C9C">
        <w:t>nterprétation des données</w:t>
      </w:r>
      <w:r w:rsidR="00B36577">
        <w:t xml:space="preserve">, </w:t>
      </w:r>
      <w:r w:rsidR="00677FD4" w:rsidRPr="00AE1C9C">
        <w:t>constituera le cœ</w:t>
      </w:r>
      <w:r w:rsidR="0026089E">
        <w:t xml:space="preserve">ur de ce mémoire. La troisième partie </w:t>
      </w:r>
      <w:r w:rsidRPr="00AE1C9C">
        <w:t xml:space="preserve">présentera </w:t>
      </w:r>
      <w:r w:rsidR="00677FD4" w:rsidRPr="00AE1C9C">
        <w:t>la structure de ma modélisation</w:t>
      </w:r>
      <w:r w:rsidR="00B36577">
        <w:t xml:space="preserve"> tandis que</w:t>
      </w:r>
      <w:r w:rsidR="0026089E">
        <w:t xml:space="preserve"> la quatrième partie</w:t>
      </w:r>
      <w:r w:rsidR="00677FD4" w:rsidRPr="00AE1C9C">
        <w:t xml:space="preserve"> décrira les</w:t>
      </w:r>
      <w:r w:rsidRPr="00AE1C9C">
        <w:t xml:space="preserve"> technique</w:t>
      </w:r>
      <w:r w:rsidR="00677FD4" w:rsidRPr="00AE1C9C">
        <w:t>s</w:t>
      </w:r>
      <w:r w:rsidR="00DA6153">
        <w:t xml:space="preserve"> de résolution et</w:t>
      </w:r>
      <w:r w:rsidRPr="00AE1C9C">
        <w:t xml:space="preserve"> de traiteme</w:t>
      </w:r>
      <w:r w:rsidR="00B36577">
        <w:t>nt des données</w:t>
      </w:r>
      <w:r w:rsidR="000459FA">
        <w:t xml:space="preserve"> et </w:t>
      </w:r>
      <w:r w:rsidRPr="00AE1C9C">
        <w:t>présentera une analyse autant mathématique qu’économique de ces résultats</w:t>
      </w:r>
      <w:r w:rsidR="000459FA">
        <w:t>.</w:t>
      </w:r>
    </w:p>
    <w:p w14:paraId="22FCAEE0" w14:textId="33E2F46B" w:rsidR="00BB37F3" w:rsidRPr="00AE1C9C" w:rsidRDefault="00133927" w:rsidP="001D1966">
      <w:pPr>
        <w:spacing w:line="360" w:lineRule="auto"/>
      </w:pPr>
      <w:r w:rsidRPr="00AE1C9C">
        <w:t xml:space="preserve">Finalement, la dernière étape de </w:t>
      </w:r>
      <w:r w:rsidR="00B36577">
        <w:t>« </w:t>
      </w:r>
      <w:proofErr w:type="spellStart"/>
      <w:r w:rsidR="00677FD4" w:rsidRPr="00B36577">
        <w:rPr>
          <w:i/>
        </w:rPr>
        <w:t>Reporting</w:t>
      </w:r>
      <w:proofErr w:type="spellEnd"/>
      <w:r w:rsidR="00677FD4" w:rsidRPr="00B36577">
        <w:rPr>
          <w:i/>
        </w:rPr>
        <w:t xml:space="preserve"> et </w:t>
      </w:r>
      <w:proofErr w:type="spellStart"/>
      <w:r w:rsidR="00677FD4" w:rsidRPr="00B36577">
        <w:rPr>
          <w:i/>
        </w:rPr>
        <w:t>E</w:t>
      </w:r>
      <w:r w:rsidRPr="00B36577">
        <w:rPr>
          <w:i/>
        </w:rPr>
        <w:t>valuating</w:t>
      </w:r>
      <w:proofErr w:type="spellEnd"/>
      <w:r w:rsidR="00677FD4" w:rsidRPr="00B36577">
        <w:rPr>
          <w:i/>
        </w:rPr>
        <w:t> </w:t>
      </w:r>
      <w:r w:rsidR="00677FD4" w:rsidRPr="00AE1C9C">
        <w:t>»</w:t>
      </w:r>
      <w:r w:rsidRPr="00AE1C9C">
        <w:t xml:space="preserve"> sera abordée dans la fin </w:t>
      </w:r>
      <w:r w:rsidR="0026089E">
        <w:t xml:space="preserve">de la partie </w:t>
      </w:r>
      <w:r w:rsidR="000459FA" w:rsidRPr="00382FB2">
        <w:t>5</w:t>
      </w:r>
      <w:r w:rsidR="00B36577" w:rsidRPr="00382FB2">
        <w:t xml:space="preserve"> </w:t>
      </w:r>
      <w:r w:rsidR="0026089E">
        <w:t>(</w:t>
      </w:r>
      <w:r w:rsidR="00382FB2" w:rsidRPr="00382FB2">
        <w:fldChar w:fldCharType="begin"/>
      </w:r>
      <w:r w:rsidR="00382FB2" w:rsidRPr="00382FB2">
        <w:instrText xml:space="preserve"> REF _Ref300461596 \h </w:instrText>
      </w:r>
      <w:r w:rsidR="00382FB2" w:rsidRPr="00382FB2">
        <w:fldChar w:fldCharType="separate"/>
      </w:r>
      <w:r w:rsidR="00A93812" w:rsidRPr="00AE1C9C">
        <w:t>Discussion</w:t>
      </w:r>
      <w:r w:rsidR="00A93812">
        <w:t>s</w:t>
      </w:r>
      <w:r w:rsidR="00382FB2" w:rsidRPr="00382FB2">
        <w:fldChar w:fldCharType="end"/>
      </w:r>
      <w:r w:rsidR="0026089E">
        <w:t>)</w:t>
      </w:r>
      <w:r w:rsidR="00382FB2" w:rsidRPr="00382FB2">
        <w:t>,</w:t>
      </w:r>
      <w:r w:rsidR="00B36577" w:rsidRPr="00382FB2">
        <w:t xml:space="preserve"> </w:t>
      </w:r>
      <w:r w:rsidR="00677FD4" w:rsidRPr="00382FB2">
        <w:t>et</w:t>
      </w:r>
      <w:r w:rsidR="00677FD4" w:rsidRPr="00AE1C9C">
        <w:t xml:space="preserve"> </w:t>
      </w:r>
      <w:r w:rsidR="00F66065" w:rsidRPr="00AE1C9C">
        <w:t>lors de</w:t>
      </w:r>
      <w:r w:rsidR="00677FD4" w:rsidRPr="00AE1C9C">
        <w:t xml:space="preserve"> la conclusion. </w:t>
      </w:r>
    </w:p>
    <w:p w14:paraId="6F58A49F" w14:textId="77777777" w:rsidR="009B550F" w:rsidRPr="00AE1C9C" w:rsidRDefault="009B550F" w:rsidP="003E1D26"/>
    <w:p w14:paraId="434C72F5" w14:textId="1C41EED2" w:rsidR="008B1C93" w:rsidRPr="00AE1C9C" w:rsidRDefault="008B1C93" w:rsidP="00B36577">
      <w:pPr>
        <w:pStyle w:val="Heading2"/>
      </w:pPr>
      <w:bookmarkStart w:id="33" w:name="_Toc300478882"/>
      <w:proofErr w:type="spellStart"/>
      <w:r w:rsidRPr="00AE1C9C">
        <w:t>Supply</w:t>
      </w:r>
      <w:proofErr w:type="spellEnd"/>
      <w:r w:rsidRPr="00AE1C9C">
        <w:t xml:space="preserve"> Chain Planning</w:t>
      </w:r>
      <w:bookmarkEnd w:id="33"/>
    </w:p>
    <w:p w14:paraId="5EFF1029" w14:textId="3EC63220" w:rsidR="00C46D73" w:rsidRDefault="00744BC7" w:rsidP="00EB2A9C">
      <w:pPr>
        <w:spacing w:line="360" w:lineRule="auto"/>
      </w:pPr>
      <w:proofErr w:type="spellStart"/>
      <w:r>
        <w:t>Pochet</w:t>
      </w:r>
      <w:proofErr w:type="spellEnd"/>
      <w:r>
        <w:t xml:space="preserve"> et Wolsey définissent</w:t>
      </w:r>
      <w:r w:rsidR="00B36577">
        <w:t xml:space="preserve"> un </w:t>
      </w:r>
      <w:r w:rsidR="00EE030B">
        <w:rPr>
          <w:i/>
        </w:rPr>
        <w:t>Production P</w:t>
      </w:r>
      <w:r w:rsidR="00B36577" w:rsidRPr="00B36577">
        <w:rPr>
          <w:i/>
        </w:rPr>
        <w:t>lanning</w:t>
      </w:r>
      <w:r w:rsidR="00C46D73" w:rsidRPr="00AE1C9C">
        <w:t xml:space="preserve"> </w:t>
      </w:r>
      <w:r w:rsidR="00DF682B">
        <w:t>de la manière suivante :</w:t>
      </w:r>
      <w:r w:rsidR="00C46D73" w:rsidRPr="00AE1C9C">
        <w:t xml:space="preserve"> « the planning of the acquisition of the </w:t>
      </w:r>
      <w:proofErr w:type="spellStart"/>
      <w:r w:rsidR="00C46D73" w:rsidRPr="00AE1C9C">
        <w:t>resources</w:t>
      </w:r>
      <w:proofErr w:type="spellEnd"/>
      <w:r w:rsidR="00C46D73" w:rsidRPr="00AE1C9C">
        <w:t xml:space="preserve"> and </w:t>
      </w:r>
      <w:proofErr w:type="spellStart"/>
      <w:r w:rsidR="00C46D73" w:rsidRPr="00AE1C9C">
        <w:t>raw</w:t>
      </w:r>
      <w:proofErr w:type="spellEnd"/>
      <w:r w:rsidR="00C46D73" w:rsidRPr="00AE1C9C">
        <w:t xml:space="preserve"> </w:t>
      </w:r>
      <w:proofErr w:type="spellStart"/>
      <w:r w:rsidR="00C46D73" w:rsidRPr="00AE1C9C">
        <w:t>materials</w:t>
      </w:r>
      <w:proofErr w:type="spellEnd"/>
      <w:r w:rsidR="00C46D73" w:rsidRPr="00AE1C9C">
        <w:t xml:space="preserve">, as </w:t>
      </w:r>
      <w:proofErr w:type="spellStart"/>
      <w:r w:rsidR="00C46D73" w:rsidRPr="00AE1C9C">
        <w:t>well</w:t>
      </w:r>
      <w:proofErr w:type="spellEnd"/>
      <w:r w:rsidR="00C46D73" w:rsidRPr="00AE1C9C">
        <w:t xml:space="preserve"> as the planning of the production </w:t>
      </w:r>
      <w:proofErr w:type="spellStart"/>
      <w:r w:rsidR="00C46D73" w:rsidRPr="00AE1C9C">
        <w:t>activ</w:t>
      </w:r>
      <w:r w:rsidR="00B47EB7" w:rsidRPr="00AE1C9C">
        <w:t>ities</w:t>
      </w:r>
      <w:proofErr w:type="spellEnd"/>
      <w:r w:rsidR="00B47EB7" w:rsidRPr="00AE1C9C">
        <w:t xml:space="preserve">, </w:t>
      </w:r>
      <w:proofErr w:type="spellStart"/>
      <w:r w:rsidR="00B47EB7" w:rsidRPr="00AE1C9C">
        <w:t>required</w:t>
      </w:r>
      <w:proofErr w:type="spellEnd"/>
      <w:r w:rsidR="00B47EB7" w:rsidRPr="00AE1C9C">
        <w:t xml:space="preserve"> to </w:t>
      </w:r>
      <w:proofErr w:type="spellStart"/>
      <w:r w:rsidR="00B47EB7" w:rsidRPr="00AE1C9C">
        <w:t>transform</w:t>
      </w:r>
      <w:proofErr w:type="spellEnd"/>
      <w:r w:rsidR="00B47EB7" w:rsidRPr="00AE1C9C">
        <w:t xml:space="preserve"> </w:t>
      </w:r>
      <w:proofErr w:type="spellStart"/>
      <w:r w:rsidR="00B47EB7" w:rsidRPr="00AE1C9C">
        <w:t>raw</w:t>
      </w:r>
      <w:proofErr w:type="spellEnd"/>
      <w:r w:rsidR="00C46D73" w:rsidRPr="00AE1C9C">
        <w:t xml:space="preserve"> </w:t>
      </w:r>
      <w:proofErr w:type="spellStart"/>
      <w:r w:rsidR="00C46D73" w:rsidRPr="00AE1C9C">
        <w:t>materials</w:t>
      </w:r>
      <w:proofErr w:type="spellEnd"/>
      <w:r w:rsidR="00C46D73" w:rsidRPr="00AE1C9C">
        <w:t xml:space="preserve"> </w:t>
      </w:r>
      <w:proofErr w:type="spellStart"/>
      <w:r w:rsidR="00C46D73" w:rsidRPr="00AE1C9C">
        <w:t>into</w:t>
      </w:r>
      <w:proofErr w:type="spellEnd"/>
      <w:r w:rsidR="00C46D73" w:rsidRPr="00AE1C9C">
        <w:t xml:space="preserve"> </w:t>
      </w:r>
      <w:proofErr w:type="spellStart"/>
      <w:r w:rsidR="00C46D73" w:rsidRPr="00AE1C9C">
        <w:t>finished</w:t>
      </w:r>
      <w:proofErr w:type="spellEnd"/>
      <w:r w:rsidR="00C46D73" w:rsidRPr="00AE1C9C">
        <w:t xml:space="preserve"> </w:t>
      </w:r>
      <w:proofErr w:type="spellStart"/>
      <w:r w:rsidR="00C46D73" w:rsidRPr="00AE1C9C">
        <w:t>products</w:t>
      </w:r>
      <w:proofErr w:type="spellEnd"/>
      <w:r w:rsidR="00C46D73" w:rsidRPr="00AE1C9C">
        <w:t xml:space="preserve"> meeting </w:t>
      </w:r>
      <w:proofErr w:type="spellStart"/>
      <w:r w:rsidR="00C46D73" w:rsidRPr="00AE1C9C">
        <w:t>customer</w:t>
      </w:r>
      <w:proofErr w:type="spellEnd"/>
      <w:r w:rsidR="00C46D73" w:rsidRPr="00AE1C9C">
        <w:t xml:space="preserve"> </w:t>
      </w:r>
      <w:proofErr w:type="spellStart"/>
      <w:r w:rsidR="00C46D73" w:rsidRPr="00AE1C9C">
        <w:t>demand</w:t>
      </w:r>
      <w:proofErr w:type="spellEnd"/>
      <w:r w:rsidR="00C46D73" w:rsidRPr="00AE1C9C">
        <w:t xml:space="preserve"> in the </w:t>
      </w:r>
      <w:proofErr w:type="spellStart"/>
      <w:r w:rsidR="00C46D73" w:rsidRPr="00AE1C9C">
        <w:t>most</w:t>
      </w:r>
      <w:proofErr w:type="spellEnd"/>
      <w:r w:rsidR="00C46D73" w:rsidRPr="00AE1C9C">
        <w:t xml:space="preserve"> efficient or </w:t>
      </w:r>
      <w:proofErr w:type="spellStart"/>
      <w:r w:rsidR="00C46D73" w:rsidRPr="00AE1C9C">
        <w:t>economical</w:t>
      </w:r>
      <w:proofErr w:type="spellEnd"/>
      <w:r w:rsidR="00C46D73" w:rsidRPr="00AE1C9C">
        <w:t xml:space="preserve"> </w:t>
      </w:r>
      <w:proofErr w:type="spellStart"/>
      <w:r w:rsidR="00C46D73" w:rsidRPr="00AE1C9C">
        <w:t>way</w:t>
      </w:r>
      <w:proofErr w:type="spellEnd"/>
      <w:r w:rsidR="00C46D73" w:rsidRPr="00AE1C9C">
        <w:t xml:space="preserve"> possible</w:t>
      </w:r>
      <w:r w:rsidR="00DF682B">
        <w:t>.</w:t>
      </w:r>
      <w:r w:rsidR="00C46D73" w:rsidRPr="00AE1C9C">
        <w:t> »</w:t>
      </w:r>
      <w:r w:rsidR="00DF682B">
        <w:rPr>
          <w:rStyle w:val="FootnoteReference"/>
        </w:rPr>
        <w:footnoteReference w:id="9"/>
      </w:r>
      <w:r>
        <w:t xml:space="preserve"> (</w:t>
      </w:r>
      <w:proofErr w:type="spellStart"/>
      <w:r>
        <w:t>Pochet</w:t>
      </w:r>
      <w:proofErr w:type="spellEnd"/>
      <w:r>
        <w:t xml:space="preserve"> et Wolsey, 2006, p.3)</w:t>
      </w:r>
    </w:p>
    <w:p w14:paraId="1CB93BB7" w14:textId="2400983A" w:rsidR="00C46D73" w:rsidRPr="00AE1C9C" w:rsidRDefault="00744BC7" w:rsidP="00EB2A9C">
      <w:pPr>
        <w:spacing w:line="360" w:lineRule="auto"/>
      </w:pPr>
      <w:r>
        <w:t xml:space="preserve"> </w:t>
      </w:r>
      <w:r w:rsidR="00C46D73" w:rsidRPr="00AE1C9C">
        <w:t>Il</w:t>
      </w:r>
      <w:r>
        <w:t>s</w:t>
      </w:r>
      <w:r w:rsidR="00C46D73" w:rsidRPr="00AE1C9C">
        <w:t xml:space="preserve"> défini</w:t>
      </w:r>
      <w:r>
        <w:t>ssent</w:t>
      </w:r>
      <w:r w:rsidR="00C46D73" w:rsidRPr="00AE1C9C">
        <w:t xml:space="preserve"> également un </w:t>
      </w:r>
      <w:proofErr w:type="spellStart"/>
      <w:r w:rsidR="00C46D73" w:rsidRPr="00DF682B">
        <w:rPr>
          <w:i/>
        </w:rPr>
        <w:t>Supply</w:t>
      </w:r>
      <w:proofErr w:type="spellEnd"/>
      <w:r w:rsidR="00C46D73" w:rsidRPr="00DF682B">
        <w:rPr>
          <w:i/>
        </w:rPr>
        <w:t xml:space="preserve"> Chain Planning</w:t>
      </w:r>
      <w:r w:rsidR="00C46D73" w:rsidRPr="00AE1C9C">
        <w:t xml:space="preserve"> comme : « </w:t>
      </w:r>
      <w:proofErr w:type="spellStart"/>
      <w:r w:rsidR="00C46D73" w:rsidRPr="00AE1C9C">
        <w:t>similar</w:t>
      </w:r>
      <w:proofErr w:type="spellEnd"/>
      <w:r w:rsidR="00C46D73" w:rsidRPr="00AE1C9C">
        <w:t xml:space="preserve"> to production planning, but </w:t>
      </w:r>
      <w:proofErr w:type="spellStart"/>
      <w:r w:rsidR="00C46D73" w:rsidRPr="00AE1C9C">
        <w:t>extends</w:t>
      </w:r>
      <w:proofErr w:type="spellEnd"/>
      <w:r w:rsidR="00C46D73" w:rsidRPr="00AE1C9C">
        <w:t xml:space="preserve"> </w:t>
      </w:r>
      <w:proofErr w:type="spellStart"/>
      <w:r w:rsidR="00C46D73" w:rsidRPr="00AE1C9C">
        <w:t>its</w:t>
      </w:r>
      <w:proofErr w:type="spellEnd"/>
      <w:r w:rsidR="00C46D73" w:rsidRPr="00AE1C9C">
        <w:t xml:space="preserve"> scope by </w:t>
      </w:r>
      <w:proofErr w:type="spellStart"/>
      <w:r w:rsidR="00C46D73" w:rsidRPr="00AE1C9C">
        <w:t>considering</w:t>
      </w:r>
      <w:proofErr w:type="spellEnd"/>
      <w:r w:rsidR="00C46D73" w:rsidRPr="00AE1C9C">
        <w:t xml:space="preserve"> and </w:t>
      </w:r>
      <w:proofErr w:type="spellStart"/>
      <w:r w:rsidR="00C46D73" w:rsidRPr="00AE1C9C">
        <w:t>integrating</w:t>
      </w:r>
      <w:proofErr w:type="spellEnd"/>
      <w:r w:rsidR="00C46D73" w:rsidRPr="00AE1C9C">
        <w:t xml:space="preserve"> </w:t>
      </w:r>
      <w:proofErr w:type="spellStart"/>
      <w:r w:rsidR="00C46D73" w:rsidRPr="00AE1C9C">
        <w:t>procurement</w:t>
      </w:r>
      <w:proofErr w:type="spellEnd"/>
      <w:r w:rsidR="00C46D73" w:rsidRPr="00AE1C9C">
        <w:t xml:space="preserve"> and distribution </w:t>
      </w:r>
      <w:proofErr w:type="spellStart"/>
      <w:r w:rsidR="00C46D73" w:rsidRPr="00AE1C9C">
        <w:t>decisions</w:t>
      </w:r>
      <w:proofErr w:type="spellEnd"/>
      <w:r w:rsidR="00C46D73" w:rsidRPr="00AE1C9C">
        <w:t xml:space="preserve">. </w:t>
      </w:r>
      <w:proofErr w:type="spellStart"/>
      <w:r w:rsidR="00C46D73" w:rsidRPr="00AE1C9C">
        <w:t>Supply</w:t>
      </w:r>
      <w:proofErr w:type="spellEnd"/>
      <w:r w:rsidR="00C46D73" w:rsidRPr="00AE1C9C">
        <w:t xml:space="preserve"> </w:t>
      </w:r>
      <w:proofErr w:type="spellStart"/>
      <w:r w:rsidR="00C46D73" w:rsidRPr="00AE1C9C">
        <w:t>chain</w:t>
      </w:r>
      <w:proofErr w:type="spellEnd"/>
      <w:r w:rsidR="00C46D73" w:rsidRPr="00AE1C9C">
        <w:t xml:space="preserve"> design </w:t>
      </w:r>
      <w:proofErr w:type="spellStart"/>
      <w:r w:rsidR="00C46D73" w:rsidRPr="00AE1C9C">
        <w:t>problems</w:t>
      </w:r>
      <w:proofErr w:type="spellEnd"/>
      <w:r w:rsidR="00C46D73" w:rsidRPr="00AE1C9C">
        <w:t xml:space="preserve"> </w:t>
      </w:r>
      <w:proofErr w:type="spellStart"/>
      <w:r w:rsidR="00C46D73" w:rsidRPr="00AE1C9C">
        <w:t>cover</w:t>
      </w:r>
      <w:proofErr w:type="spellEnd"/>
      <w:r w:rsidR="00C46D73" w:rsidRPr="00AE1C9C">
        <w:t xml:space="preserve"> a longer time horizon and </w:t>
      </w:r>
      <w:proofErr w:type="spellStart"/>
      <w:r w:rsidR="00C46D73" w:rsidRPr="00AE1C9C">
        <w:t>include</w:t>
      </w:r>
      <w:proofErr w:type="spellEnd"/>
      <w:r w:rsidR="00C46D73" w:rsidRPr="00AE1C9C">
        <w:t xml:space="preserve"> </w:t>
      </w:r>
      <w:proofErr w:type="spellStart"/>
      <w:r w:rsidR="00C46D73" w:rsidRPr="00AE1C9C">
        <w:t>additional</w:t>
      </w:r>
      <w:proofErr w:type="spellEnd"/>
      <w:r w:rsidR="00C46D73" w:rsidRPr="00AE1C9C">
        <w:t xml:space="preserve"> </w:t>
      </w:r>
      <w:proofErr w:type="spellStart"/>
      <w:r w:rsidR="00C46D73" w:rsidRPr="00AE1C9C">
        <w:t>decisions</w:t>
      </w:r>
      <w:proofErr w:type="spellEnd"/>
      <w:r w:rsidR="00C46D73" w:rsidRPr="00AE1C9C">
        <w:t xml:space="preserve"> </w:t>
      </w:r>
      <w:proofErr w:type="spellStart"/>
      <w:r w:rsidR="00C46D73" w:rsidRPr="00AE1C9C">
        <w:t>such</w:t>
      </w:r>
      <w:proofErr w:type="spellEnd"/>
      <w:r w:rsidR="00C46D73" w:rsidRPr="00AE1C9C">
        <w:t xml:space="preserve"> as the </w:t>
      </w:r>
      <w:proofErr w:type="spellStart"/>
      <w:r w:rsidR="00C46D73" w:rsidRPr="00AE1C9C">
        <w:t>selection</w:t>
      </w:r>
      <w:proofErr w:type="spellEnd"/>
      <w:r w:rsidR="00C46D73" w:rsidRPr="00AE1C9C">
        <w:t xml:space="preserve"> of </w:t>
      </w:r>
      <w:proofErr w:type="spellStart"/>
      <w:r w:rsidR="00C46D73" w:rsidRPr="00AE1C9C">
        <w:lastRenderedPageBreak/>
        <w:t>suppliers</w:t>
      </w:r>
      <w:proofErr w:type="spellEnd"/>
      <w:r w:rsidR="00C46D73" w:rsidRPr="00AE1C9C">
        <w:t xml:space="preserve">, the location of production </w:t>
      </w:r>
      <w:proofErr w:type="spellStart"/>
      <w:r w:rsidR="00C46D73" w:rsidRPr="00AE1C9C">
        <w:t>facilities</w:t>
      </w:r>
      <w:proofErr w:type="spellEnd"/>
      <w:r w:rsidR="00C46D73" w:rsidRPr="00AE1C9C">
        <w:t>, and the design of the distribution system</w:t>
      </w:r>
      <w:r w:rsidR="00DF682B">
        <w:t>.</w:t>
      </w:r>
      <w:r w:rsidR="00C46D73" w:rsidRPr="00AE1C9C">
        <w:t xml:space="preserve"> »</w:t>
      </w:r>
      <w:r w:rsidR="00DF682B">
        <w:rPr>
          <w:rStyle w:val="FootnoteReference"/>
        </w:rPr>
        <w:footnoteReference w:id="10"/>
      </w:r>
      <w:r w:rsidR="00C46D73" w:rsidRPr="00AE1C9C">
        <w:t xml:space="preserve"> </w:t>
      </w:r>
      <w:r>
        <w:t>(</w:t>
      </w:r>
      <w:proofErr w:type="spellStart"/>
      <w:r>
        <w:t>Pochet</w:t>
      </w:r>
      <w:proofErr w:type="spellEnd"/>
      <w:r>
        <w:t xml:space="preserve"> et Wolsey, 2006, p.3)</w:t>
      </w:r>
    </w:p>
    <w:p w14:paraId="6C25ADA7" w14:textId="600D1395" w:rsidR="00744BC7" w:rsidRDefault="00744BC7" w:rsidP="00EB2A9C">
      <w:pPr>
        <w:spacing w:line="360" w:lineRule="auto"/>
      </w:pPr>
      <w:r>
        <w:t>Au vu de ces deux définitions et des tâches à réaliser proposées par la « </w:t>
      </w:r>
      <w:proofErr w:type="spellStart"/>
      <w:r>
        <w:t>Supply</w:t>
      </w:r>
      <w:proofErr w:type="spellEnd"/>
      <w:r>
        <w:t xml:space="preserve"> Chain Matrix »</w:t>
      </w:r>
      <w:r w:rsidR="00EA4F70">
        <w:t xml:space="preserve"> (</w:t>
      </w:r>
      <w:proofErr w:type="spellStart"/>
      <w:r w:rsidR="00EA4F70">
        <w:t>Pochet</w:t>
      </w:r>
      <w:proofErr w:type="spellEnd"/>
      <w:r w:rsidR="00EA4F70">
        <w:t xml:space="preserve"> et Wolsey, 2006, p.</w:t>
      </w:r>
      <w:r w:rsidR="00B95334">
        <w:t xml:space="preserve"> </w:t>
      </w:r>
      <w:r w:rsidR="00EA4F70">
        <w:t>69)</w:t>
      </w:r>
      <w:r w:rsidRPr="00744BC7">
        <w:rPr>
          <w:rStyle w:val="FootnoteReference"/>
        </w:rPr>
        <w:t xml:space="preserve"> </w:t>
      </w:r>
      <w:r>
        <w:t xml:space="preserve"> telles que «  Supplier </w:t>
      </w:r>
      <w:proofErr w:type="spellStart"/>
      <w:r>
        <w:t>Selection</w:t>
      </w:r>
      <w:proofErr w:type="spellEnd"/>
      <w:r>
        <w:t xml:space="preserve">, </w:t>
      </w:r>
      <w:proofErr w:type="spellStart"/>
      <w:r>
        <w:t>Physical</w:t>
      </w:r>
      <w:proofErr w:type="spellEnd"/>
      <w:r>
        <w:t xml:space="preserve"> Distribution Structure, </w:t>
      </w:r>
      <w:proofErr w:type="spellStart"/>
      <w:r>
        <w:t>Contracts</w:t>
      </w:r>
      <w:proofErr w:type="spellEnd"/>
      <w:r>
        <w:t xml:space="preserve">, Master Production </w:t>
      </w:r>
      <w:proofErr w:type="spellStart"/>
      <w:r>
        <w:t>Scheduling</w:t>
      </w:r>
      <w:proofErr w:type="spellEnd"/>
      <w:r>
        <w:t>, Lot-</w:t>
      </w:r>
      <w:proofErr w:type="spellStart"/>
      <w:r>
        <w:t>Sizing</w:t>
      </w:r>
      <w:proofErr w:type="spellEnd"/>
      <w:r>
        <w:t xml:space="preserve"> and Distribution Planning »</w:t>
      </w:r>
      <w:r w:rsidRPr="00744BC7">
        <w:rPr>
          <w:rStyle w:val="FootnoteReference"/>
        </w:rPr>
        <w:t xml:space="preserve"> </w:t>
      </w:r>
      <w:r>
        <w:rPr>
          <w:rStyle w:val="FootnoteReference"/>
        </w:rPr>
        <w:footnoteReference w:id="11"/>
      </w:r>
      <w:r>
        <w:t xml:space="preserve"> notre problématique peut être définie comme un problème de </w:t>
      </w:r>
      <w:proofErr w:type="spellStart"/>
      <w:r w:rsidRPr="00EA4F70">
        <w:rPr>
          <w:i/>
        </w:rPr>
        <w:t>Supply</w:t>
      </w:r>
      <w:proofErr w:type="spellEnd"/>
      <w:r w:rsidRPr="00EA4F70">
        <w:rPr>
          <w:i/>
        </w:rPr>
        <w:t xml:space="preserve"> Chain Pl</w:t>
      </w:r>
      <w:r w:rsidR="0008324D" w:rsidRPr="00EA4F70">
        <w:rPr>
          <w:i/>
        </w:rPr>
        <w:t>anning</w:t>
      </w:r>
      <w:r w:rsidR="000459FA">
        <w:t>, de moyen</w:t>
      </w:r>
      <w:r w:rsidR="0008324D">
        <w:t xml:space="preserve"> voir long terme</w:t>
      </w:r>
      <w:r w:rsidR="00EA4F70">
        <w:t>.</w:t>
      </w:r>
    </w:p>
    <w:p w14:paraId="10A192C1" w14:textId="77777777" w:rsidR="0008324D" w:rsidRPr="00AE1C9C" w:rsidRDefault="0008324D" w:rsidP="00EB2A9C">
      <w:pPr>
        <w:spacing w:line="360" w:lineRule="auto"/>
      </w:pPr>
    </w:p>
    <w:p w14:paraId="7076D357" w14:textId="5587683C" w:rsidR="008B1C93" w:rsidRPr="00AE1C9C" w:rsidRDefault="00DF682B" w:rsidP="00EB2A9C">
      <w:pPr>
        <w:pStyle w:val="Heading2"/>
        <w:spacing w:line="360" w:lineRule="auto"/>
      </w:pPr>
      <w:bookmarkStart w:id="34" w:name="_Toc300478883"/>
      <w:r w:rsidRPr="00AE1C9C">
        <w:t>Décisions</w:t>
      </w:r>
      <w:r w:rsidR="008B1C93" w:rsidRPr="00AE1C9C">
        <w:t xml:space="preserve"> à prendre</w:t>
      </w:r>
      <w:bookmarkEnd w:id="34"/>
      <w:r w:rsidR="008B1C93" w:rsidRPr="00AE1C9C">
        <w:t xml:space="preserve"> </w:t>
      </w:r>
    </w:p>
    <w:p w14:paraId="29B3761A" w14:textId="45DCB56C" w:rsidR="00DF682B" w:rsidRPr="00744BC7" w:rsidRDefault="00DF682B" w:rsidP="00EB2A9C">
      <w:pPr>
        <w:spacing w:line="360" w:lineRule="auto"/>
      </w:pPr>
      <w:r>
        <w:t>En vue de résoudre notre problématique, des décisions doivent être prises, lesquelles se révèlent assez identiques à celles à prendre pour résoudre un</w:t>
      </w:r>
      <w:r w:rsidR="00C46D73" w:rsidRPr="00AE1C9C">
        <w:t> </w:t>
      </w:r>
      <w:proofErr w:type="spellStart"/>
      <w:r w:rsidR="00C46D73" w:rsidRPr="00DF682B">
        <w:rPr>
          <w:i/>
        </w:rPr>
        <w:t>Str</w:t>
      </w:r>
      <w:r w:rsidRPr="00DF682B">
        <w:rPr>
          <w:i/>
        </w:rPr>
        <w:t>ategic</w:t>
      </w:r>
      <w:proofErr w:type="spellEnd"/>
      <w:r w:rsidRPr="00DF682B">
        <w:rPr>
          <w:i/>
        </w:rPr>
        <w:t xml:space="preserve"> Network Design </w:t>
      </w:r>
      <w:proofErr w:type="spellStart"/>
      <w:r w:rsidRPr="00DF682B">
        <w:rPr>
          <w:i/>
        </w:rPr>
        <w:t>Problems</w:t>
      </w:r>
      <w:proofErr w:type="spellEnd"/>
      <w:r w:rsidR="00377DB6" w:rsidRPr="00AE1C9C">
        <w:t>,</w:t>
      </w:r>
      <w:r>
        <w:t xml:space="preserve"> cas particulier d’un </w:t>
      </w:r>
      <w:proofErr w:type="spellStart"/>
      <w:r w:rsidR="00C46D73" w:rsidRPr="00DF682B">
        <w:rPr>
          <w:i/>
        </w:rPr>
        <w:t>Supply</w:t>
      </w:r>
      <w:proofErr w:type="spellEnd"/>
      <w:r w:rsidR="00C46D73" w:rsidRPr="00DF682B">
        <w:rPr>
          <w:i/>
        </w:rPr>
        <w:t xml:space="preserve"> Chain Planning </w:t>
      </w:r>
      <w:proofErr w:type="spellStart"/>
      <w:r w:rsidR="00C46D73" w:rsidRPr="00DF682B">
        <w:rPr>
          <w:i/>
        </w:rPr>
        <w:t>Problem</w:t>
      </w:r>
      <w:proofErr w:type="spellEnd"/>
      <w:r>
        <w:t xml:space="preserve"> </w:t>
      </w:r>
      <w:r w:rsidR="00744BC7">
        <w:t>(</w:t>
      </w:r>
      <w:proofErr w:type="spellStart"/>
      <w:r w:rsidR="00744BC7">
        <w:t>Pochet</w:t>
      </w:r>
      <w:proofErr w:type="spellEnd"/>
      <w:r w:rsidR="00744BC7">
        <w:t xml:space="preserve"> et Wolsey, 2006, p. 71)</w:t>
      </w:r>
      <w:r>
        <w:t>. Ces décisions sont les suivantes :</w:t>
      </w:r>
    </w:p>
    <w:p w14:paraId="447C6352" w14:textId="49371E22" w:rsidR="00DF682B" w:rsidRPr="00DF682B" w:rsidRDefault="008D31DC" w:rsidP="00EB2A9C">
      <w:pPr>
        <w:pStyle w:val="ListParagraph"/>
        <w:numPr>
          <w:ilvl w:val="0"/>
          <w:numId w:val="13"/>
        </w:numPr>
        <w:spacing w:line="360" w:lineRule="auto"/>
        <w:rPr>
          <w:b/>
        </w:rPr>
      </w:pPr>
      <w:r>
        <w:t>les quantités à produire chaque semaine</w:t>
      </w:r>
      <w:r w:rsidR="00C46D73" w:rsidRPr="00AE1C9C">
        <w:t xml:space="preserve"> (</w:t>
      </w:r>
      <w:r w:rsidR="00377DB6" w:rsidRPr="00AE1C9C">
        <w:t>assez fixes mais légèrement variables)</w:t>
      </w:r>
      <w:r w:rsidR="00DF682B">
        <w:t> ;</w:t>
      </w:r>
    </w:p>
    <w:p w14:paraId="55B90D4C" w14:textId="77777777" w:rsidR="00DF682B" w:rsidRPr="00DF682B" w:rsidRDefault="00C46D73" w:rsidP="00EB2A9C">
      <w:pPr>
        <w:pStyle w:val="ListParagraph"/>
        <w:numPr>
          <w:ilvl w:val="0"/>
          <w:numId w:val="13"/>
        </w:numPr>
        <w:spacing w:line="360" w:lineRule="auto"/>
        <w:rPr>
          <w:b/>
        </w:rPr>
      </w:pPr>
      <w:r w:rsidRPr="00AE1C9C">
        <w:t>la localisation de nos points de stockage</w:t>
      </w:r>
      <w:r w:rsidR="00DF682B">
        <w:t> ;</w:t>
      </w:r>
    </w:p>
    <w:p w14:paraId="76185CFE" w14:textId="77777777" w:rsidR="00DF682B" w:rsidRPr="00DF682B" w:rsidRDefault="00C46D73" w:rsidP="00EB2A9C">
      <w:pPr>
        <w:pStyle w:val="ListParagraph"/>
        <w:numPr>
          <w:ilvl w:val="0"/>
          <w:numId w:val="13"/>
        </w:numPr>
        <w:spacing w:line="360" w:lineRule="auto"/>
        <w:rPr>
          <w:b/>
        </w:rPr>
      </w:pPr>
      <w:r w:rsidRPr="00AE1C9C">
        <w:t>le planning d’approvisionnement de l’usine de production jusqu’aux DC’s</w:t>
      </w:r>
      <w:r w:rsidR="00DF682B">
        <w:t> ;</w:t>
      </w:r>
    </w:p>
    <w:p w14:paraId="7DE0263C" w14:textId="77777777" w:rsidR="00DF682B" w:rsidRPr="00DF682B" w:rsidRDefault="00C46D73" w:rsidP="00EB2A9C">
      <w:pPr>
        <w:pStyle w:val="ListParagraph"/>
        <w:numPr>
          <w:ilvl w:val="0"/>
          <w:numId w:val="13"/>
        </w:numPr>
        <w:spacing w:line="360" w:lineRule="auto"/>
        <w:rPr>
          <w:b/>
        </w:rPr>
      </w:pPr>
      <w:r w:rsidRPr="00AE1C9C">
        <w:t xml:space="preserve">la satisfaction </w:t>
      </w:r>
      <w:r w:rsidR="006D38EA" w:rsidRPr="00AE1C9C">
        <w:t>des différentes capacités</w:t>
      </w:r>
      <w:r w:rsidRPr="00AE1C9C">
        <w:t xml:space="preserve"> de stockage</w:t>
      </w:r>
    </w:p>
    <w:p w14:paraId="7F57C7C9" w14:textId="77777777" w:rsidR="00DF682B" w:rsidRPr="00DF682B" w:rsidRDefault="00AC0BAF" w:rsidP="00EB2A9C">
      <w:pPr>
        <w:pStyle w:val="ListParagraph"/>
        <w:numPr>
          <w:ilvl w:val="0"/>
          <w:numId w:val="13"/>
        </w:numPr>
        <w:spacing w:line="360" w:lineRule="auto"/>
        <w:rPr>
          <w:b/>
        </w:rPr>
      </w:pPr>
      <w:r w:rsidRPr="00AE1C9C">
        <w:t xml:space="preserve">les </w:t>
      </w:r>
      <w:r w:rsidR="00C46D73" w:rsidRPr="00AE1C9C">
        <w:t xml:space="preserve">« routes » </w:t>
      </w:r>
      <w:r w:rsidRPr="00AE1C9C">
        <w:t xml:space="preserve">à utiliser </w:t>
      </w:r>
      <w:r w:rsidR="00C46D73" w:rsidRPr="00AE1C9C">
        <w:t>pour livrer les clie</w:t>
      </w:r>
      <w:r w:rsidR="00DF682B">
        <w:t>nts à partir des différents DC’s</w:t>
      </w:r>
    </w:p>
    <w:p w14:paraId="2F84AD6B" w14:textId="052BCB4D" w:rsidR="00C46D73" w:rsidRPr="00DF682B" w:rsidRDefault="00AC0BAF" w:rsidP="00EB2A9C">
      <w:pPr>
        <w:pStyle w:val="ListParagraph"/>
        <w:numPr>
          <w:ilvl w:val="0"/>
          <w:numId w:val="13"/>
        </w:numPr>
        <w:spacing w:line="360" w:lineRule="auto"/>
        <w:rPr>
          <w:b/>
        </w:rPr>
      </w:pPr>
      <w:r w:rsidRPr="00AE1C9C">
        <w:lastRenderedPageBreak/>
        <w:t xml:space="preserve">les </w:t>
      </w:r>
      <w:r w:rsidR="006D38EA" w:rsidRPr="00AE1C9C">
        <w:t>quantités</w:t>
      </w:r>
      <w:r w:rsidRPr="00AE1C9C">
        <w:t xml:space="preserve"> </w:t>
      </w:r>
      <w:r w:rsidR="00DF682B">
        <w:t>transportées sur</w:t>
      </w:r>
      <w:r w:rsidRPr="00AE1C9C">
        <w:t xml:space="preserve"> ces routes</w:t>
      </w:r>
      <w:r w:rsidR="00DF682B">
        <w:t>.</w:t>
      </w:r>
    </w:p>
    <w:p w14:paraId="682CF31E" w14:textId="72BB2021" w:rsidR="00E9294A" w:rsidRPr="00AE1C9C" w:rsidRDefault="00AC0BAF" w:rsidP="00EB2A9C">
      <w:pPr>
        <w:spacing w:line="360" w:lineRule="auto"/>
      </w:pPr>
      <w:r w:rsidRPr="00AE1C9C">
        <w:t xml:space="preserve">Ces décisions </w:t>
      </w:r>
      <w:r w:rsidR="00E9294A" w:rsidRPr="00AE1C9C">
        <w:t xml:space="preserve">seront </w:t>
      </w:r>
      <w:r w:rsidR="00DF682B">
        <w:t>tantôt</w:t>
      </w:r>
      <w:r w:rsidRPr="00AE1C9C">
        <w:t xml:space="preserve"> </w:t>
      </w:r>
      <w:r w:rsidR="00E9294A" w:rsidRPr="00AE1C9C">
        <w:t xml:space="preserve">dynamiques, les routes utilisées </w:t>
      </w:r>
      <w:r w:rsidRPr="00AE1C9C">
        <w:t>et les quantit</w:t>
      </w:r>
      <w:r w:rsidR="00E9294A" w:rsidRPr="00AE1C9C">
        <w:t xml:space="preserve">és transportées pouvant varier de semaine en semaine, </w:t>
      </w:r>
      <w:r w:rsidR="00DF682B">
        <w:t>tantôt</w:t>
      </w:r>
      <w:r w:rsidR="00E9294A" w:rsidRPr="00AE1C9C">
        <w:t xml:space="preserve"> statiques, le choix de localisation d’un DC </w:t>
      </w:r>
      <w:r w:rsidR="00DF682B">
        <w:t>étant</w:t>
      </w:r>
      <w:r w:rsidR="00E9294A" w:rsidRPr="00AE1C9C">
        <w:t xml:space="preserve"> fixe pour toute l’année.</w:t>
      </w:r>
    </w:p>
    <w:p w14:paraId="56511163" w14:textId="77777777" w:rsidR="006D38EA" w:rsidRPr="00AE1C9C" w:rsidRDefault="006D38EA" w:rsidP="00EB2A9C">
      <w:pPr>
        <w:spacing w:line="360" w:lineRule="auto"/>
      </w:pPr>
    </w:p>
    <w:p w14:paraId="12146C47" w14:textId="084A3758" w:rsidR="00C46D73" w:rsidRPr="00AE1C9C" w:rsidRDefault="00DF682B" w:rsidP="00EB2A9C">
      <w:pPr>
        <w:pStyle w:val="Heading2"/>
        <w:spacing w:line="360" w:lineRule="auto"/>
      </w:pPr>
      <w:bookmarkStart w:id="35" w:name="_Toc300478884"/>
      <w:r>
        <w:t>Optimisation m</w:t>
      </w:r>
      <w:r w:rsidR="008B1C93" w:rsidRPr="00AE1C9C">
        <w:t>athématique</w:t>
      </w:r>
      <w:bookmarkEnd w:id="35"/>
      <w:r w:rsidR="00C034AE" w:rsidRPr="00AE1C9C">
        <w:t xml:space="preserve"> </w:t>
      </w:r>
    </w:p>
    <w:p w14:paraId="464162C3" w14:textId="5CF5153C" w:rsidR="00536434" w:rsidRPr="00536434" w:rsidRDefault="00CB778D" w:rsidP="00EB2A9C">
      <w:pPr>
        <w:spacing w:line="360" w:lineRule="auto"/>
      </w:pPr>
      <w:r w:rsidRPr="00AE1C9C">
        <w:t>La technique choisie pour prendre ces décisions</w:t>
      </w:r>
      <w:r w:rsidR="00C034AE" w:rsidRPr="00AE1C9C">
        <w:t xml:space="preserve"> </w:t>
      </w:r>
      <w:r w:rsidR="00B51A4A" w:rsidRPr="00AE1C9C">
        <w:t>est une</w:t>
      </w:r>
      <w:r w:rsidR="00C034AE" w:rsidRPr="00AE1C9C">
        <w:t xml:space="preserve"> optimisation mathématique. </w:t>
      </w:r>
      <w:r w:rsidR="00DF682B">
        <w:t>L’optimisation mathématique est définie</w:t>
      </w:r>
      <w:r w:rsidR="00B51A4A" w:rsidRPr="00AE1C9C">
        <w:t xml:space="preserve"> par</w:t>
      </w:r>
      <w:r w:rsidR="003C714A" w:rsidRPr="00AE1C9C">
        <w:t xml:space="preserve"> </w:t>
      </w:r>
      <w:r w:rsidR="00DF682B">
        <w:t>I</w:t>
      </w:r>
      <w:r w:rsidR="00536434">
        <w:t>NFORMS</w:t>
      </w:r>
      <w:r w:rsidR="00B51A4A" w:rsidRPr="00AE1C9C">
        <w:t xml:space="preserve"> </w:t>
      </w:r>
      <w:r w:rsidR="003C714A" w:rsidRPr="00AE1C9C">
        <w:t>c</w:t>
      </w:r>
      <w:r w:rsidR="00B51A4A" w:rsidRPr="00AE1C9C">
        <w:t>omme « </w:t>
      </w:r>
      <w:r w:rsidR="00B51A4A" w:rsidRPr="00AE1C9C">
        <w:rPr>
          <w:rFonts w:eastAsia="Times New Roman" w:cs="Times New Roman"/>
          <w:color w:val="252525"/>
          <w:shd w:val="clear" w:color="auto" w:fill="FFFFFF"/>
        </w:rPr>
        <w:t xml:space="preserve">the </w:t>
      </w:r>
      <w:proofErr w:type="spellStart"/>
      <w:r w:rsidR="00B51A4A" w:rsidRPr="00AE1C9C">
        <w:rPr>
          <w:rFonts w:eastAsia="Times New Roman" w:cs="Times New Roman"/>
          <w:color w:val="252525"/>
          <w:shd w:val="clear" w:color="auto" w:fill="FFFFFF"/>
        </w:rPr>
        <w:t>selection</w:t>
      </w:r>
      <w:proofErr w:type="spellEnd"/>
      <w:r w:rsidR="00B51A4A" w:rsidRPr="00AE1C9C">
        <w:rPr>
          <w:rFonts w:eastAsia="Times New Roman" w:cs="Times New Roman"/>
          <w:color w:val="252525"/>
          <w:shd w:val="clear" w:color="auto" w:fill="FFFFFF"/>
        </w:rPr>
        <w:t xml:space="preserve"> of a best </w:t>
      </w:r>
      <w:proofErr w:type="spellStart"/>
      <w:r w:rsidR="00B51A4A" w:rsidRPr="00AE1C9C">
        <w:rPr>
          <w:rFonts w:eastAsia="Times New Roman" w:cs="Times New Roman"/>
          <w:color w:val="252525"/>
          <w:shd w:val="clear" w:color="auto" w:fill="FFFFFF"/>
        </w:rPr>
        <w:t>element</w:t>
      </w:r>
      <w:proofErr w:type="spellEnd"/>
      <w:r w:rsidR="00B51A4A" w:rsidRPr="00AE1C9C">
        <w:rPr>
          <w:rFonts w:eastAsia="Times New Roman" w:cs="Times New Roman"/>
          <w:color w:val="252525"/>
          <w:shd w:val="clear" w:color="auto" w:fill="FFFFFF"/>
        </w:rPr>
        <w:t xml:space="preserve"> (</w:t>
      </w:r>
      <w:proofErr w:type="spellStart"/>
      <w:r w:rsidR="00B51A4A" w:rsidRPr="00AE1C9C">
        <w:rPr>
          <w:rFonts w:eastAsia="Times New Roman" w:cs="Times New Roman"/>
          <w:color w:val="252525"/>
          <w:shd w:val="clear" w:color="auto" w:fill="FFFFFF"/>
        </w:rPr>
        <w:t>with</w:t>
      </w:r>
      <w:proofErr w:type="spellEnd"/>
      <w:r w:rsidR="00B51A4A" w:rsidRPr="00AE1C9C">
        <w:rPr>
          <w:rFonts w:eastAsia="Times New Roman" w:cs="Times New Roman"/>
          <w:color w:val="252525"/>
          <w:shd w:val="clear" w:color="auto" w:fill="FFFFFF"/>
        </w:rPr>
        <w:t xml:space="preserve"> regard to </w:t>
      </w:r>
      <w:proofErr w:type="spellStart"/>
      <w:r w:rsidR="00B51A4A" w:rsidRPr="00AE1C9C">
        <w:rPr>
          <w:rFonts w:eastAsia="Times New Roman" w:cs="Times New Roman"/>
          <w:color w:val="252525"/>
          <w:shd w:val="clear" w:color="auto" w:fill="FFFFFF"/>
        </w:rPr>
        <w:t>some</w:t>
      </w:r>
      <w:proofErr w:type="spellEnd"/>
      <w:r w:rsidR="00B51A4A" w:rsidRPr="00AE1C9C">
        <w:rPr>
          <w:rFonts w:eastAsia="Times New Roman" w:cs="Times New Roman"/>
          <w:color w:val="252525"/>
          <w:shd w:val="clear" w:color="auto" w:fill="FFFFFF"/>
        </w:rPr>
        <w:t xml:space="preserve"> </w:t>
      </w:r>
      <w:proofErr w:type="spellStart"/>
      <w:r w:rsidR="00B51A4A" w:rsidRPr="00AE1C9C">
        <w:rPr>
          <w:rFonts w:eastAsia="Times New Roman" w:cs="Times New Roman"/>
          <w:color w:val="252525"/>
          <w:shd w:val="clear" w:color="auto" w:fill="FFFFFF"/>
        </w:rPr>
        <w:t>criteria</w:t>
      </w:r>
      <w:proofErr w:type="spellEnd"/>
      <w:r w:rsidR="00B51A4A" w:rsidRPr="00AE1C9C">
        <w:rPr>
          <w:rFonts w:eastAsia="Times New Roman" w:cs="Times New Roman"/>
          <w:color w:val="252525"/>
          <w:shd w:val="clear" w:color="auto" w:fill="FFFFFF"/>
        </w:rPr>
        <w:t xml:space="preserve">) </w:t>
      </w:r>
      <w:proofErr w:type="spellStart"/>
      <w:r w:rsidR="00B51A4A" w:rsidRPr="00AE1C9C">
        <w:rPr>
          <w:rFonts w:eastAsia="Times New Roman" w:cs="Times New Roman"/>
          <w:color w:val="252525"/>
          <w:shd w:val="clear" w:color="auto" w:fill="FFFFFF"/>
        </w:rPr>
        <w:t>from</w:t>
      </w:r>
      <w:proofErr w:type="spellEnd"/>
      <w:r w:rsidR="00B51A4A" w:rsidRPr="00AE1C9C">
        <w:rPr>
          <w:rFonts w:eastAsia="Times New Roman" w:cs="Times New Roman"/>
          <w:color w:val="252525"/>
          <w:shd w:val="clear" w:color="auto" w:fill="FFFFFF"/>
        </w:rPr>
        <w:t xml:space="preserve"> </w:t>
      </w:r>
      <w:proofErr w:type="spellStart"/>
      <w:r w:rsidR="00B51A4A" w:rsidRPr="00AE1C9C">
        <w:rPr>
          <w:rFonts w:eastAsia="Times New Roman" w:cs="Times New Roman"/>
          <w:color w:val="252525"/>
          <w:shd w:val="clear" w:color="auto" w:fill="FFFFFF"/>
        </w:rPr>
        <w:t>some</w:t>
      </w:r>
      <w:proofErr w:type="spellEnd"/>
      <w:r w:rsidR="00B51A4A" w:rsidRPr="00AE1C9C">
        <w:rPr>
          <w:rFonts w:eastAsia="Times New Roman" w:cs="Times New Roman"/>
          <w:color w:val="252525"/>
          <w:shd w:val="clear" w:color="auto" w:fill="FFFFFF"/>
        </w:rPr>
        <w:t xml:space="preserve"> set of </w:t>
      </w:r>
      <w:proofErr w:type="spellStart"/>
      <w:r w:rsidR="00B51A4A" w:rsidRPr="00AE1C9C">
        <w:rPr>
          <w:rFonts w:eastAsia="Times New Roman" w:cs="Times New Roman"/>
          <w:color w:val="252525"/>
          <w:shd w:val="clear" w:color="auto" w:fill="FFFFFF"/>
        </w:rPr>
        <w:t>available</w:t>
      </w:r>
      <w:proofErr w:type="spellEnd"/>
      <w:r w:rsidR="00B51A4A" w:rsidRPr="00AE1C9C">
        <w:rPr>
          <w:rFonts w:eastAsia="Times New Roman" w:cs="Times New Roman"/>
          <w:color w:val="252525"/>
          <w:shd w:val="clear" w:color="auto" w:fill="FFFFFF"/>
        </w:rPr>
        <w:t xml:space="preserve"> alternatives »</w:t>
      </w:r>
      <w:r w:rsidR="00DF682B">
        <w:rPr>
          <w:rStyle w:val="FootnoteReference"/>
          <w:rFonts w:eastAsia="Times New Roman" w:cs="Times New Roman"/>
          <w:color w:val="252525"/>
          <w:shd w:val="clear" w:color="auto" w:fill="FFFFFF"/>
        </w:rPr>
        <w:footnoteReference w:id="12"/>
      </w:r>
      <w:r w:rsidR="00DF682B">
        <w:rPr>
          <w:rFonts w:eastAsia="Times New Roman" w:cs="Times New Roman"/>
          <w:color w:val="252525"/>
          <w:shd w:val="clear" w:color="auto" w:fill="FFFFFF"/>
        </w:rPr>
        <w:t>.</w:t>
      </w:r>
      <w:r w:rsidR="00536434" w:rsidRPr="00536434">
        <w:t xml:space="preserve"> </w:t>
      </w:r>
      <w:r w:rsidR="00536434">
        <w:t xml:space="preserve">(INFORMS </w:t>
      </w:r>
      <w:proofErr w:type="spellStart"/>
      <w:r w:rsidR="00536434">
        <w:t>Computing</w:t>
      </w:r>
      <w:proofErr w:type="spellEnd"/>
      <w:r w:rsidR="00536434">
        <w:t xml:space="preserve"> Society, 2014)</w:t>
      </w:r>
    </w:p>
    <w:p w14:paraId="34FFC725" w14:textId="13273E02" w:rsidR="00536434" w:rsidRPr="00AE1C9C" w:rsidRDefault="00C034AE" w:rsidP="00EB2A9C">
      <w:pPr>
        <w:spacing w:line="360" w:lineRule="auto"/>
      </w:pPr>
      <w:r w:rsidRPr="00AE1C9C">
        <w:t>L’optimisation mathématique présente une ap</w:t>
      </w:r>
      <w:r w:rsidR="003E0D71" w:rsidRPr="00AE1C9C">
        <w:t>proche positiviste</w:t>
      </w:r>
      <w:r w:rsidR="00536434">
        <w:rPr>
          <w:rStyle w:val="FootnoteReference"/>
        </w:rPr>
        <w:footnoteReference w:id="13"/>
      </w:r>
      <w:r w:rsidR="003E0D71" w:rsidRPr="00AE1C9C">
        <w:t xml:space="preserve"> qui se prête </w:t>
      </w:r>
      <w:r w:rsidRPr="00AE1C9C">
        <w:t xml:space="preserve">bien à ce type de problème et à la situation qui nous concerne. En </w:t>
      </w:r>
      <w:r w:rsidR="00C46D73" w:rsidRPr="00AE1C9C">
        <w:t>effet, afin de pouvoir modéliser un problème, une en</w:t>
      </w:r>
      <w:r w:rsidR="00DF682B">
        <w:t xml:space="preserve">treprise ou </w:t>
      </w:r>
      <w:r w:rsidR="00C46D73" w:rsidRPr="00AE1C9C">
        <w:t>une situation économique, il est nécessaire de pouvoir t</w:t>
      </w:r>
      <w:r w:rsidR="00DF682B">
        <w:t xml:space="preserve">ransformer une réalité </w:t>
      </w:r>
      <w:r w:rsidR="00DF682B" w:rsidRPr="00536434">
        <w:t>physique</w:t>
      </w:r>
      <w:r w:rsidR="00C46D73" w:rsidRPr="00536434">
        <w:t xml:space="preserve"> en chiffre</w:t>
      </w:r>
      <w:r w:rsidR="00DF682B" w:rsidRPr="00536434">
        <w:t>s</w:t>
      </w:r>
      <w:r w:rsidR="00C46D73" w:rsidRPr="00536434">
        <w:t>,</w:t>
      </w:r>
      <w:r w:rsidR="00536434" w:rsidRPr="00536434">
        <w:t xml:space="preserve"> c’est-à-dire</w:t>
      </w:r>
      <w:r w:rsidR="00E836C3" w:rsidRPr="00536434">
        <w:t xml:space="preserve"> </w:t>
      </w:r>
      <w:r w:rsidR="00C46D73" w:rsidRPr="00536434">
        <w:t>en une réalité mathématique.</w:t>
      </w:r>
      <w:r w:rsidR="00C46D73" w:rsidRPr="00AE1C9C">
        <w:t xml:space="preserve"> </w:t>
      </w:r>
    </w:p>
    <w:p w14:paraId="30CA21BC" w14:textId="50CB45F4" w:rsidR="00C46D73" w:rsidRPr="00AE1C9C" w:rsidRDefault="00EA4F70" w:rsidP="00EB2A9C">
      <w:pPr>
        <w:spacing w:line="360" w:lineRule="auto"/>
      </w:pPr>
      <w:r>
        <w:t>D</w:t>
      </w:r>
      <w:r w:rsidR="00DF682B">
        <w:t>es</w:t>
      </w:r>
      <w:r w:rsidR="00C46D73" w:rsidRPr="00AE1C9C">
        <w:t xml:space="preserve"> données chiffrées concer</w:t>
      </w:r>
      <w:r w:rsidR="00DF682B">
        <w:t xml:space="preserve">nant la production, la demande </w:t>
      </w:r>
      <w:r w:rsidR="00C46D73" w:rsidRPr="00AE1C9C">
        <w:t>et les capacités de stockage étaient disponibles. De même, les coûts de transports entre les différents</w:t>
      </w:r>
      <w:r w:rsidR="00CB778D" w:rsidRPr="00AE1C9C">
        <w:t xml:space="preserve"> DC’s jusqu’</w:t>
      </w:r>
      <w:r w:rsidR="00C034AE" w:rsidRPr="00AE1C9C">
        <w:t>au</w:t>
      </w:r>
      <w:r w:rsidR="00CB778D" w:rsidRPr="00AE1C9C">
        <w:t>x</w:t>
      </w:r>
      <w:r w:rsidR="00C034AE" w:rsidRPr="00AE1C9C">
        <w:t xml:space="preserve"> différents</w:t>
      </w:r>
      <w:r w:rsidR="00CB778D" w:rsidRPr="00AE1C9C">
        <w:t xml:space="preserve"> clients</w:t>
      </w:r>
      <w:r w:rsidR="00C034AE" w:rsidRPr="00AE1C9C">
        <w:t xml:space="preserve"> </w:t>
      </w:r>
      <w:r w:rsidR="00C46D73" w:rsidRPr="00AE1C9C">
        <w:t>so</w:t>
      </w:r>
      <w:r>
        <w:t>nt également des chiffres qu’il m’était</w:t>
      </w:r>
      <w:r w:rsidR="00C46D73" w:rsidRPr="00AE1C9C">
        <w:t xml:space="preserve"> possible d’obtenir. </w:t>
      </w:r>
      <w:r w:rsidR="00C034AE" w:rsidRPr="00AE1C9C">
        <w:t>De plus, l</w:t>
      </w:r>
      <w:r w:rsidR="00C46D73" w:rsidRPr="00AE1C9C">
        <w:t xml:space="preserve">a découpe du territoire </w:t>
      </w:r>
      <w:r w:rsidR="008C72A3">
        <w:t xml:space="preserve">français par département </w:t>
      </w:r>
      <w:r w:rsidR="00C46D73" w:rsidRPr="00AE1C9C">
        <w:t xml:space="preserve">et l’utilisation de ceux-ci </w:t>
      </w:r>
      <w:r w:rsidR="00C034AE" w:rsidRPr="00AE1C9C">
        <w:t>comme échelle de</w:t>
      </w:r>
      <w:r>
        <w:t xml:space="preserve"> prix est</w:t>
      </w:r>
      <w:r w:rsidR="008C72A3">
        <w:t xml:space="preserve"> </w:t>
      </w:r>
      <w:r w:rsidR="00C46D73" w:rsidRPr="00AE1C9C">
        <w:t xml:space="preserve">une technique unanimement </w:t>
      </w:r>
      <w:r w:rsidR="00C46D73" w:rsidRPr="00AE1C9C">
        <w:lastRenderedPageBreak/>
        <w:t>utilisée dan</w:t>
      </w:r>
      <w:r w:rsidR="00176CC0">
        <w:t>s le transport routier français</w:t>
      </w:r>
      <w:r>
        <w:t xml:space="preserve"> et qu’il m’</w:t>
      </w:r>
      <w:r w:rsidR="008C72A3">
        <w:t>était</w:t>
      </w:r>
      <w:r w:rsidR="00C46D73" w:rsidRPr="00AE1C9C">
        <w:t xml:space="preserve"> facile de reprendre </w:t>
      </w:r>
      <w:r w:rsidR="00CB778D" w:rsidRPr="00AE1C9C">
        <w:t>dans le cas d’une modélisation</w:t>
      </w:r>
      <w:r w:rsidR="00C46D73" w:rsidRPr="00AE1C9C">
        <w:t xml:space="preserve">. </w:t>
      </w:r>
    </w:p>
    <w:p w14:paraId="72807DC1" w14:textId="6B82C5A4" w:rsidR="00C80C3D" w:rsidRPr="00AE1C9C" w:rsidRDefault="00C80C3D" w:rsidP="00EB2A9C">
      <w:pPr>
        <w:spacing w:line="360" w:lineRule="auto"/>
      </w:pPr>
      <w:r w:rsidRPr="00AE1C9C">
        <w:t>Cette</w:t>
      </w:r>
      <w:r w:rsidR="008C72A3">
        <w:t xml:space="preserve"> étude</w:t>
      </w:r>
      <w:r w:rsidRPr="00AE1C9C">
        <w:t xml:space="preserve"> </w:t>
      </w:r>
      <w:r w:rsidR="00BA22C5" w:rsidRPr="00AE1C9C">
        <w:t>sera donc</w:t>
      </w:r>
      <w:r w:rsidR="008C72A3">
        <w:t xml:space="preserve"> majoritairement </w:t>
      </w:r>
      <w:r w:rsidRPr="00AE1C9C">
        <w:t xml:space="preserve">quantitative. </w:t>
      </w:r>
      <w:r w:rsidR="008C72A3">
        <w:t xml:space="preserve">Toutefois, certains aspects, qui ne peuvent être réduits en nombre ou dont l’estimation est trop complexe (exemple : stabilité de l’économie ukrainienne), seront parfois discutés. </w:t>
      </w:r>
    </w:p>
    <w:p w14:paraId="68E86C0E" w14:textId="50CE7308" w:rsidR="00F75A56" w:rsidRPr="00AE1C9C" w:rsidRDefault="00C80C3D" w:rsidP="00EB2A9C">
      <w:pPr>
        <w:spacing w:line="360" w:lineRule="auto"/>
      </w:pPr>
      <w:r w:rsidRPr="00AE1C9C">
        <w:t xml:space="preserve">L’objectif de ce modèle sera de donner une estimation de coût total à </w:t>
      </w:r>
      <w:r w:rsidR="00F75A56" w:rsidRPr="00AE1C9C">
        <w:t>un</w:t>
      </w:r>
      <w:r w:rsidRPr="00AE1C9C">
        <w:t xml:space="preserve"> </w:t>
      </w:r>
      <w:r w:rsidR="00EA4F70">
        <w:rPr>
          <w:i/>
        </w:rPr>
        <w:t>Planning de Distribution</w:t>
      </w:r>
      <w:r w:rsidRPr="00AE1C9C">
        <w:t xml:space="preserve"> à mettre</w:t>
      </w:r>
      <w:r w:rsidR="00F75A56" w:rsidRPr="00AE1C9C">
        <w:t xml:space="preserve"> (potentiellement)</w:t>
      </w:r>
      <w:r w:rsidR="008C72A3">
        <w:t xml:space="preserve"> en place, </w:t>
      </w:r>
      <w:r w:rsidRPr="00AE1C9C">
        <w:t xml:space="preserve">prenant en compte les coûts de stockage, de manutention, de </w:t>
      </w:r>
      <w:r w:rsidR="008C72A3">
        <w:t xml:space="preserve">transport, d’ouverture des DC’s, etc. </w:t>
      </w:r>
    </w:p>
    <w:p w14:paraId="6837F2C3" w14:textId="7D154DAC" w:rsidR="007D1084" w:rsidRPr="00AE1C9C" w:rsidRDefault="00F75A56" w:rsidP="00EB2A9C">
      <w:pPr>
        <w:spacing w:line="360" w:lineRule="auto"/>
      </w:pPr>
      <w:r w:rsidRPr="00AE1C9C">
        <w:t>En</w:t>
      </w:r>
      <w:r w:rsidR="003E0D71" w:rsidRPr="00AE1C9C">
        <w:t xml:space="preserve"> langage mathématique</w:t>
      </w:r>
      <w:r w:rsidR="007D1084" w:rsidRPr="00AE1C9C">
        <w:t>, un problème d’optimisation</w:t>
      </w:r>
      <w:r w:rsidR="003E0D71" w:rsidRPr="00AE1C9C">
        <w:t xml:space="preserve"> </w:t>
      </w:r>
      <w:r w:rsidR="007D1084" w:rsidRPr="00AE1C9C">
        <w:t xml:space="preserve">peut </w:t>
      </w:r>
      <w:r w:rsidR="003E0D71" w:rsidRPr="00AE1C9C">
        <w:t>se présenter sous la forme :</w:t>
      </w:r>
    </w:p>
    <w:p w14:paraId="07D10C00" w14:textId="3551B6B2" w:rsidR="00CB778D" w:rsidRPr="00176CC0" w:rsidRDefault="007D1084" w:rsidP="00EB2A9C">
      <w:pPr>
        <w:spacing w:line="360" w:lineRule="auto"/>
      </w:pPr>
      <m:oMathPara>
        <m:oMath>
          <m:r>
            <m:rPr>
              <m:sty m:val="p"/>
            </m:rPr>
            <w:rPr>
              <w:rFonts w:ascii="Cambria Math" w:hAnsi="Cambria Math"/>
            </w:rPr>
            <m:t>max {</m:t>
          </m:r>
          <m:r>
            <w:rPr>
              <w:rFonts w:ascii="Cambria Math" w:hAnsi="Cambria Math"/>
            </w:rPr>
            <m:t>f</m:t>
          </m:r>
          <m:d>
            <m:dPr>
              <m:ctrlPr>
                <w:rPr>
                  <w:rFonts w:ascii="Cambria Math" w:hAnsi="Cambria Math"/>
                </w:rPr>
              </m:ctrlPr>
            </m:dPr>
            <m:e>
              <m:r>
                <w:rPr>
                  <w:rFonts w:ascii="Cambria Math" w:hAnsi="Cambria Math"/>
                </w:rPr>
                <m:t>x</m:t>
              </m:r>
            </m:e>
          </m:d>
          <m:r>
            <m:rPr>
              <m:sty m:val="p"/>
            </m:rPr>
            <w:rPr>
              <w:rFonts w:ascii="Cambria Math" w:hAnsi="Cambria Math"/>
            </w:rPr>
            <m:t xml:space="preserve"> :</m:t>
          </m:r>
          <m:r>
            <w:rPr>
              <w:rFonts w:ascii="Cambria Math" w:hAnsi="Cambria Math"/>
            </w:rPr>
            <m:t>x</m:t>
          </m:r>
          <m:r>
            <m:rPr>
              <m:sty m:val="p"/>
            </m:rPr>
            <w:rPr>
              <w:rFonts w:ascii="Cambria Math" w:hAnsi="Cambria Math"/>
            </w:rPr>
            <m:t>∈</m:t>
          </m:r>
          <m:r>
            <w:rPr>
              <w:rFonts w:ascii="Cambria Math" w:hAnsi="Cambria Math"/>
            </w:rPr>
            <m:t>X</m:t>
          </m:r>
          <m:r>
            <m:rPr>
              <m:sty m:val="p"/>
            </m:rPr>
            <w:rPr>
              <w:rFonts w:ascii="Cambria Math" w:hAnsi="Cambria Math"/>
            </w:rPr>
            <m:t xml:space="preserve"> , </m:t>
          </m:r>
          <m:r>
            <w:rPr>
              <w:rFonts w:ascii="Cambria Math" w:hAnsi="Cambria Math"/>
            </w:rPr>
            <m:t>g</m:t>
          </m:r>
          <m:r>
            <m:rPr>
              <m:sty m:val="p"/>
            </m:rPr>
            <w:rPr>
              <w:rFonts w:ascii="Cambria Math" w:hAnsi="Cambria Math"/>
            </w:rPr>
            <m:t>(</m:t>
          </m:r>
          <m:r>
            <w:rPr>
              <w:rFonts w:ascii="Cambria Math" w:hAnsi="Cambria Math"/>
            </w:rPr>
            <m:t>x</m:t>
          </m:r>
          <m:r>
            <m:rPr>
              <m:sty m:val="p"/>
            </m:rPr>
            <w:rPr>
              <w:rFonts w:ascii="Cambria Math" w:hAnsi="Cambria Math"/>
            </w:rPr>
            <m:t xml:space="preserve">)≤0 , </m:t>
          </m:r>
          <m:r>
            <w:rPr>
              <w:rFonts w:ascii="Cambria Math" w:hAnsi="Cambria Math"/>
            </w:rPr>
            <m:t>h</m:t>
          </m:r>
          <m:d>
            <m:dPr>
              <m:ctrlPr>
                <w:rPr>
                  <w:rFonts w:ascii="Cambria Math" w:hAnsi="Cambria Math"/>
                </w:rPr>
              </m:ctrlPr>
            </m:dPr>
            <m:e>
              <m:r>
                <w:rPr>
                  <w:rFonts w:ascii="Cambria Math" w:hAnsi="Cambria Math"/>
                </w:rPr>
                <m:t>x</m:t>
              </m:r>
            </m:e>
          </m:d>
          <m:r>
            <m:rPr>
              <m:sty m:val="p"/>
            </m:rPr>
            <w:rPr>
              <w:rFonts w:ascii="Cambria Math" w:hAnsi="Cambria Math"/>
            </w:rPr>
            <m:t>=0}</m:t>
          </m:r>
        </m:oMath>
      </m:oMathPara>
    </w:p>
    <w:p w14:paraId="4538C19E" w14:textId="77777777" w:rsidR="00176CC0" w:rsidRPr="00AE1C9C" w:rsidRDefault="00176CC0" w:rsidP="00EB2A9C">
      <w:pPr>
        <w:spacing w:line="360" w:lineRule="auto"/>
      </w:pPr>
    </w:p>
    <w:p w14:paraId="2D689960" w14:textId="20D0BC96" w:rsidR="00176CC0" w:rsidRDefault="00826F58" w:rsidP="00EB2A9C">
      <w:pPr>
        <w:spacing w:line="360" w:lineRule="auto"/>
      </w:pPr>
      <w:proofErr w:type="gramStart"/>
      <w:r w:rsidRPr="00AE1C9C">
        <w:t>où</w:t>
      </w:r>
      <w:proofErr w:type="gramEnd"/>
      <w:r w:rsidRPr="00AE1C9C">
        <w:t xml:space="preserve"> </w:t>
      </w:r>
      <m:oMath>
        <m:r>
          <w:rPr>
            <w:rFonts w:ascii="Cambria Math" w:hAnsi="Cambria Math"/>
          </w:rPr>
          <m:t>X</m:t>
        </m:r>
      </m:oMath>
      <w:r w:rsidRPr="00AE1C9C">
        <w:t xml:space="preserve"> est un sous-ensemble de </w:t>
      </w:r>
      <m:oMath>
        <m:sSup>
          <m:sSupPr>
            <m:ctrlPr>
              <w:rPr>
                <w:rFonts w:ascii="Cambria Math" w:hAnsi="Cambria Math"/>
                <w:i/>
              </w:rPr>
            </m:ctrlPr>
          </m:sSupPr>
          <m:e>
            <m:r>
              <m:rPr>
                <m:scr m:val="double-struck"/>
              </m:rPr>
              <w:rPr>
                <w:rFonts w:ascii="Cambria Math" w:hAnsi="Cambria Math"/>
              </w:rPr>
              <m:t>R</m:t>
            </m:r>
          </m:e>
          <m:sup>
            <m:r>
              <w:rPr>
                <w:rFonts w:ascii="Cambria Math" w:hAnsi="Cambria Math"/>
              </w:rPr>
              <m:t>n</m:t>
            </m:r>
          </m:sup>
        </m:sSup>
      </m:oMath>
      <w:r w:rsidRPr="00AE1C9C">
        <w:t xml:space="preserve"> et est dans le domaine de</w:t>
      </w:r>
      <w:r w:rsidR="00862C7A" w:rsidRPr="00AE1C9C">
        <w:t xml:space="preserve"> </w:t>
      </w:r>
      <m:oMath>
        <m:r>
          <w:rPr>
            <w:rFonts w:ascii="Cambria Math" w:hAnsi="Cambria Math"/>
          </w:rPr>
          <m:t>f</m:t>
        </m:r>
      </m:oMath>
      <w:r w:rsidR="00862C7A" w:rsidRPr="00AE1C9C">
        <w:rPr>
          <w:i/>
        </w:rPr>
        <w:t xml:space="preserve">, </w:t>
      </w:r>
      <m:oMath>
        <m:r>
          <w:rPr>
            <w:rFonts w:ascii="Cambria Math" w:hAnsi="Cambria Math"/>
          </w:rPr>
          <m:t>g</m:t>
        </m:r>
      </m:oMath>
      <w:r w:rsidR="00862C7A" w:rsidRPr="00AE1C9C">
        <w:rPr>
          <w:i/>
        </w:rPr>
        <w:t xml:space="preserve"> et </w:t>
      </w:r>
      <m:oMath>
        <m:r>
          <w:rPr>
            <w:rFonts w:ascii="Cambria Math" w:hAnsi="Cambria Math"/>
          </w:rPr>
          <m:t>h</m:t>
        </m:r>
      </m:oMath>
      <w:r w:rsidR="00BB7D96" w:rsidRPr="00AE1C9C">
        <w:t>.</w:t>
      </w:r>
    </w:p>
    <w:p w14:paraId="6010E377" w14:textId="77777777" w:rsidR="001B2502" w:rsidRDefault="001B2502" w:rsidP="00EB2A9C">
      <w:pPr>
        <w:spacing w:line="360" w:lineRule="auto"/>
      </w:pPr>
    </w:p>
    <w:p w14:paraId="4B41C64F" w14:textId="77777777" w:rsidR="00536434" w:rsidRDefault="00BB7D96" w:rsidP="00EB2A9C">
      <w:pPr>
        <w:spacing w:line="360" w:lineRule="auto"/>
      </w:pPr>
      <w:r w:rsidRPr="00AE1C9C">
        <w:t xml:space="preserve">Les relations </w:t>
      </w:r>
      <w:proofErr w:type="gramStart"/>
      <m:oMath>
        <m:r>
          <w:rPr>
            <w:rFonts w:ascii="Cambria Math" w:hAnsi="Cambria Math"/>
          </w:rPr>
          <m:t>x∈X ,</m:t>
        </m:r>
        <w:proofErr w:type="gramEnd"/>
        <m:r>
          <w:rPr>
            <w:rFonts w:ascii="Cambria Math" w:hAnsi="Cambria Math"/>
          </w:rPr>
          <m:t xml:space="preserve"> g</m:t>
        </m:r>
        <m:d>
          <m:dPr>
            <m:ctrlPr>
              <w:rPr>
                <w:rFonts w:ascii="Cambria Math" w:hAnsi="Cambria Math"/>
                <w:i/>
              </w:rPr>
            </m:ctrlPr>
          </m:dPr>
          <m:e>
            <m:r>
              <w:rPr>
                <w:rFonts w:ascii="Cambria Math" w:hAnsi="Cambria Math"/>
              </w:rPr>
              <m:t>x</m:t>
            </m:r>
          </m:e>
        </m:d>
        <m:r>
          <w:rPr>
            <w:rFonts w:ascii="Cambria Math" w:hAnsi="Cambria Math"/>
          </w:rPr>
          <m:t>≤0</m:t>
        </m:r>
      </m:oMath>
      <w:r w:rsidR="00862C7A" w:rsidRPr="00AE1C9C">
        <w:t xml:space="preserve"> et </w:t>
      </w:r>
      <m:oMath>
        <m:r>
          <w:rPr>
            <w:rFonts w:ascii="Cambria Math" w:hAnsi="Cambria Math"/>
          </w:rPr>
          <m:t>h</m:t>
        </m:r>
        <m:d>
          <m:dPr>
            <m:ctrlPr>
              <w:rPr>
                <w:rFonts w:ascii="Cambria Math" w:hAnsi="Cambria Math"/>
                <w:i/>
              </w:rPr>
            </m:ctrlPr>
          </m:dPr>
          <m:e>
            <m:r>
              <w:rPr>
                <w:rFonts w:ascii="Cambria Math" w:hAnsi="Cambria Math"/>
              </w:rPr>
              <m:t>x</m:t>
            </m:r>
          </m:e>
        </m:d>
        <m:r>
          <w:rPr>
            <w:rFonts w:ascii="Cambria Math" w:hAnsi="Cambria Math"/>
          </w:rPr>
          <m:t>=0</m:t>
        </m:r>
      </m:oMath>
      <w:r w:rsidR="00862C7A" w:rsidRPr="00AE1C9C">
        <w:t xml:space="preserve"> sont nommées </w:t>
      </w:r>
      <w:r w:rsidR="00862C7A" w:rsidRPr="008C72A3">
        <w:rPr>
          <w:i/>
        </w:rPr>
        <w:t>contraintes</w:t>
      </w:r>
      <w:r w:rsidR="00862C7A" w:rsidRPr="00AE1C9C">
        <w:t xml:space="preserve"> et </w:t>
      </w:r>
      <m:oMath>
        <m:r>
          <w:rPr>
            <w:rFonts w:ascii="Cambria Math" w:hAnsi="Cambria Math"/>
          </w:rPr>
          <m:t>f</m:t>
        </m:r>
      </m:oMath>
      <w:r w:rsidR="00862C7A" w:rsidRPr="00AE1C9C">
        <w:t xml:space="preserve"> est nommée </w:t>
      </w:r>
      <w:r w:rsidR="00862C7A" w:rsidRPr="008C72A3">
        <w:rPr>
          <w:i/>
        </w:rPr>
        <w:t>fonction objective</w:t>
      </w:r>
      <w:r w:rsidR="00862C7A" w:rsidRPr="00AE1C9C">
        <w:t>.</w:t>
      </w:r>
      <w:r w:rsidR="00536434">
        <w:t xml:space="preserve"> (INFORMS </w:t>
      </w:r>
      <w:proofErr w:type="spellStart"/>
      <w:r w:rsidR="00536434">
        <w:t>Computing</w:t>
      </w:r>
      <w:proofErr w:type="spellEnd"/>
      <w:r w:rsidR="00536434">
        <w:t xml:space="preserve"> Society, 2014)</w:t>
      </w:r>
    </w:p>
    <w:p w14:paraId="6B875AA6" w14:textId="77777777" w:rsidR="00FA1EE0" w:rsidRPr="00AE1C9C" w:rsidRDefault="00FA1EE0" w:rsidP="00EB2A9C">
      <w:pPr>
        <w:spacing w:line="360" w:lineRule="auto"/>
        <w:ind w:firstLine="0"/>
      </w:pPr>
    </w:p>
    <w:p w14:paraId="07591827" w14:textId="19A879E7" w:rsidR="00536434" w:rsidRDefault="00BF1257" w:rsidP="00EB2A9C">
      <w:pPr>
        <w:pStyle w:val="Heading2"/>
        <w:spacing w:line="360" w:lineRule="auto"/>
      </w:pPr>
      <w:bookmarkStart w:id="36" w:name="_Ref300219712"/>
      <w:bookmarkStart w:id="37" w:name="_Toc300478885"/>
      <w:r>
        <w:t>M</w:t>
      </w:r>
      <w:r w:rsidR="00A871AA" w:rsidRPr="00AE1C9C">
        <w:t>odèle</w:t>
      </w:r>
      <w:r>
        <w:t>s</w:t>
      </w:r>
      <w:r w:rsidR="00A871AA" w:rsidRPr="00AE1C9C">
        <w:t xml:space="preserve"> similaire</w:t>
      </w:r>
      <w:bookmarkEnd w:id="36"/>
      <w:r>
        <w:t>s</w:t>
      </w:r>
      <w:bookmarkEnd w:id="37"/>
    </w:p>
    <w:p w14:paraId="00003F74" w14:textId="245732D6" w:rsidR="00536434" w:rsidRPr="00AE1C9C" w:rsidRDefault="00536434" w:rsidP="00EB2A9C">
      <w:pPr>
        <w:spacing w:line="360" w:lineRule="auto"/>
      </w:pPr>
      <w:r>
        <w:t>L’article « </w:t>
      </w:r>
      <w:proofErr w:type="spellStart"/>
      <w:r>
        <w:t>Facility</w:t>
      </w:r>
      <w:proofErr w:type="spellEnd"/>
      <w:r>
        <w:t xml:space="preserve"> location </w:t>
      </w:r>
      <w:proofErr w:type="spellStart"/>
      <w:r>
        <w:t>models</w:t>
      </w:r>
      <w:proofErr w:type="spellEnd"/>
      <w:r>
        <w:t xml:space="preserve"> for distribution planning » de C.H. AIKENS dans la revue </w:t>
      </w:r>
      <w:proofErr w:type="spellStart"/>
      <w:r w:rsidRPr="00AE4F54">
        <w:rPr>
          <w:i/>
        </w:rPr>
        <w:t>European</w:t>
      </w:r>
      <w:proofErr w:type="spellEnd"/>
      <w:r w:rsidRPr="00AE4F54">
        <w:rPr>
          <w:i/>
        </w:rPr>
        <w:t xml:space="preserve"> Jo</w:t>
      </w:r>
      <w:r w:rsidR="00AE4F54" w:rsidRPr="00AE4F54">
        <w:rPr>
          <w:i/>
        </w:rPr>
        <w:t xml:space="preserve">urnal of </w:t>
      </w:r>
      <w:proofErr w:type="spellStart"/>
      <w:r w:rsidR="00AE4F54" w:rsidRPr="00AE4F54">
        <w:rPr>
          <w:i/>
        </w:rPr>
        <w:t>Operational</w:t>
      </w:r>
      <w:proofErr w:type="spellEnd"/>
      <w:r w:rsidR="00AE4F54" w:rsidRPr="00AE4F54">
        <w:rPr>
          <w:i/>
        </w:rPr>
        <w:t xml:space="preserve"> </w:t>
      </w:r>
      <w:proofErr w:type="spellStart"/>
      <w:r w:rsidR="00AE4F54" w:rsidRPr="00AE4F54">
        <w:rPr>
          <w:i/>
        </w:rPr>
        <w:t>Research</w:t>
      </w:r>
      <w:proofErr w:type="spellEnd"/>
      <w:r w:rsidR="00AE4F54">
        <w:t xml:space="preserve"> </w:t>
      </w:r>
      <w:r>
        <w:t>a été particulièrement utile afin de construire le m</w:t>
      </w:r>
      <w:r w:rsidR="00AE4F54">
        <w:t>odèle « Solcarbon ». En effet, ce modèle</w:t>
      </w:r>
      <w:r>
        <w:t xml:space="preserve"> p</w:t>
      </w:r>
      <w:r w:rsidR="00AE4F54">
        <w:t>ourrait</w:t>
      </w:r>
      <w:r>
        <w:t xml:space="preserve"> </w:t>
      </w:r>
      <w:r w:rsidR="00AE4F54">
        <w:t>être considéré</w:t>
      </w:r>
      <w:r>
        <w:t xml:space="preserve"> comme un</w:t>
      </w:r>
      <w:r w:rsidR="00AE4F54">
        <w:t>e combinaison entr</w:t>
      </w:r>
      <w:r>
        <w:t xml:space="preserve">e le « simple </w:t>
      </w:r>
      <w:proofErr w:type="spellStart"/>
      <w:r>
        <w:t>uncapacitated</w:t>
      </w:r>
      <w:proofErr w:type="spellEnd"/>
      <w:r>
        <w:t xml:space="preserve"> </w:t>
      </w:r>
      <w:r w:rsidRPr="00574F0A">
        <w:rPr>
          <w:u w:val="single"/>
        </w:rPr>
        <w:t>multi-</w:t>
      </w:r>
      <w:proofErr w:type="spellStart"/>
      <w:r w:rsidRPr="00574F0A">
        <w:rPr>
          <w:u w:val="single"/>
        </w:rPr>
        <w:t>echelon</w:t>
      </w:r>
      <w:proofErr w:type="spellEnd"/>
      <w:r>
        <w:t xml:space="preserve"> </w:t>
      </w:r>
      <w:proofErr w:type="spellStart"/>
      <w:r>
        <w:t>facility</w:t>
      </w:r>
      <w:proofErr w:type="spellEnd"/>
      <w:r>
        <w:t xml:space="preserve"> location model »</w:t>
      </w:r>
      <w:r w:rsidRPr="002C0EF4">
        <w:t xml:space="preserve"> </w:t>
      </w:r>
      <w:r>
        <w:t>(</w:t>
      </w:r>
      <w:proofErr w:type="spellStart"/>
      <w:r>
        <w:t>Aikens</w:t>
      </w:r>
      <w:proofErr w:type="spellEnd"/>
      <w:r>
        <w:t>, 1985, pp. 266, 267), le « </w:t>
      </w:r>
      <w:proofErr w:type="spellStart"/>
      <w:r w:rsidRPr="00574F0A">
        <w:rPr>
          <w:u w:val="single"/>
        </w:rPr>
        <w:t>multicommodity</w:t>
      </w:r>
      <w:proofErr w:type="spellEnd"/>
      <w:r>
        <w:t xml:space="preserve"> </w:t>
      </w:r>
      <w:proofErr w:type="spellStart"/>
      <w:r>
        <w:t>uncapacitated</w:t>
      </w:r>
      <w:proofErr w:type="spellEnd"/>
      <w:r>
        <w:t xml:space="preserve"> </w:t>
      </w:r>
      <w:proofErr w:type="spellStart"/>
      <w:r>
        <w:t>facility</w:t>
      </w:r>
      <w:proofErr w:type="spellEnd"/>
      <w:r>
        <w:t xml:space="preserve"> location model » (</w:t>
      </w:r>
      <w:proofErr w:type="spellStart"/>
      <w:r>
        <w:t>Aikens</w:t>
      </w:r>
      <w:proofErr w:type="spellEnd"/>
      <w:r>
        <w:t>, 1985, p. 268) et le « </w:t>
      </w:r>
      <w:proofErr w:type="spellStart"/>
      <w:r w:rsidRPr="00574F0A">
        <w:rPr>
          <w:u w:val="single"/>
        </w:rPr>
        <w:t>capacited</w:t>
      </w:r>
      <w:proofErr w:type="spellEnd"/>
      <w:r w:rsidRPr="003F641F">
        <w:rPr>
          <w:b/>
        </w:rPr>
        <w:t xml:space="preserve"> </w:t>
      </w:r>
      <w:proofErr w:type="spellStart"/>
      <w:r>
        <w:t>facility</w:t>
      </w:r>
      <w:proofErr w:type="spellEnd"/>
      <w:r>
        <w:t xml:space="preserve"> location </w:t>
      </w:r>
      <w:proofErr w:type="spellStart"/>
      <w:r>
        <w:t>problem</w:t>
      </w:r>
      <w:proofErr w:type="spellEnd"/>
      <w:r>
        <w:t> »</w:t>
      </w:r>
      <w:r w:rsidRPr="002C0EF4">
        <w:t xml:space="preserve"> </w:t>
      </w:r>
      <w:r w:rsidR="00AE4F54">
        <w:t>(</w:t>
      </w:r>
      <w:proofErr w:type="spellStart"/>
      <w:r w:rsidR="00AE4F54">
        <w:t>Aikens</w:t>
      </w:r>
      <w:proofErr w:type="spellEnd"/>
      <w:r w:rsidR="00AE4F54">
        <w:t>, 1985, pp. 270, 271). Ceux-ci</w:t>
      </w:r>
      <w:r>
        <w:t xml:space="preserve"> présentant chacun une particularité du modèle </w:t>
      </w:r>
      <w:r w:rsidR="00AE4F54">
        <w:t>« </w:t>
      </w:r>
      <w:r>
        <w:t>Solcarbon</w:t>
      </w:r>
      <w:r w:rsidR="00AE4F54">
        <w:t> »</w:t>
      </w:r>
      <w:r>
        <w:t>.</w:t>
      </w:r>
    </w:p>
    <w:p w14:paraId="3A695E99" w14:textId="0C41DCD6" w:rsidR="002705B3" w:rsidRPr="00AE1C9C" w:rsidRDefault="00574F0A" w:rsidP="00EB2A9C">
      <w:pPr>
        <w:spacing w:line="360" w:lineRule="auto"/>
      </w:pPr>
      <w:r w:rsidRPr="00AE1C9C">
        <w:lastRenderedPageBreak/>
        <w:t>L’ar</w:t>
      </w:r>
      <w:r w:rsidR="008743E4">
        <w:t>t</w:t>
      </w:r>
      <w:r w:rsidRPr="00AE1C9C">
        <w:t>icle « A location-</w:t>
      </w:r>
      <w:proofErr w:type="spellStart"/>
      <w:r w:rsidRPr="00AE1C9C">
        <w:t>inventory</w:t>
      </w:r>
      <w:proofErr w:type="spellEnd"/>
      <w:r w:rsidRPr="00AE1C9C">
        <w:t xml:space="preserve"> model for large </w:t>
      </w:r>
      <w:proofErr w:type="spellStart"/>
      <w:r w:rsidRPr="00AE1C9C">
        <w:t>three-level</w:t>
      </w:r>
      <w:proofErr w:type="spellEnd"/>
      <w:r w:rsidRPr="00AE1C9C">
        <w:t xml:space="preserve"> </w:t>
      </w:r>
      <w:proofErr w:type="spellStart"/>
      <w:r w:rsidRPr="00AE1C9C">
        <w:t>supply</w:t>
      </w:r>
      <w:proofErr w:type="spellEnd"/>
      <w:r w:rsidRPr="00AE1C9C">
        <w:t xml:space="preserve"> </w:t>
      </w:r>
      <w:proofErr w:type="spellStart"/>
      <w:r w:rsidRPr="00AE1C9C">
        <w:t>chains</w:t>
      </w:r>
      <w:proofErr w:type="spellEnd"/>
      <w:r w:rsidRPr="00AE1C9C">
        <w:t> » propose également une solution intéressante et applicable à notre problèm</w:t>
      </w:r>
      <w:r w:rsidR="00AE4F54">
        <w:t>e, mais</w:t>
      </w:r>
      <w:r w:rsidR="008743E4">
        <w:t xml:space="preserve"> </w:t>
      </w:r>
      <w:r w:rsidR="00AE4F54">
        <w:t>est pré</w:t>
      </w:r>
      <w:r w:rsidRPr="00AE1C9C">
        <w:t>disposée à résoudre de</w:t>
      </w:r>
      <w:r w:rsidR="008743E4">
        <w:t xml:space="preserve">s problèmes de grandes tailles (par exemple, pour des entreprises comptant </w:t>
      </w:r>
      <w:r w:rsidRPr="00AE1C9C">
        <w:t>1000 clients).</w:t>
      </w:r>
      <w:r w:rsidR="00AE4F54" w:rsidRPr="00AE4F54">
        <w:t xml:space="preserve"> </w:t>
      </w:r>
      <w:r w:rsidR="00AE4F54">
        <w:t>(</w:t>
      </w:r>
      <w:proofErr w:type="spellStart"/>
      <w:r w:rsidR="00AE4F54">
        <w:t>Tancrez</w:t>
      </w:r>
      <w:proofErr w:type="spellEnd"/>
      <w:r w:rsidR="00AE4F54">
        <w:t xml:space="preserve"> et </w:t>
      </w:r>
      <w:proofErr w:type="gramStart"/>
      <w:r w:rsidR="00AE4F54">
        <w:t>al.,</w:t>
      </w:r>
      <w:proofErr w:type="gramEnd"/>
      <w:r w:rsidR="00AE4F54">
        <w:t xml:space="preserve"> 2012, pp. 485-502)</w:t>
      </w:r>
    </w:p>
    <w:p w14:paraId="775EDDC2" w14:textId="792EDCB1" w:rsidR="002705B3" w:rsidRPr="00C10602" w:rsidRDefault="008743E4" w:rsidP="00EB2A9C">
      <w:pPr>
        <w:spacing w:line="360" w:lineRule="auto"/>
        <w:rPr>
          <w:rFonts w:eastAsia="Times New Roman" w:cs="Times New Roman"/>
          <w:lang w:val="fr-BE"/>
        </w:rPr>
      </w:pPr>
      <w:r w:rsidRPr="00BF1257">
        <w:t xml:space="preserve">Le </w:t>
      </w:r>
      <w:r w:rsidRPr="00BF1257">
        <w:rPr>
          <w:i/>
        </w:rPr>
        <w:t>M</w:t>
      </w:r>
      <w:r w:rsidR="00574F0A" w:rsidRPr="00BF1257">
        <w:rPr>
          <w:i/>
        </w:rPr>
        <w:t xml:space="preserve">ixed </w:t>
      </w:r>
      <w:proofErr w:type="spellStart"/>
      <w:r w:rsidR="00574F0A" w:rsidRPr="00BF1257">
        <w:rPr>
          <w:i/>
        </w:rPr>
        <w:t>integer</w:t>
      </w:r>
      <w:proofErr w:type="spellEnd"/>
      <w:r w:rsidR="00574F0A" w:rsidRPr="00BF1257">
        <w:rPr>
          <w:i/>
        </w:rPr>
        <w:t xml:space="preserve"> and multiple objective </w:t>
      </w:r>
      <w:proofErr w:type="spellStart"/>
      <w:r w:rsidR="00574F0A" w:rsidRPr="00BF1257">
        <w:rPr>
          <w:i/>
        </w:rPr>
        <w:t>programming</w:t>
      </w:r>
      <w:proofErr w:type="spellEnd"/>
      <w:r w:rsidR="00574F0A" w:rsidRPr="00BF1257">
        <w:rPr>
          <w:i/>
        </w:rPr>
        <w:t xml:space="preserve"> model to </w:t>
      </w:r>
      <w:proofErr w:type="spellStart"/>
      <w:r w:rsidR="00574F0A" w:rsidRPr="00BF1257">
        <w:rPr>
          <w:i/>
        </w:rPr>
        <w:t>analyze</w:t>
      </w:r>
      <w:proofErr w:type="spellEnd"/>
      <w:r w:rsidR="00574F0A" w:rsidRPr="00BF1257">
        <w:rPr>
          <w:i/>
        </w:rPr>
        <w:t xml:space="preserve"> </w:t>
      </w:r>
      <w:proofErr w:type="spellStart"/>
      <w:r w:rsidR="00574F0A" w:rsidRPr="00BF1257">
        <w:rPr>
          <w:i/>
        </w:rPr>
        <w:t>coal</w:t>
      </w:r>
      <w:proofErr w:type="spellEnd"/>
      <w:r w:rsidR="00574F0A" w:rsidRPr="00BF1257">
        <w:rPr>
          <w:i/>
        </w:rPr>
        <w:t xml:space="preserve"> </w:t>
      </w:r>
      <w:proofErr w:type="spellStart"/>
      <w:r w:rsidR="00574F0A" w:rsidRPr="00BF1257">
        <w:rPr>
          <w:i/>
        </w:rPr>
        <w:t>handling</w:t>
      </w:r>
      <w:proofErr w:type="spellEnd"/>
      <w:r w:rsidR="00574F0A" w:rsidRPr="00BF1257">
        <w:rPr>
          <w:i/>
        </w:rPr>
        <w:t xml:space="preserve"> in New </w:t>
      </w:r>
      <w:proofErr w:type="spellStart"/>
      <w:r w:rsidR="00574F0A" w:rsidRPr="00BF1257">
        <w:rPr>
          <w:i/>
        </w:rPr>
        <w:t>England</w:t>
      </w:r>
      <w:proofErr w:type="spellEnd"/>
      <w:r w:rsidR="00EA4F70" w:rsidRPr="00BF1257">
        <w:rPr>
          <w:i/>
        </w:rPr>
        <w:t xml:space="preserve"> </w:t>
      </w:r>
      <w:r w:rsidR="00574F0A" w:rsidRPr="00BF1257">
        <w:t>propose</w:t>
      </w:r>
      <w:r w:rsidR="00574F0A" w:rsidRPr="00AE1C9C">
        <w:t xml:space="preserve"> aussi</w:t>
      </w:r>
      <w:r>
        <w:t xml:space="preserve"> une</w:t>
      </w:r>
      <w:r w:rsidR="00574F0A" w:rsidRPr="00AE1C9C">
        <w:t xml:space="preserve"> solution intéressante à un problème similaire au nôtre, mais </w:t>
      </w:r>
      <w:r>
        <w:t>est adapté à</w:t>
      </w:r>
      <w:r w:rsidR="00574F0A" w:rsidRPr="00AE1C9C">
        <w:t xml:space="preserve"> une pr</w:t>
      </w:r>
      <w:r>
        <w:t>oblématique plus complexe, laquelle</w:t>
      </w:r>
      <w:r w:rsidR="00AE4F54">
        <w:t xml:space="preserve"> présente entre autres une gestion des nœuds,</w:t>
      </w:r>
      <w:r>
        <w:t xml:space="preserve"> est multi-</w:t>
      </w:r>
      <w:r w:rsidR="00EA4F70">
        <w:t xml:space="preserve">objective et gère </w:t>
      </w:r>
      <w:r>
        <w:t xml:space="preserve">un </w:t>
      </w:r>
      <w:r w:rsidR="00B95334">
        <w:t>modèle d’une très grande taille</w:t>
      </w:r>
      <w:r>
        <w:t xml:space="preserve"> </w:t>
      </w:r>
      <w:r w:rsidR="00C10602">
        <w:rPr>
          <w:rFonts w:eastAsia="Times New Roman" w:cs="Times New Roman"/>
          <w:lang w:val="fr-BE"/>
        </w:rPr>
        <w:t>(Osleeb et Ratick, 1983, pp. 302-313)</w:t>
      </w:r>
      <w:r w:rsidR="00B95334">
        <w:rPr>
          <w:rFonts w:eastAsia="Times New Roman" w:cs="Times New Roman"/>
          <w:lang w:val="fr-BE"/>
        </w:rPr>
        <w:t>.</w:t>
      </w:r>
    </w:p>
    <w:p w14:paraId="0D6E54F0" w14:textId="69841358" w:rsidR="002705B3" w:rsidRPr="00AE1C9C" w:rsidRDefault="00574F0A" w:rsidP="00EB2A9C">
      <w:pPr>
        <w:spacing w:line="360" w:lineRule="auto"/>
      </w:pPr>
      <w:r w:rsidRPr="00AE1C9C">
        <w:t xml:space="preserve">Finalement, la lecture de l’article « Production–distribution planning in </w:t>
      </w:r>
      <w:proofErr w:type="spellStart"/>
      <w:r w:rsidRPr="00AE1C9C">
        <w:t>supply</w:t>
      </w:r>
      <w:proofErr w:type="spellEnd"/>
      <w:r w:rsidRPr="00AE1C9C">
        <w:t xml:space="preserve"> </w:t>
      </w:r>
      <w:proofErr w:type="spellStart"/>
      <w:r w:rsidRPr="00AE1C9C">
        <w:t>chain</w:t>
      </w:r>
      <w:proofErr w:type="spellEnd"/>
      <w:r w:rsidRPr="00AE1C9C">
        <w:t xml:space="preserve"> </w:t>
      </w:r>
      <w:proofErr w:type="spellStart"/>
      <w:r w:rsidRPr="00AE1C9C">
        <w:t>considering</w:t>
      </w:r>
      <w:proofErr w:type="spellEnd"/>
      <w:r w:rsidRPr="00AE1C9C">
        <w:t xml:space="preserve"> </w:t>
      </w:r>
      <w:proofErr w:type="spellStart"/>
      <w:r w:rsidRPr="00AE1C9C">
        <w:t>capacity</w:t>
      </w:r>
      <w:proofErr w:type="spellEnd"/>
      <w:r w:rsidRPr="00AE1C9C">
        <w:t xml:space="preserve"> </w:t>
      </w:r>
      <w:proofErr w:type="spellStart"/>
      <w:r w:rsidRPr="00AE1C9C">
        <w:t>constraints</w:t>
      </w:r>
      <w:proofErr w:type="spellEnd"/>
      <w:r w:rsidRPr="00AE1C9C">
        <w:t xml:space="preserve"> » aide également à la compréhension de ce </w:t>
      </w:r>
      <w:r w:rsidR="00BF1257">
        <w:t>mémoire</w:t>
      </w:r>
      <w:r w:rsidRPr="00BF1257">
        <w:t>.</w:t>
      </w:r>
      <w:r w:rsidRPr="00AE1C9C">
        <w:t xml:space="preserve"> L’article en question pr</w:t>
      </w:r>
      <w:r w:rsidR="008743E4">
        <w:t xml:space="preserve">opose un planning de production et de </w:t>
      </w:r>
      <w:r w:rsidRPr="00AE1C9C">
        <w:t xml:space="preserve">distribution </w:t>
      </w:r>
      <w:r w:rsidR="00C10602">
        <w:t>assez</w:t>
      </w:r>
      <w:r w:rsidR="008743E4">
        <w:t xml:space="preserve"> </w:t>
      </w:r>
      <w:r w:rsidRPr="00AE1C9C">
        <w:t>complet</w:t>
      </w:r>
      <w:r w:rsidR="00C10602">
        <w:t>s</w:t>
      </w:r>
      <w:r w:rsidRPr="00AE1C9C">
        <w:t xml:space="preserve">, prenant </w:t>
      </w:r>
      <w:r w:rsidR="00C10602">
        <w:t>par exemple</w:t>
      </w:r>
      <w:r w:rsidRPr="00AE1C9C">
        <w:t xml:space="preserve"> en compte une gestion de la </w:t>
      </w:r>
      <w:r w:rsidRPr="008743E4">
        <w:rPr>
          <w:i/>
        </w:rPr>
        <w:t xml:space="preserve">Bill of </w:t>
      </w:r>
      <w:proofErr w:type="spellStart"/>
      <w:r w:rsidRPr="008743E4">
        <w:rPr>
          <w:i/>
        </w:rPr>
        <w:t>Material</w:t>
      </w:r>
      <w:proofErr w:type="spellEnd"/>
      <w:r w:rsidR="00B95334">
        <w:t xml:space="preserve"> des produits</w:t>
      </w:r>
      <w:r w:rsidR="00C10602" w:rsidRPr="00C10602">
        <w:t xml:space="preserve"> </w:t>
      </w:r>
      <w:r w:rsidR="00C10602">
        <w:t>(Lee et Kim, 2002, pp. 169-190)</w:t>
      </w:r>
      <w:r w:rsidR="00B95334">
        <w:t>.</w:t>
      </w:r>
    </w:p>
    <w:p w14:paraId="104D8FFD" w14:textId="77777777" w:rsidR="00CB2215" w:rsidRPr="00AE1C9C" w:rsidRDefault="00CB2215" w:rsidP="00EB2A9C">
      <w:pPr>
        <w:spacing w:line="360" w:lineRule="auto"/>
        <w:ind w:firstLine="0"/>
      </w:pPr>
    </w:p>
    <w:p w14:paraId="46B77DA3" w14:textId="4DA9ECE0" w:rsidR="00C034AE" w:rsidRPr="00AE1C9C" w:rsidRDefault="00D460E5" w:rsidP="00EB2A9C">
      <w:pPr>
        <w:pStyle w:val="Heading2"/>
        <w:spacing w:line="360" w:lineRule="auto"/>
      </w:pPr>
      <w:bookmarkStart w:id="38" w:name="_Toc300478886"/>
      <w:r>
        <w:t>O</w:t>
      </w:r>
      <w:r w:rsidR="00C034AE" w:rsidRPr="00AE1C9C">
        <w:t>util d’aide à la décision</w:t>
      </w:r>
      <w:bookmarkEnd w:id="38"/>
    </w:p>
    <w:p w14:paraId="30D19E6A" w14:textId="4C5651C8" w:rsidR="00E111C1" w:rsidRDefault="00C10602" w:rsidP="00EB2A9C">
      <w:pPr>
        <w:spacing w:line="360" w:lineRule="auto"/>
      </w:pPr>
      <w:r>
        <w:t xml:space="preserve">Vu la complexité du problème et le souhait des dirigeants de </w:t>
      </w:r>
      <w:r w:rsidRPr="00C10602">
        <w:rPr>
          <w:i/>
        </w:rPr>
        <w:t>Solcarbon</w:t>
      </w:r>
      <w:r>
        <w:t xml:space="preserve"> de garder une solution réutilisable dans le temps, le logiciel informatique, outil d’aide à la décision </w:t>
      </w:r>
      <w:r w:rsidRPr="00C10602">
        <w:rPr>
          <w:i/>
        </w:rPr>
        <w:t>AIMMS</w:t>
      </w:r>
      <w:r w:rsidRPr="00AE1C9C">
        <w:rPr>
          <w:rStyle w:val="FootnoteReference"/>
        </w:rPr>
        <w:footnoteReference w:id="14"/>
      </w:r>
      <w:r w:rsidR="00E65940">
        <w:t xml:space="preserve">, </w:t>
      </w:r>
      <w:r>
        <w:t xml:space="preserve">sera utilisé pour la résolution de ce modèle mathématique. </w:t>
      </w:r>
    </w:p>
    <w:p w14:paraId="3B1F5E85" w14:textId="4046137C" w:rsidR="00C10602" w:rsidRPr="0008324D" w:rsidRDefault="00C10602" w:rsidP="00EB2A9C">
      <w:pPr>
        <w:spacing w:line="360" w:lineRule="auto"/>
        <w:rPr>
          <w:rFonts w:eastAsia="Times New Roman" w:cs="Times New Roman"/>
          <w:lang w:val="fr-BE"/>
        </w:rPr>
      </w:pPr>
      <w:r>
        <w:t xml:space="preserve">Un DSS, </w:t>
      </w:r>
      <w:proofErr w:type="spellStart"/>
      <w:r>
        <w:t>Decision</w:t>
      </w:r>
      <w:proofErr w:type="spellEnd"/>
      <w:r>
        <w:t xml:space="preserve"> Support System</w:t>
      </w:r>
      <w:r w:rsidR="00D460E5">
        <w:rPr>
          <w:rStyle w:val="FootnoteReference"/>
        </w:rPr>
        <w:footnoteReference w:id="15"/>
      </w:r>
      <w:r>
        <w:t xml:space="preserve">, est défini par </w:t>
      </w:r>
      <w:proofErr w:type="spellStart"/>
      <w:r>
        <w:t>Crossland</w:t>
      </w:r>
      <w:proofErr w:type="spellEnd"/>
      <w:r>
        <w:t xml:space="preserve"> comme « a computer-</w:t>
      </w:r>
      <w:proofErr w:type="spellStart"/>
      <w:r>
        <w:t>based</w:t>
      </w:r>
      <w:proofErr w:type="spellEnd"/>
      <w:r>
        <w:t xml:space="preserve"> system </w:t>
      </w:r>
      <w:proofErr w:type="spellStart"/>
      <w:r>
        <w:t>that</w:t>
      </w:r>
      <w:proofErr w:type="spellEnd"/>
      <w:r>
        <w:t xml:space="preserve"> combines data and </w:t>
      </w:r>
      <w:proofErr w:type="spellStart"/>
      <w:r>
        <w:t>decision</w:t>
      </w:r>
      <w:proofErr w:type="spellEnd"/>
      <w:r>
        <w:t xml:space="preserve"> </w:t>
      </w:r>
      <w:proofErr w:type="spellStart"/>
      <w:r>
        <w:t>logic</w:t>
      </w:r>
      <w:proofErr w:type="spellEnd"/>
      <w:r>
        <w:t xml:space="preserve"> as a </w:t>
      </w:r>
      <w:proofErr w:type="spellStart"/>
      <w:r>
        <w:t>tool</w:t>
      </w:r>
      <w:proofErr w:type="spellEnd"/>
      <w:r>
        <w:t xml:space="preserve"> for </w:t>
      </w:r>
      <w:proofErr w:type="spellStart"/>
      <w:r>
        <w:t>assisting</w:t>
      </w:r>
      <w:proofErr w:type="spellEnd"/>
      <w:r>
        <w:t xml:space="preserve"> a </w:t>
      </w:r>
      <w:proofErr w:type="spellStart"/>
      <w:r>
        <w:t>human</w:t>
      </w:r>
      <w:proofErr w:type="spellEnd"/>
      <w:r>
        <w:t xml:space="preserve"> </w:t>
      </w:r>
      <w:proofErr w:type="spellStart"/>
      <w:r>
        <w:t>decision</w:t>
      </w:r>
      <w:proofErr w:type="spellEnd"/>
      <w:r>
        <w:t xml:space="preserve">-maker. </w:t>
      </w:r>
      <w:r w:rsidRPr="00D54B41">
        <w:rPr>
          <w:rFonts w:eastAsia="Times New Roman" w:cs="Times New Roman"/>
          <w:lang w:val="fr-BE"/>
        </w:rPr>
        <w:t>It usually includes a user interface for communicating with the decision-maker</w:t>
      </w:r>
      <w:r>
        <w:rPr>
          <w:rFonts w:eastAsia="Times New Roman" w:cs="Times New Roman"/>
          <w:lang w:val="fr-BE"/>
        </w:rPr>
        <w:t>.</w:t>
      </w:r>
      <w:r>
        <w:t xml:space="preserve"> A DSS </w:t>
      </w:r>
      <w:proofErr w:type="spellStart"/>
      <w:r>
        <w:t>does</w:t>
      </w:r>
      <w:proofErr w:type="spellEnd"/>
      <w:r>
        <w:t xml:space="preserve"> not </w:t>
      </w:r>
      <w:proofErr w:type="spellStart"/>
      <w:r>
        <w:t>actually</w:t>
      </w:r>
      <w:proofErr w:type="spellEnd"/>
      <w:r>
        <w:t xml:space="preserve"> </w:t>
      </w:r>
      <w:r w:rsidRPr="00E111C1">
        <w:rPr>
          <w:rFonts w:eastAsia="Times New Roman" w:cs="Times New Roman"/>
          <w:lang w:val="fr-BE"/>
        </w:rPr>
        <w:t xml:space="preserve">make a decision, but instead assists the </w:t>
      </w:r>
      <w:r w:rsidRPr="00E111C1">
        <w:rPr>
          <w:rFonts w:eastAsia="Times New Roman" w:cs="Times New Roman"/>
          <w:lang w:val="fr-BE"/>
        </w:rPr>
        <w:lastRenderedPageBreak/>
        <w:t>human decision-maker by analyzing data and presenting processed information in a form that is friendly to the decision-maker.</w:t>
      </w:r>
      <w:r>
        <w:rPr>
          <w:rFonts w:eastAsia="Times New Roman" w:cs="Times New Roman"/>
          <w:lang w:val="fr-BE"/>
        </w:rPr>
        <w:t> »</w:t>
      </w:r>
      <w:r w:rsidRPr="00C10602">
        <w:rPr>
          <w:rStyle w:val="FootnoteReference"/>
        </w:rPr>
        <w:t xml:space="preserve"> </w:t>
      </w:r>
      <w:r>
        <w:rPr>
          <w:rStyle w:val="FootnoteReference"/>
        </w:rPr>
        <w:footnoteReference w:id="16"/>
      </w:r>
      <w:r>
        <w:rPr>
          <w:rFonts w:eastAsia="Times New Roman" w:cs="Times New Roman"/>
          <w:lang w:val="fr-BE"/>
        </w:rPr>
        <w:t xml:space="preserve"> (Crossland, 2008, p. 232)</w:t>
      </w:r>
    </w:p>
    <w:p w14:paraId="31C4D28C" w14:textId="01DBB156" w:rsidR="00157812" w:rsidRPr="00AE1C9C" w:rsidRDefault="00157812" w:rsidP="00EB2A9C">
      <w:pPr>
        <w:spacing w:line="360" w:lineRule="auto"/>
      </w:pPr>
      <w:r w:rsidRPr="00AE1C9C">
        <w:t xml:space="preserve">Comme l’a bien précisé </w:t>
      </w:r>
      <w:proofErr w:type="spellStart"/>
      <w:r w:rsidRPr="00AE1C9C">
        <w:t>Crossland</w:t>
      </w:r>
      <w:proofErr w:type="spellEnd"/>
      <w:r w:rsidR="001476A9">
        <w:t>,</w:t>
      </w:r>
      <w:r w:rsidRPr="00AE1C9C">
        <w:t xml:space="preserve"> le système</w:t>
      </w:r>
      <w:r w:rsidR="00EE5FBF" w:rsidRPr="00AE1C9C">
        <w:t xml:space="preserve"> ne prend pas de décision mais assiste l’humain dans cette démarche. </w:t>
      </w:r>
      <w:r w:rsidR="001476A9">
        <w:t>D’ailleurs, quelques discussions quant aux résultats proposés par ce modèle sont exposées à la fin de ce mémoire (cf.</w:t>
      </w:r>
      <w:r w:rsidR="00E65940">
        <w:t xml:space="preserve"> </w:t>
      </w:r>
      <w:r w:rsidR="00E65940">
        <w:fldChar w:fldCharType="begin"/>
      </w:r>
      <w:r w:rsidR="00E65940">
        <w:instrText xml:space="preserve"> REF _Ref300461596 \r \h </w:instrText>
      </w:r>
      <w:r w:rsidR="00E65940">
        <w:fldChar w:fldCharType="separate"/>
      </w:r>
      <w:r w:rsidR="00A93812">
        <w:t>5</w:t>
      </w:r>
      <w:r w:rsidR="00E65940">
        <w:fldChar w:fldCharType="end"/>
      </w:r>
      <w:r w:rsidR="00E65940">
        <w:t xml:space="preserve">. </w:t>
      </w:r>
      <w:r w:rsidR="00E65940">
        <w:fldChar w:fldCharType="begin"/>
      </w:r>
      <w:r w:rsidR="00E65940">
        <w:instrText xml:space="preserve"> REF _Ref300461596 \h </w:instrText>
      </w:r>
      <w:r w:rsidR="00E65940">
        <w:fldChar w:fldCharType="separate"/>
      </w:r>
      <w:r w:rsidR="00A93812" w:rsidRPr="00AE1C9C">
        <w:t>Discussion</w:t>
      </w:r>
      <w:r w:rsidR="00A93812">
        <w:t>s</w:t>
      </w:r>
      <w:r w:rsidR="00E65940">
        <w:fldChar w:fldCharType="end"/>
      </w:r>
      <w:r w:rsidR="00BF1257">
        <w:t>)</w:t>
      </w:r>
      <w:r w:rsidR="00E65940">
        <w:t>.</w:t>
      </w:r>
    </w:p>
    <w:p w14:paraId="6E70723F" w14:textId="77777777" w:rsidR="00136186" w:rsidRDefault="00136186" w:rsidP="003E1D26"/>
    <w:p w14:paraId="06F661C1" w14:textId="77777777" w:rsidR="00CE70EF" w:rsidRDefault="00CE70EF" w:rsidP="003E1D26"/>
    <w:p w14:paraId="3510EFB2" w14:textId="77777777" w:rsidR="00CE70EF" w:rsidRDefault="00CE70EF" w:rsidP="003E1D26"/>
    <w:p w14:paraId="56E00CE2" w14:textId="77777777" w:rsidR="001248B6" w:rsidRDefault="001248B6" w:rsidP="003E1D26"/>
    <w:p w14:paraId="6C5B20D3" w14:textId="77777777" w:rsidR="001248B6" w:rsidRDefault="001248B6" w:rsidP="003E1D26"/>
    <w:p w14:paraId="7F073FFA" w14:textId="77777777" w:rsidR="001248B6" w:rsidRDefault="001248B6" w:rsidP="003E1D26"/>
    <w:p w14:paraId="542E4771" w14:textId="77777777" w:rsidR="001248B6" w:rsidRDefault="001248B6" w:rsidP="003E1D26"/>
    <w:p w14:paraId="0E778A01" w14:textId="77777777" w:rsidR="001248B6" w:rsidRDefault="001248B6" w:rsidP="003E1D26"/>
    <w:p w14:paraId="1AF5F493" w14:textId="77777777" w:rsidR="001248B6" w:rsidRDefault="001248B6" w:rsidP="003E1D26"/>
    <w:p w14:paraId="68B46552" w14:textId="77777777" w:rsidR="001248B6" w:rsidRDefault="001248B6" w:rsidP="003E1D26"/>
    <w:p w14:paraId="6B9FE449" w14:textId="77777777" w:rsidR="001248B6" w:rsidRDefault="001248B6" w:rsidP="003E1D26"/>
    <w:p w14:paraId="7005BB21" w14:textId="77777777" w:rsidR="001248B6" w:rsidRDefault="001248B6" w:rsidP="003E1D26"/>
    <w:p w14:paraId="26E8CF82" w14:textId="77777777" w:rsidR="001248B6" w:rsidRDefault="001248B6" w:rsidP="003E1D26"/>
    <w:p w14:paraId="4C6D8511" w14:textId="77777777" w:rsidR="001248B6" w:rsidRDefault="001248B6" w:rsidP="003E1D26"/>
    <w:p w14:paraId="65C85D8C" w14:textId="77777777" w:rsidR="00CE70EF" w:rsidRDefault="00CE70EF" w:rsidP="003E1D26"/>
    <w:p w14:paraId="7AE12A05" w14:textId="5156A4F2" w:rsidR="00E31E1F" w:rsidRPr="00AE1C9C" w:rsidRDefault="006D38EA" w:rsidP="001476A9">
      <w:pPr>
        <w:pStyle w:val="Heading1"/>
      </w:pPr>
      <w:bookmarkStart w:id="39" w:name="_Toc300478887"/>
      <w:r w:rsidRPr="00AE1C9C">
        <w:lastRenderedPageBreak/>
        <w:t>M</w:t>
      </w:r>
      <w:r w:rsidR="00E320D3" w:rsidRPr="00AE1C9C">
        <w:t>odélisation</w:t>
      </w:r>
      <w:bookmarkEnd w:id="39"/>
    </w:p>
    <w:p w14:paraId="2B160611" w14:textId="77777777" w:rsidR="00E31E1F" w:rsidRPr="00AE1C9C" w:rsidRDefault="00E31E1F" w:rsidP="003E1D26"/>
    <w:p w14:paraId="473209C4" w14:textId="3C65522C" w:rsidR="00E31E1F" w:rsidRPr="00AE1C9C" w:rsidRDefault="00E31E1F" w:rsidP="00EB2A9C">
      <w:pPr>
        <w:pStyle w:val="Heading2"/>
        <w:spacing w:line="360" w:lineRule="auto"/>
      </w:pPr>
      <w:bookmarkStart w:id="40" w:name="_Toc300478888"/>
      <w:r w:rsidRPr="00AE1C9C">
        <w:t>Récolte des données</w:t>
      </w:r>
      <w:bookmarkEnd w:id="40"/>
    </w:p>
    <w:p w14:paraId="4C75B5E8" w14:textId="642ED2C8" w:rsidR="00E31E1F" w:rsidRPr="00AE1C9C" w:rsidRDefault="000074E9" w:rsidP="00EB2A9C">
      <w:pPr>
        <w:spacing w:line="360" w:lineRule="auto"/>
      </w:pPr>
      <w:r w:rsidRPr="000074E9">
        <w:t>La majorité des</w:t>
      </w:r>
      <w:r w:rsidR="00E31E1F" w:rsidRPr="000074E9">
        <w:t xml:space="preserve"> données qu’il a été nécessaire de récolter pour la réalisation de cette modélisation</w:t>
      </w:r>
      <w:r w:rsidRPr="000074E9">
        <w:t xml:space="preserve"> se retrouvent dans les différents paramètres </w:t>
      </w:r>
      <w:r w:rsidR="00E31E1F" w:rsidRPr="000074E9">
        <w:t>de celle-ci.</w:t>
      </w:r>
    </w:p>
    <w:p w14:paraId="09FD15FC" w14:textId="1B4F5211" w:rsidR="00E31E1F" w:rsidRPr="00AE1C9C" w:rsidRDefault="00E31E1F" w:rsidP="00EB2A9C">
      <w:pPr>
        <w:spacing w:line="360" w:lineRule="auto"/>
      </w:pPr>
      <w:r w:rsidRPr="00AE1C9C">
        <w:t>La récolte la plus fastidieuse fut celle des coûts de transport entre les différents DC</w:t>
      </w:r>
      <w:r w:rsidR="004A484A" w:rsidRPr="00AE1C9C">
        <w:t>’s</w:t>
      </w:r>
      <w:r w:rsidR="00795788">
        <w:t xml:space="preserve"> et les clients. </w:t>
      </w:r>
      <w:r w:rsidR="000074E9">
        <w:t>L</w:t>
      </w:r>
      <w:r w:rsidRPr="00AE1C9C">
        <w:t>es données</w:t>
      </w:r>
      <w:r w:rsidR="00E65940">
        <w:rPr>
          <w:rStyle w:val="FootnoteReference"/>
        </w:rPr>
        <w:footnoteReference w:id="17"/>
      </w:r>
      <w:r w:rsidR="00E65940">
        <w:t>,</w:t>
      </w:r>
      <w:r w:rsidR="000074E9">
        <w:t xml:space="preserve"> une fois</w:t>
      </w:r>
      <w:r w:rsidRPr="00AE1C9C">
        <w:t xml:space="preserve"> récoltées</w:t>
      </w:r>
      <w:r w:rsidR="00E65940">
        <w:t>,</w:t>
      </w:r>
      <w:r w:rsidRPr="00AE1C9C">
        <w:t xml:space="preserve"> doivent</w:t>
      </w:r>
      <w:r w:rsidR="00867166">
        <w:t xml:space="preserve"> ensuite </w:t>
      </w:r>
      <w:r w:rsidRPr="00AE1C9C">
        <w:t xml:space="preserve">être </w:t>
      </w:r>
      <w:r w:rsidR="00867166">
        <w:t xml:space="preserve">traitées </w:t>
      </w:r>
      <w:r w:rsidRPr="00AE1C9C">
        <w:t>afin d’être utilisable</w:t>
      </w:r>
      <w:r w:rsidR="00795788">
        <w:t>s</w:t>
      </w:r>
      <w:r w:rsidRPr="00AE1C9C">
        <w:t xml:space="preserve"> par le modè</w:t>
      </w:r>
      <w:r w:rsidR="00795788">
        <w:t xml:space="preserve">le. </w:t>
      </w:r>
    </w:p>
    <w:p w14:paraId="2285BBB8" w14:textId="0A231D89" w:rsidR="00E31E1F" w:rsidRPr="00AE1C9C" w:rsidRDefault="00795788" w:rsidP="00EB2A9C">
      <w:pPr>
        <w:spacing w:line="360" w:lineRule="auto"/>
      </w:pPr>
      <w:r>
        <w:t xml:space="preserve">Quant à </w:t>
      </w:r>
      <w:r w:rsidR="00E31E1F" w:rsidRPr="00AE1C9C">
        <w:t>la réc</w:t>
      </w:r>
      <w:r w:rsidR="004A484A" w:rsidRPr="00AE1C9C">
        <w:t>olte en elle-même, celle-ci a dû</w:t>
      </w:r>
      <w:r w:rsidR="00E31E1F" w:rsidRPr="00AE1C9C">
        <w:t xml:space="preserve"> se faire auprès de différents logisticiens français. La communication </w:t>
      </w:r>
      <w:r>
        <w:t>se réalisait</w:t>
      </w:r>
      <w:r w:rsidR="00E31E1F" w:rsidRPr="00AE1C9C">
        <w:t xml:space="preserve"> autant </w:t>
      </w:r>
      <w:r>
        <w:t>par téléphone</w:t>
      </w:r>
      <w:r w:rsidR="00E31E1F" w:rsidRPr="00AE1C9C">
        <w:t xml:space="preserve"> que par email</w:t>
      </w:r>
      <w:r>
        <w:t xml:space="preserve"> ; de plus, </w:t>
      </w:r>
      <w:r w:rsidR="00E31E1F" w:rsidRPr="00AE1C9C">
        <w:t xml:space="preserve">certaines </w:t>
      </w:r>
      <w:r>
        <w:t>réunions ont également eu lieu</w:t>
      </w:r>
      <w:r w:rsidR="00E31E1F" w:rsidRPr="00AE1C9C">
        <w:t xml:space="preserve">. </w:t>
      </w:r>
    </w:p>
    <w:p w14:paraId="1F192D37" w14:textId="50743A4E" w:rsidR="00E31E1F" w:rsidRPr="00AE1C9C" w:rsidRDefault="00E31E1F" w:rsidP="00EB2A9C">
      <w:pPr>
        <w:spacing w:line="360" w:lineRule="auto"/>
      </w:pPr>
      <w:r w:rsidRPr="00AE1C9C">
        <w:t>Il fut également nécessaire de contacter le pr</w:t>
      </w:r>
      <w:r w:rsidR="00795788">
        <w:t>oducteur u</w:t>
      </w:r>
      <w:r w:rsidRPr="00AE1C9C">
        <w:t>krainien pour obtenir le c</w:t>
      </w:r>
      <w:r w:rsidR="004A484A" w:rsidRPr="00AE1C9C">
        <w:t>oût de transport Ukraine-France vers les différents DC’s.</w:t>
      </w:r>
    </w:p>
    <w:p w14:paraId="23014AB8" w14:textId="593CE976" w:rsidR="00E31E1F" w:rsidRPr="00AE1C9C" w:rsidRDefault="00E31E1F" w:rsidP="00EB2A9C">
      <w:pPr>
        <w:spacing w:line="360" w:lineRule="auto"/>
      </w:pPr>
      <w:r w:rsidRPr="00AE1C9C">
        <w:t xml:space="preserve">La </w:t>
      </w:r>
      <w:r w:rsidR="00795788">
        <w:t>durée</w:t>
      </w:r>
      <w:r w:rsidRPr="00AE1C9C">
        <w:t xml:space="preserve"> nécessaire à l’obtention d</w:t>
      </w:r>
      <w:r w:rsidR="00625CDE">
        <w:t>e la totalité de ces données fut</w:t>
      </w:r>
      <w:r w:rsidRPr="00AE1C9C">
        <w:t xml:space="preserve"> d’environ deux mois.</w:t>
      </w:r>
    </w:p>
    <w:p w14:paraId="37BFF06F" w14:textId="77777777" w:rsidR="00BF08BA" w:rsidRPr="00AE1C9C" w:rsidRDefault="00BF08BA" w:rsidP="00EB2A9C">
      <w:pPr>
        <w:spacing w:line="360" w:lineRule="auto"/>
      </w:pPr>
    </w:p>
    <w:p w14:paraId="27DAAC49" w14:textId="653ED3F4" w:rsidR="00BA20F3" w:rsidRPr="00AE1C9C" w:rsidRDefault="00795788" w:rsidP="00EB2A9C">
      <w:pPr>
        <w:pStyle w:val="Heading2"/>
        <w:spacing w:line="360" w:lineRule="auto"/>
      </w:pPr>
      <w:bookmarkStart w:id="41" w:name="_Ref300447197"/>
      <w:bookmarkStart w:id="42" w:name="_Ref300447200"/>
      <w:bookmarkStart w:id="43" w:name="_Toc300478889"/>
      <w:r>
        <w:t>Données et h</w:t>
      </w:r>
      <w:r w:rsidR="00DC0033" w:rsidRPr="00AE1C9C">
        <w:t>ypothèses</w:t>
      </w:r>
      <w:bookmarkEnd w:id="41"/>
      <w:bookmarkEnd w:id="42"/>
      <w:bookmarkEnd w:id="43"/>
    </w:p>
    <w:p w14:paraId="2415F6F3" w14:textId="3CC04458" w:rsidR="00037003" w:rsidRPr="00AE1C9C" w:rsidRDefault="00035752" w:rsidP="00EB2A9C">
      <w:pPr>
        <w:spacing w:line="360" w:lineRule="auto"/>
      </w:pPr>
      <w:r w:rsidRPr="00AE1C9C">
        <w:t>Les</w:t>
      </w:r>
      <w:r w:rsidR="00F371D7" w:rsidRPr="00AE1C9C">
        <w:t xml:space="preserve"> section</w:t>
      </w:r>
      <w:r w:rsidRPr="00AE1C9C">
        <w:t>s</w:t>
      </w:r>
      <w:r w:rsidR="00F371D7" w:rsidRPr="00AE1C9C">
        <w:t xml:space="preserve"> suivante</w:t>
      </w:r>
      <w:r w:rsidRPr="00AE1C9C">
        <w:t xml:space="preserve">s </w:t>
      </w:r>
      <w:r w:rsidR="00867166">
        <w:t>décrir</w:t>
      </w:r>
      <w:r w:rsidRPr="00AE1C9C">
        <w:t>ont</w:t>
      </w:r>
      <w:r w:rsidR="00F371D7" w:rsidRPr="00AE1C9C">
        <w:t xml:space="preserve"> les d</w:t>
      </w:r>
      <w:r w:rsidR="00625CDE">
        <w:t>onnées utilisées</w:t>
      </w:r>
      <w:r w:rsidR="00F371D7" w:rsidRPr="00AE1C9C">
        <w:t xml:space="preserve"> et les hypothèses </w:t>
      </w:r>
      <w:r w:rsidRPr="00AE1C9C">
        <w:t>établies</w:t>
      </w:r>
      <w:r w:rsidR="00F371D7" w:rsidRPr="00AE1C9C">
        <w:t xml:space="preserve">, </w:t>
      </w:r>
      <w:r w:rsidR="0049715E" w:rsidRPr="00AE1C9C">
        <w:t>niveau par niveau</w:t>
      </w:r>
      <w:r w:rsidR="00795788">
        <w:t xml:space="preserve">. Ce point suivra l’enchaînement suivant : </w:t>
      </w:r>
      <w:r w:rsidRPr="00AE1C9C">
        <w:t>la demande des clients, la production, le stockage</w:t>
      </w:r>
      <w:r w:rsidR="0049715E" w:rsidRPr="00AE1C9C">
        <w:t>, l’approvisionnement et la livraison</w:t>
      </w:r>
      <w:r w:rsidR="00731E31" w:rsidRPr="00AE1C9C">
        <w:t>.</w:t>
      </w:r>
    </w:p>
    <w:p w14:paraId="240BB867" w14:textId="77777777" w:rsidR="007500A6" w:rsidRPr="00AE1C9C" w:rsidRDefault="007500A6" w:rsidP="00EB2A9C">
      <w:pPr>
        <w:spacing w:line="360" w:lineRule="auto"/>
        <w:ind w:firstLine="0"/>
      </w:pPr>
    </w:p>
    <w:p w14:paraId="0F95D0F9" w14:textId="38345B0A" w:rsidR="00045408" w:rsidRPr="00AE1C9C" w:rsidRDefault="00045408" w:rsidP="00EB2A9C">
      <w:pPr>
        <w:pStyle w:val="Heading3"/>
        <w:spacing w:line="360" w:lineRule="auto"/>
      </w:pPr>
      <w:bookmarkStart w:id="44" w:name="_Toc300478890"/>
      <w:r w:rsidRPr="00AE1C9C">
        <w:t>Demande</w:t>
      </w:r>
      <w:bookmarkEnd w:id="44"/>
    </w:p>
    <w:p w14:paraId="6F4331E6" w14:textId="1234071B" w:rsidR="00045408" w:rsidRPr="00AE1C9C" w:rsidRDefault="00045408" w:rsidP="00EB2A9C">
      <w:pPr>
        <w:spacing w:line="360" w:lineRule="auto"/>
      </w:pPr>
      <w:r w:rsidRPr="00AE1C9C">
        <w:t xml:space="preserve">Le contrat signé entre </w:t>
      </w:r>
      <w:r w:rsidRPr="00795788">
        <w:rPr>
          <w:i/>
        </w:rPr>
        <w:t>Carrefour</w:t>
      </w:r>
      <w:r w:rsidRPr="00AE1C9C">
        <w:t xml:space="preserve"> et </w:t>
      </w:r>
      <w:r w:rsidRPr="00795788">
        <w:rPr>
          <w:i/>
        </w:rPr>
        <w:t>Solcarbon</w:t>
      </w:r>
      <w:r w:rsidRPr="00AE1C9C">
        <w:t xml:space="preserve"> stipule que </w:t>
      </w:r>
      <w:r w:rsidRPr="00795788">
        <w:rPr>
          <w:i/>
        </w:rPr>
        <w:t>Solcarbon</w:t>
      </w:r>
      <w:r w:rsidR="00795788">
        <w:t xml:space="preserve"> doit approvisionner les h</w:t>
      </w:r>
      <w:r w:rsidRPr="00AE1C9C">
        <w:t>ypermarchés de la marque présents sur le territoire français, recensés au nombre de 237 le 31 décembre 2014</w:t>
      </w:r>
      <w:r w:rsidR="00860533" w:rsidRPr="00AE1C9C">
        <w:t>.</w:t>
      </w:r>
      <w:r w:rsidR="00860533" w:rsidRPr="00AE1C9C">
        <w:rPr>
          <w:rStyle w:val="FootnoteReference"/>
        </w:rPr>
        <w:footnoteReference w:id="18"/>
      </w:r>
    </w:p>
    <w:p w14:paraId="0CD585A1" w14:textId="0F1AC0E7" w:rsidR="00045408" w:rsidRPr="00AE1C9C" w:rsidRDefault="00045408" w:rsidP="00EB2A9C">
      <w:pPr>
        <w:spacing w:line="360" w:lineRule="auto"/>
      </w:pPr>
      <w:r w:rsidRPr="00795788">
        <w:rPr>
          <w:i/>
        </w:rPr>
        <w:t>Carrefour</w:t>
      </w:r>
      <w:r w:rsidRPr="00AE1C9C">
        <w:t xml:space="preserve"> demande également à </w:t>
      </w:r>
      <w:r w:rsidRPr="00795788">
        <w:rPr>
          <w:i/>
        </w:rPr>
        <w:t>Solcarbon</w:t>
      </w:r>
      <w:r w:rsidR="00795788">
        <w:t xml:space="preserve"> de leur proposer deux </w:t>
      </w:r>
      <w:r w:rsidRPr="00AE1C9C">
        <w:t>références de produits. Un sac de charbo</w:t>
      </w:r>
      <w:r w:rsidR="00F3348E">
        <w:t>n de bois de contenance de 2,5 k</w:t>
      </w:r>
      <w:r w:rsidR="00EC50C5">
        <w:t>g et un sac de contenance de 5 k</w:t>
      </w:r>
      <w:r w:rsidRPr="00AE1C9C">
        <w:t xml:space="preserve">g. Ces sacs doivent être à l’effigie de la marque </w:t>
      </w:r>
      <w:r w:rsidRPr="00795788">
        <w:rPr>
          <w:i/>
        </w:rPr>
        <w:t>Carrefour</w:t>
      </w:r>
      <w:r w:rsidRPr="00AE1C9C">
        <w:t>.</w:t>
      </w:r>
    </w:p>
    <w:p w14:paraId="64080361" w14:textId="14B33B5A" w:rsidR="00045408" w:rsidRPr="00AE1C9C" w:rsidRDefault="00045408" w:rsidP="00EB2A9C">
      <w:pPr>
        <w:spacing w:line="360" w:lineRule="auto"/>
      </w:pPr>
      <w:r w:rsidRPr="00AE1C9C">
        <w:t xml:space="preserve">Les quantités commandées par </w:t>
      </w:r>
      <w:r w:rsidRPr="00795788">
        <w:rPr>
          <w:i/>
        </w:rPr>
        <w:t>Carrefour</w:t>
      </w:r>
      <w:r w:rsidRPr="00AE1C9C">
        <w:t xml:space="preserve"> pour chaque référence sont de 360</w:t>
      </w:r>
      <w:r w:rsidR="00867166">
        <w:t> </w:t>
      </w:r>
      <w:r w:rsidR="00F3348E">
        <w:t>000 sacs de 2.5 k</w:t>
      </w:r>
      <w:r w:rsidRPr="00AE1C9C">
        <w:t>g et de 520</w:t>
      </w:r>
      <w:r w:rsidR="00867166">
        <w:t> </w:t>
      </w:r>
      <w:r w:rsidR="00F3348E">
        <w:t>000 sacs de 5 k</w:t>
      </w:r>
      <w:r w:rsidRPr="00AE1C9C">
        <w:t>g par année</w:t>
      </w:r>
      <w:r w:rsidR="00860533" w:rsidRPr="00AE1C9C">
        <w:t>.</w:t>
      </w:r>
      <w:r w:rsidR="00860533" w:rsidRPr="00AE1C9C">
        <w:rPr>
          <w:rStyle w:val="FootnoteReference"/>
        </w:rPr>
        <w:footnoteReference w:id="19"/>
      </w:r>
      <w:r w:rsidRPr="00AE1C9C">
        <w:t xml:space="preserve"> </w:t>
      </w:r>
    </w:p>
    <w:tbl>
      <w:tblPr>
        <w:tblStyle w:val="LightShading-Accent1"/>
        <w:tblW w:w="0" w:type="auto"/>
        <w:jc w:val="center"/>
        <w:tblLook w:val="04A0" w:firstRow="1" w:lastRow="0" w:firstColumn="1" w:lastColumn="0" w:noHBand="0" w:noVBand="1"/>
      </w:tblPr>
      <w:tblGrid>
        <w:gridCol w:w="1420"/>
        <w:gridCol w:w="1966"/>
        <w:gridCol w:w="2056"/>
      </w:tblGrid>
      <w:tr w:rsidR="00045408" w:rsidRPr="00AE1C9C" w14:paraId="4E5A682A" w14:textId="77777777" w:rsidTr="00EB2A9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20" w:type="dxa"/>
          </w:tcPr>
          <w:p w14:paraId="227689AA" w14:textId="77777777" w:rsidR="00045408" w:rsidRPr="00AE1C9C" w:rsidRDefault="00045408" w:rsidP="00EB2A9C">
            <w:pPr>
              <w:ind w:firstLine="23"/>
            </w:pPr>
          </w:p>
        </w:tc>
        <w:tc>
          <w:tcPr>
            <w:tcW w:w="1966" w:type="dxa"/>
          </w:tcPr>
          <w:p w14:paraId="388C080A" w14:textId="77777777" w:rsidR="00045408" w:rsidRPr="00AE1C9C" w:rsidRDefault="00045408" w:rsidP="00EB2A9C">
            <w:pPr>
              <w:ind w:firstLine="0"/>
              <w:cnfStyle w:val="100000000000" w:firstRow="1" w:lastRow="0" w:firstColumn="0" w:lastColumn="0" w:oddVBand="0" w:evenVBand="0" w:oddHBand="0" w:evenHBand="0" w:firstRowFirstColumn="0" w:firstRowLastColumn="0" w:lastRowFirstColumn="0" w:lastRowLastColumn="0"/>
            </w:pPr>
            <w:r w:rsidRPr="00AE1C9C">
              <w:t>Sacs</w:t>
            </w:r>
          </w:p>
        </w:tc>
        <w:tc>
          <w:tcPr>
            <w:tcW w:w="2056" w:type="dxa"/>
          </w:tcPr>
          <w:p w14:paraId="6F1D33D5" w14:textId="77777777" w:rsidR="00045408" w:rsidRPr="00AE1C9C" w:rsidRDefault="00045408" w:rsidP="00EB2A9C">
            <w:pPr>
              <w:ind w:firstLine="39"/>
              <w:cnfStyle w:val="100000000000" w:firstRow="1" w:lastRow="0" w:firstColumn="0" w:lastColumn="0" w:oddVBand="0" w:evenVBand="0" w:oddHBand="0" w:evenHBand="0" w:firstRowFirstColumn="0" w:firstRowLastColumn="0" w:lastRowFirstColumn="0" w:lastRowLastColumn="0"/>
            </w:pPr>
            <w:r w:rsidRPr="00AE1C9C">
              <w:t>Tonnes</w:t>
            </w:r>
          </w:p>
        </w:tc>
      </w:tr>
      <w:tr w:rsidR="00045408" w:rsidRPr="00AE1C9C" w14:paraId="78169CCA" w14:textId="77777777" w:rsidTr="00EB2A9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20" w:type="dxa"/>
          </w:tcPr>
          <w:p w14:paraId="7D5B01C6" w14:textId="5D7D7C94" w:rsidR="00045408" w:rsidRPr="00AE1C9C" w:rsidRDefault="00EC50C5" w:rsidP="00EB2A9C">
            <w:pPr>
              <w:ind w:firstLine="23"/>
            </w:pPr>
            <w:r>
              <w:t>2,5 k</w:t>
            </w:r>
            <w:r w:rsidR="00045408" w:rsidRPr="00AE1C9C">
              <w:t>g</w:t>
            </w:r>
          </w:p>
        </w:tc>
        <w:tc>
          <w:tcPr>
            <w:tcW w:w="1966" w:type="dxa"/>
          </w:tcPr>
          <w:p w14:paraId="27600610" w14:textId="72E93076" w:rsidR="00045408" w:rsidRPr="00AE1C9C" w:rsidRDefault="00045408" w:rsidP="00EB2A9C">
            <w:pPr>
              <w:ind w:firstLine="0"/>
              <w:cnfStyle w:val="000000100000" w:firstRow="0" w:lastRow="0" w:firstColumn="0" w:lastColumn="0" w:oddVBand="0" w:evenVBand="0" w:oddHBand="1" w:evenHBand="0" w:firstRowFirstColumn="0" w:firstRowLastColumn="0" w:lastRowFirstColumn="0" w:lastRowLastColumn="0"/>
            </w:pPr>
            <w:r w:rsidRPr="00AE1C9C">
              <w:t>360</w:t>
            </w:r>
            <w:r w:rsidR="00867166">
              <w:t> </w:t>
            </w:r>
            <w:r w:rsidRPr="00AE1C9C">
              <w:t>000</w:t>
            </w:r>
          </w:p>
        </w:tc>
        <w:tc>
          <w:tcPr>
            <w:tcW w:w="2056" w:type="dxa"/>
          </w:tcPr>
          <w:p w14:paraId="29D5547A" w14:textId="77777777" w:rsidR="00045408" w:rsidRPr="00AE1C9C" w:rsidRDefault="00045408" w:rsidP="00EB2A9C">
            <w:pPr>
              <w:ind w:firstLine="39"/>
              <w:cnfStyle w:val="000000100000" w:firstRow="0" w:lastRow="0" w:firstColumn="0" w:lastColumn="0" w:oddVBand="0" w:evenVBand="0" w:oddHBand="1" w:evenHBand="0" w:firstRowFirstColumn="0" w:firstRowLastColumn="0" w:lastRowFirstColumn="0" w:lastRowLastColumn="0"/>
            </w:pPr>
            <w:r w:rsidRPr="00AE1C9C">
              <w:t>900</w:t>
            </w:r>
          </w:p>
        </w:tc>
      </w:tr>
      <w:tr w:rsidR="00045408" w:rsidRPr="00AE1C9C" w14:paraId="2E9589DC" w14:textId="77777777" w:rsidTr="00EB2A9C">
        <w:trPr>
          <w:jc w:val="center"/>
        </w:trPr>
        <w:tc>
          <w:tcPr>
            <w:cnfStyle w:val="001000000000" w:firstRow="0" w:lastRow="0" w:firstColumn="1" w:lastColumn="0" w:oddVBand="0" w:evenVBand="0" w:oddHBand="0" w:evenHBand="0" w:firstRowFirstColumn="0" w:firstRowLastColumn="0" w:lastRowFirstColumn="0" w:lastRowLastColumn="0"/>
            <w:tcW w:w="1420" w:type="dxa"/>
          </w:tcPr>
          <w:p w14:paraId="1689F4BC" w14:textId="3A0E1213" w:rsidR="00045408" w:rsidRPr="00AE1C9C" w:rsidRDefault="00EC50C5" w:rsidP="00EB2A9C">
            <w:pPr>
              <w:ind w:firstLine="23"/>
            </w:pPr>
            <w:r>
              <w:t>5 k</w:t>
            </w:r>
            <w:r w:rsidR="00045408" w:rsidRPr="00AE1C9C">
              <w:t>g</w:t>
            </w:r>
          </w:p>
        </w:tc>
        <w:tc>
          <w:tcPr>
            <w:tcW w:w="1966" w:type="dxa"/>
          </w:tcPr>
          <w:p w14:paraId="457E93CF" w14:textId="76F51D1E" w:rsidR="00045408" w:rsidRPr="00AE1C9C" w:rsidRDefault="00045408" w:rsidP="00EB2A9C">
            <w:pPr>
              <w:ind w:firstLine="0"/>
              <w:cnfStyle w:val="000000000000" w:firstRow="0" w:lastRow="0" w:firstColumn="0" w:lastColumn="0" w:oddVBand="0" w:evenVBand="0" w:oddHBand="0" w:evenHBand="0" w:firstRowFirstColumn="0" w:firstRowLastColumn="0" w:lastRowFirstColumn="0" w:lastRowLastColumn="0"/>
            </w:pPr>
            <w:r w:rsidRPr="00AE1C9C">
              <w:t>520</w:t>
            </w:r>
            <w:r w:rsidR="00867166">
              <w:t> </w:t>
            </w:r>
            <w:r w:rsidRPr="00AE1C9C">
              <w:t>000</w:t>
            </w:r>
          </w:p>
        </w:tc>
        <w:tc>
          <w:tcPr>
            <w:tcW w:w="2056" w:type="dxa"/>
          </w:tcPr>
          <w:p w14:paraId="2B09B5F0" w14:textId="568CF3C7" w:rsidR="00045408" w:rsidRPr="00AE1C9C" w:rsidRDefault="00045408" w:rsidP="00EB2A9C">
            <w:pPr>
              <w:ind w:firstLine="39"/>
              <w:cnfStyle w:val="000000000000" w:firstRow="0" w:lastRow="0" w:firstColumn="0" w:lastColumn="0" w:oddVBand="0" w:evenVBand="0" w:oddHBand="0" w:evenHBand="0" w:firstRowFirstColumn="0" w:firstRowLastColumn="0" w:lastRowFirstColumn="0" w:lastRowLastColumn="0"/>
            </w:pPr>
            <w:r w:rsidRPr="00AE1C9C">
              <w:t>2</w:t>
            </w:r>
            <w:r w:rsidR="00867166">
              <w:t> </w:t>
            </w:r>
            <w:r w:rsidRPr="00AE1C9C">
              <w:t>600</w:t>
            </w:r>
          </w:p>
        </w:tc>
      </w:tr>
    </w:tbl>
    <w:p w14:paraId="78514949" w14:textId="26D2430A" w:rsidR="00045408" w:rsidRDefault="00795788" w:rsidP="00A0463C">
      <w:pPr>
        <w:pStyle w:val="Caption"/>
        <w:jc w:val="center"/>
      </w:pPr>
      <w:bookmarkStart w:id="45" w:name="_Toc300472699"/>
      <w:r>
        <w:t xml:space="preserve">Tableau </w:t>
      </w:r>
      <w:fldSimple w:instr=" SEQ Tableau \* ARABIC ">
        <w:r w:rsidR="00A93812">
          <w:rPr>
            <w:noProof/>
          </w:rPr>
          <w:t>2</w:t>
        </w:r>
      </w:fldSimple>
      <w:r>
        <w:t xml:space="preserve"> : Commande </w:t>
      </w:r>
      <w:r w:rsidRPr="00795788">
        <w:rPr>
          <w:i/>
        </w:rPr>
        <w:t>Carrefour</w:t>
      </w:r>
      <w:bookmarkEnd w:id="45"/>
    </w:p>
    <w:p w14:paraId="1C841145" w14:textId="77777777" w:rsidR="008C78F5" w:rsidRPr="008C78F5" w:rsidRDefault="008C78F5" w:rsidP="0008324D">
      <w:pPr>
        <w:ind w:firstLine="0"/>
      </w:pPr>
    </w:p>
    <w:p w14:paraId="7015A444" w14:textId="629C590C" w:rsidR="00045408" w:rsidRPr="00AE1C9C" w:rsidRDefault="00045408" w:rsidP="00EB2A9C">
      <w:pPr>
        <w:pStyle w:val="Heading3"/>
        <w:spacing w:line="360" w:lineRule="auto"/>
      </w:pPr>
      <w:bookmarkStart w:id="46" w:name="_Toc300478891"/>
      <w:r w:rsidRPr="00AE1C9C">
        <w:t>Production</w:t>
      </w:r>
      <w:bookmarkEnd w:id="46"/>
    </w:p>
    <w:p w14:paraId="094BAC8F" w14:textId="09845ACC" w:rsidR="00045408" w:rsidRPr="00AE1C9C" w:rsidRDefault="008C78F5" w:rsidP="00EB2A9C">
      <w:pPr>
        <w:spacing w:line="360" w:lineRule="auto"/>
      </w:pPr>
      <w:r>
        <w:t xml:space="preserve">Concernant </w:t>
      </w:r>
      <w:r w:rsidR="00045408" w:rsidRPr="00AE1C9C">
        <w:t xml:space="preserve">la production, l’entreprise avec qui </w:t>
      </w:r>
      <w:r w:rsidR="00045408" w:rsidRPr="008C78F5">
        <w:rPr>
          <w:i/>
        </w:rPr>
        <w:t>Solcarbon</w:t>
      </w:r>
      <w:r w:rsidR="00045408" w:rsidRPr="00AE1C9C">
        <w:t xml:space="preserve"> a décidé d</w:t>
      </w:r>
      <w:r>
        <w:t>e travailler est le producteur u</w:t>
      </w:r>
      <w:r w:rsidR="00045408" w:rsidRPr="00AE1C9C">
        <w:t xml:space="preserve">krainien </w:t>
      </w:r>
      <w:proofErr w:type="spellStart"/>
      <w:r w:rsidR="00045408" w:rsidRPr="008C78F5">
        <w:rPr>
          <w:i/>
        </w:rPr>
        <w:t>Perichin</w:t>
      </w:r>
      <w:proofErr w:type="spellEnd"/>
      <w:r w:rsidR="00045408" w:rsidRPr="00AE1C9C">
        <w:t xml:space="preserve">. Celui-ci possède une capacité de production d’environ </w:t>
      </w:r>
      <w:r w:rsidR="00F75A56" w:rsidRPr="00AE1C9C">
        <w:t>1</w:t>
      </w:r>
      <w:r w:rsidR="00867166">
        <w:t> </w:t>
      </w:r>
      <w:r w:rsidR="00F75A56" w:rsidRPr="00AE1C9C">
        <w:t>0</w:t>
      </w:r>
      <w:r>
        <w:t>00 tonnes par mois ;</w:t>
      </w:r>
      <w:r w:rsidR="00045408" w:rsidRPr="00AE1C9C">
        <w:t xml:space="preserve"> son charbon est séché industriellement (dans des fours) et celui-ci </w:t>
      </w:r>
      <w:r>
        <w:t>est</w:t>
      </w:r>
      <w:r w:rsidR="00045408" w:rsidRPr="00AE1C9C">
        <w:t xml:space="preserve"> ensaché directement après la production, selon le design fourni par </w:t>
      </w:r>
      <w:r w:rsidR="00045408" w:rsidRPr="008C78F5">
        <w:rPr>
          <w:i/>
        </w:rPr>
        <w:t>Carrefour</w:t>
      </w:r>
      <w:r w:rsidR="00045408" w:rsidRPr="00AE1C9C">
        <w:t>.</w:t>
      </w:r>
    </w:p>
    <w:p w14:paraId="20325685" w14:textId="59A15895" w:rsidR="00045408" w:rsidRPr="00AE1C9C" w:rsidRDefault="00867166" w:rsidP="00EB2A9C">
      <w:pPr>
        <w:spacing w:line="360" w:lineRule="auto"/>
      </w:pPr>
      <w:r>
        <w:lastRenderedPageBreak/>
        <w:t>Les sacs</w:t>
      </w:r>
      <w:r w:rsidR="008C78F5">
        <w:t xml:space="preserve"> nous seront</w:t>
      </w:r>
      <w:r w:rsidR="00045408" w:rsidRPr="00AE1C9C">
        <w:t xml:space="preserve"> envoyés s</w:t>
      </w:r>
      <w:r w:rsidR="008C78F5">
        <w:t>ous forme de doubles palettes. Une</w:t>
      </w:r>
      <w:r w:rsidR="00045408" w:rsidRPr="00AE1C9C">
        <w:t xml:space="preserve"> palette </w:t>
      </w:r>
      <w:r w:rsidR="008C78F5">
        <w:t>mesurant</w:t>
      </w:r>
      <w:r w:rsidR="00045408" w:rsidRPr="00AE1C9C">
        <w:t xml:space="preserve"> 80x120 cm de surface et 1m20 de hauteur, </w:t>
      </w:r>
      <w:r w:rsidR="008C78F5">
        <w:t xml:space="preserve">le producteur </w:t>
      </w:r>
      <w:proofErr w:type="spellStart"/>
      <w:r w:rsidR="008C78F5" w:rsidRPr="008C78F5">
        <w:rPr>
          <w:i/>
        </w:rPr>
        <w:t>Perichin</w:t>
      </w:r>
      <w:proofErr w:type="spellEnd"/>
      <w:r w:rsidR="008C78F5">
        <w:t xml:space="preserve">  superposera</w:t>
      </w:r>
      <w:r w:rsidR="00045408" w:rsidRPr="00AE1C9C">
        <w:t xml:space="preserve"> deux palettes l’une sur l’autre, et les emballer</w:t>
      </w:r>
      <w:r w:rsidR="008C78F5">
        <w:t>a</w:t>
      </w:r>
      <w:r w:rsidR="00045408" w:rsidRPr="00AE1C9C">
        <w:t xml:space="preserve"> de manière à former une double palette uniforme de 2m40 de hauteur.</w:t>
      </w:r>
      <w:r w:rsidR="008C78F5">
        <w:t xml:space="preserve"> </w:t>
      </w:r>
      <w:r w:rsidR="00045408" w:rsidRPr="00AE1C9C">
        <w:t>Le poids d’une doub</w:t>
      </w:r>
      <w:r w:rsidR="00625CDE">
        <w:t xml:space="preserve">le palette équivaut à environ </w:t>
      </w:r>
      <w:r w:rsidR="00EC50C5">
        <w:t>350 k</w:t>
      </w:r>
      <w:r w:rsidR="00045408" w:rsidRPr="00AE1C9C">
        <w:t xml:space="preserve">g. </w:t>
      </w:r>
      <w:r w:rsidR="008C78F5">
        <w:t>Le producteur emballera</w:t>
      </w:r>
      <w:r w:rsidR="00045408" w:rsidRPr="00AE1C9C">
        <w:t xml:space="preserve"> 140 </w:t>
      </w:r>
      <w:r w:rsidR="00EC50C5">
        <w:t>sacs de 2,5 k</w:t>
      </w:r>
      <w:r w:rsidR="00045408" w:rsidRPr="00AE1C9C">
        <w:t xml:space="preserve">g par </w:t>
      </w:r>
      <w:r w:rsidR="00EC50C5">
        <w:t>double palette et 70 sacs de 5 k</w:t>
      </w:r>
      <w:r w:rsidR="00045408" w:rsidRPr="00AE1C9C">
        <w:t>g.</w:t>
      </w:r>
      <w:r>
        <w:rPr>
          <w:rStyle w:val="FootnoteReference"/>
        </w:rPr>
        <w:footnoteReference w:id="20"/>
      </w:r>
    </w:p>
    <w:p w14:paraId="69B2B79F" w14:textId="6DC3ECD9" w:rsidR="00045408" w:rsidRPr="00AE1C9C" w:rsidRDefault="00045408" w:rsidP="00EB2A9C">
      <w:pPr>
        <w:spacing w:line="360" w:lineRule="auto"/>
      </w:pPr>
      <w:r w:rsidRPr="00AE1C9C">
        <w:t xml:space="preserve">Une contrainte </w:t>
      </w:r>
      <w:r w:rsidR="00EC6F84">
        <w:t xml:space="preserve">à prendre en compte </w:t>
      </w:r>
      <w:r w:rsidRPr="00AE1C9C">
        <w:t xml:space="preserve">est la période de production imposée par </w:t>
      </w:r>
      <w:r w:rsidR="00EC6F84">
        <w:t>le</w:t>
      </w:r>
      <w:r w:rsidRPr="00AE1C9C">
        <w:t xml:space="preserve"> producteur </w:t>
      </w:r>
      <w:proofErr w:type="spellStart"/>
      <w:r w:rsidRPr="00EC6F84">
        <w:rPr>
          <w:i/>
        </w:rPr>
        <w:t>Perichin</w:t>
      </w:r>
      <w:proofErr w:type="spellEnd"/>
      <w:r w:rsidRPr="00AE1C9C">
        <w:t xml:space="preserve">. 100% de </w:t>
      </w:r>
      <w:r w:rsidR="00EC6F84">
        <w:t>la</w:t>
      </w:r>
      <w:r w:rsidRPr="00AE1C9C">
        <w:t xml:space="preserve"> commande devra être produite et livrée pour </w:t>
      </w:r>
      <w:r w:rsidR="00EC6F84">
        <w:t xml:space="preserve">la </w:t>
      </w:r>
      <w:r w:rsidRPr="00AE1C9C">
        <w:t xml:space="preserve">fin </w:t>
      </w:r>
      <w:r w:rsidR="00EC6F84">
        <w:t xml:space="preserve">du mois de </w:t>
      </w:r>
      <w:r w:rsidRPr="00AE1C9C">
        <w:t>décembre, avant le début de la haute saison</w:t>
      </w:r>
      <w:r w:rsidR="00EC6F84">
        <w:t xml:space="preserve">. L’entreprise </w:t>
      </w:r>
      <w:r w:rsidR="00EC6F84" w:rsidRPr="00EC6F84">
        <w:rPr>
          <w:i/>
        </w:rPr>
        <w:t>Solcarbon</w:t>
      </w:r>
      <w:r w:rsidRPr="00AE1C9C">
        <w:t xml:space="preserve"> </w:t>
      </w:r>
      <w:r w:rsidR="00EC6F84">
        <w:t xml:space="preserve">devra </w:t>
      </w:r>
      <w:r w:rsidRPr="00AE1C9C">
        <w:t xml:space="preserve">donc produire de </w:t>
      </w:r>
      <w:r w:rsidR="00CC6F9A" w:rsidRPr="00AE1C9C">
        <w:t>septembre</w:t>
      </w:r>
      <w:r w:rsidRPr="00AE1C9C">
        <w:t xml:space="preserve"> à décembre, pendant la basse saison, stocker l’entièreté de la</w:t>
      </w:r>
      <w:r w:rsidR="00EC6F84">
        <w:t xml:space="preserve"> production et livrer celle-ci </w:t>
      </w:r>
      <w:r w:rsidR="00867166">
        <w:t>à partir de février.</w:t>
      </w:r>
    </w:p>
    <w:p w14:paraId="180D6A85" w14:textId="255C0422" w:rsidR="00045408" w:rsidRPr="00AE1C9C" w:rsidRDefault="00045408" w:rsidP="00EB2A9C">
      <w:pPr>
        <w:spacing w:line="360" w:lineRule="auto"/>
      </w:pPr>
      <w:r w:rsidRPr="00AE1C9C">
        <w:t xml:space="preserve">Les sacs produits seront immédiatement envoyés dans </w:t>
      </w:r>
      <w:r w:rsidR="00EC6F84">
        <w:t>les</w:t>
      </w:r>
      <w:r w:rsidRPr="00AE1C9C">
        <w:t xml:space="preserve"> </w:t>
      </w:r>
      <w:r w:rsidR="00867166">
        <w:t xml:space="preserve">DC’s </w:t>
      </w:r>
      <w:r w:rsidRPr="00AE1C9C">
        <w:t>pour deux rais</w:t>
      </w:r>
      <w:r w:rsidR="00EC6F84">
        <w:t xml:space="preserve">ons. Premièrement, </w:t>
      </w:r>
      <w:proofErr w:type="spellStart"/>
      <w:r w:rsidRPr="00EC6F84">
        <w:rPr>
          <w:i/>
        </w:rPr>
        <w:t>Perichin</w:t>
      </w:r>
      <w:proofErr w:type="spellEnd"/>
      <w:r w:rsidRPr="00AE1C9C">
        <w:t xml:space="preserve"> ne dispose pas d’espace de stockage</w:t>
      </w:r>
      <w:r w:rsidR="00EC6F84">
        <w:t>. Deuxièmement,</w:t>
      </w:r>
      <w:r w:rsidRPr="00AE1C9C">
        <w:t xml:space="preserve"> </w:t>
      </w:r>
      <w:r w:rsidRPr="00EC6F84">
        <w:rPr>
          <w:i/>
        </w:rPr>
        <w:t>Solcarbon</w:t>
      </w:r>
      <w:r w:rsidRPr="00AE1C9C">
        <w:t>, vu l</w:t>
      </w:r>
      <w:r w:rsidR="0050313E">
        <w:t>a relative instabilité de l’Ukraine</w:t>
      </w:r>
      <w:r w:rsidRPr="00AE1C9C">
        <w:t xml:space="preserve"> et de son économie, préfère acheminer rapidement ses produits dans l’Union Européenne et si possible</w:t>
      </w:r>
      <w:r w:rsidR="00EC6F84">
        <w:t xml:space="preserve"> à des endroits les plus proches possible </w:t>
      </w:r>
      <w:r w:rsidRPr="00AE1C9C">
        <w:t>des points de distribution, c’est-à-dire la France.</w:t>
      </w:r>
    </w:p>
    <w:p w14:paraId="1B081FEB" w14:textId="77777777" w:rsidR="00860533" w:rsidRPr="00AE1C9C" w:rsidRDefault="00860533" w:rsidP="00EB2A9C">
      <w:pPr>
        <w:spacing w:line="360" w:lineRule="auto"/>
        <w:ind w:firstLine="0"/>
      </w:pPr>
    </w:p>
    <w:p w14:paraId="6FF7DD41" w14:textId="3BC8A5CC" w:rsidR="00045408" w:rsidRPr="00AE1C9C" w:rsidRDefault="00045408" w:rsidP="00EB2A9C">
      <w:pPr>
        <w:pStyle w:val="Heading3"/>
        <w:spacing w:line="360" w:lineRule="auto"/>
      </w:pPr>
      <w:bookmarkStart w:id="47" w:name="_Toc300478892"/>
      <w:r w:rsidRPr="00AE1C9C">
        <w:t>Stockage</w:t>
      </w:r>
      <w:bookmarkEnd w:id="47"/>
    </w:p>
    <w:p w14:paraId="4346C10C" w14:textId="20FA5E59" w:rsidR="0049715E" w:rsidRPr="00AE1C9C" w:rsidRDefault="0049715E" w:rsidP="00EB2A9C">
      <w:pPr>
        <w:spacing w:line="360" w:lineRule="auto"/>
      </w:pPr>
      <w:r w:rsidRPr="00AE1C9C">
        <w:t>La nécessité de stocker est</w:t>
      </w:r>
      <w:r w:rsidR="00D90D61" w:rsidRPr="00AE1C9C">
        <w:t xml:space="preserve"> particulièrement présente dans cette situation</w:t>
      </w:r>
      <w:r w:rsidR="00EC6F84">
        <w:t xml:space="preserve">, vu </w:t>
      </w:r>
      <w:r w:rsidRPr="00AE1C9C">
        <w:t>que la production doit être décalée dans le temps par rapport à la demande finale.  De plus, l’acheminement de l’usine devant se faire p</w:t>
      </w:r>
      <w:r w:rsidR="00D90D61" w:rsidRPr="00AE1C9C">
        <w:t xml:space="preserve">ar 32 palettes, et les clients </w:t>
      </w:r>
      <w:r w:rsidR="00D90D61" w:rsidRPr="00AE1C9C">
        <w:lastRenderedPageBreak/>
        <w:t>pouvant faire</w:t>
      </w:r>
      <w:r w:rsidRPr="00AE1C9C">
        <w:t xml:space="preserve"> des commandes de tailles inférieures, un stockage intermédiaire, ou au minimum un </w:t>
      </w:r>
      <w:proofErr w:type="spellStart"/>
      <w:r w:rsidR="0065200F">
        <w:rPr>
          <w:i/>
        </w:rPr>
        <w:t>Decoupling</w:t>
      </w:r>
      <w:proofErr w:type="spellEnd"/>
      <w:r w:rsidR="0065200F">
        <w:rPr>
          <w:i/>
        </w:rPr>
        <w:t xml:space="preserve"> P</w:t>
      </w:r>
      <w:r w:rsidRPr="00EC6F84">
        <w:rPr>
          <w:i/>
        </w:rPr>
        <w:t>oint</w:t>
      </w:r>
      <w:r w:rsidR="0065200F">
        <w:rPr>
          <w:rStyle w:val="FootnoteReference"/>
          <w:i/>
        </w:rPr>
        <w:footnoteReference w:id="21"/>
      </w:r>
      <w:r w:rsidR="0065200F">
        <w:t xml:space="preserve"> est nécessaire.</w:t>
      </w:r>
    </w:p>
    <w:p w14:paraId="10B485EE" w14:textId="4DC36F68" w:rsidR="00045408" w:rsidRPr="00AE1C9C" w:rsidRDefault="00045408" w:rsidP="00EB2A9C">
      <w:pPr>
        <w:spacing w:line="360" w:lineRule="auto"/>
      </w:pPr>
      <w:r w:rsidRPr="00AE1C9C">
        <w:t>La quan</w:t>
      </w:r>
      <w:r w:rsidR="00F83FA2" w:rsidRPr="00AE1C9C">
        <w:t>tité de palette à stocker est d’environ</w:t>
      </w:r>
      <w:r w:rsidR="00EC6F84">
        <w:t xml:space="preserve"> 10</w:t>
      </w:r>
      <w:r w:rsidR="00867166">
        <w:t> </w:t>
      </w:r>
      <w:r w:rsidR="00EC6F84">
        <w:t xml:space="preserve">000 palettes, soit </w:t>
      </w:r>
      <w:r w:rsidRPr="00867166">
        <w:t>2</w:t>
      </w:r>
      <w:r w:rsidR="00867166">
        <w:t> </w:t>
      </w:r>
      <w:r w:rsidRPr="00867166">
        <w:t>570</w:t>
      </w:r>
      <w:r w:rsidRPr="00AE1C9C">
        <w:t xml:space="preserve"> palettes </w:t>
      </w:r>
      <w:r w:rsidR="00DB2E2A" w:rsidRPr="00AE1C9C">
        <w:t>de</w:t>
      </w:r>
      <w:r w:rsidR="00EC50C5">
        <w:t xml:space="preserve"> 140 sacs de 2.5 k</w:t>
      </w:r>
      <w:r w:rsidRPr="00AE1C9C">
        <w:t>g et 7</w:t>
      </w:r>
      <w:r w:rsidR="00867166">
        <w:t> </w:t>
      </w:r>
      <w:r w:rsidRPr="00AE1C9C">
        <w:t xml:space="preserve">430 palettes </w:t>
      </w:r>
      <w:r w:rsidR="00DB2E2A" w:rsidRPr="00AE1C9C">
        <w:t xml:space="preserve">de </w:t>
      </w:r>
      <w:r w:rsidR="00130A27" w:rsidRPr="00AE1C9C">
        <w:t>70</w:t>
      </w:r>
      <w:r w:rsidR="00EC50C5">
        <w:t xml:space="preserve"> sacs de 5 k</w:t>
      </w:r>
      <w:r w:rsidR="00DB2E2A" w:rsidRPr="00AE1C9C">
        <w:t>g</w:t>
      </w:r>
      <w:r w:rsidR="00130A27" w:rsidRPr="00AE1C9C">
        <w:t>.</w:t>
      </w:r>
    </w:p>
    <w:p w14:paraId="4C0A55FE" w14:textId="2737AC6D" w:rsidR="00045408" w:rsidRPr="00AE1C9C" w:rsidRDefault="00EC6F84" w:rsidP="00EB2A9C">
      <w:pPr>
        <w:spacing w:line="360" w:lineRule="auto"/>
      </w:pPr>
      <w:r>
        <w:t>Etant donné</w:t>
      </w:r>
      <w:r w:rsidR="00045408" w:rsidRPr="00AE1C9C">
        <w:t xml:space="preserve"> que les palettes peuvent être gerbée</w:t>
      </w:r>
      <w:r>
        <w:t>s</w:t>
      </w:r>
      <w:r w:rsidR="00045408" w:rsidRPr="00AE1C9C">
        <w:t>, superposée</w:t>
      </w:r>
      <w:r>
        <w:t xml:space="preserve">s </w:t>
      </w:r>
      <w:r w:rsidR="00045408" w:rsidRPr="00AE1C9C">
        <w:t>par deux et que la surface d’une palette est de 0,96 m</w:t>
      </w:r>
      <w:r w:rsidR="00045408" w:rsidRPr="00AE1C9C">
        <w:rPr>
          <w:vertAlign w:val="superscript"/>
        </w:rPr>
        <w:t>2</w:t>
      </w:r>
      <w:r w:rsidR="00045408" w:rsidRPr="00AE1C9C">
        <w:t>, la superficie néce</w:t>
      </w:r>
      <w:r w:rsidR="00130A27" w:rsidRPr="00AE1C9C">
        <w:t>ssaire est d’environ 5000 m</w:t>
      </w:r>
      <w:r w:rsidR="00130A27" w:rsidRPr="00AE1C9C">
        <w:rPr>
          <w:vertAlign w:val="superscript"/>
        </w:rPr>
        <w:t>2</w:t>
      </w:r>
      <w:r w:rsidR="00130A27" w:rsidRPr="00AE1C9C">
        <w:t>. A cause de</w:t>
      </w:r>
      <w:r w:rsidR="00045408" w:rsidRPr="00AE1C9C">
        <w:t xml:space="preserve"> la détérioration des produits face à l’humidité, les palettes doivent être entreposée</w:t>
      </w:r>
      <w:r>
        <w:t>s</w:t>
      </w:r>
      <w:r w:rsidR="00045408" w:rsidRPr="00AE1C9C">
        <w:t xml:space="preserve"> à l’intérieur.</w:t>
      </w:r>
    </w:p>
    <w:p w14:paraId="4B6EE61A" w14:textId="002FA5B1" w:rsidR="00045408" w:rsidRPr="00AE1C9C" w:rsidRDefault="00045408" w:rsidP="00EB2A9C">
      <w:pPr>
        <w:spacing w:line="360" w:lineRule="auto"/>
      </w:pPr>
      <w:r w:rsidRPr="00AE1C9C">
        <w:t>Au niveau de la localisation des entrepôts de stockage</w:t>
      </w:r>
      <w:r w:rsidR="00EC6F84">
        <w:t>,</w:t>
      </w:r>
      <w:r w:rsidRPr="00AE1C9C">
        <w:t xml:space="preserve"> </w:t>
      </w:r>
      <w:r w:rsidR="00EC6F84">
        <w:t>notre</w:t>
      </w:r>
      <w:r w:rsidRPr="00AE1C9C">
        <w:t xml:space="preserve"> première proposition fut de stocker le c</w:t>
      </w:r>
      <w:r w:rsidR="00130A27" w:rsidRPr="00AE1C9C">
        <w:t>harbon de bois dans un pays d’Europe de l</w:t>
      </w:r>
      <w:r w:rsidRPr="00AE1C9C">
        <w:t>’Est, tel que la Slovaquie, état membre de l’Union Européenne et ayant un coût salarial plus faible qu’en Europe de l’Ouest.</w:t>
      </w:r>
      <w:r w:rsidR="00EC6F84">
        <w:t xml:space="preserve"> </w:t>
      </w:r>
      <w:r w:rsidRPr="00AE1C9C">
        <w:t>Cette proposition fut refusée car les dirigeants ne souhaitaient pas prendre le risque d’un futur approvisionnement de longue distance, pendant la haute saison.</w:t>
      </w:r>
    </w:p>
    <w:p w14:paraId="787E5D04" w14:textId="4D84ADE9" w:rsidR="00045408" w:rsidRPr="00AE1C9C" w:rsidRDefault="0050313E" w:rsidP="00EB2A9C">
      <w:pPr>
        <w:spacing w:line="360" w:lineRule="auto"/>
      </w:pPr>
      <w:r>
        <w:t>La</w:t>
      </w:r>
      <w:r w:rsidR="00045408" w:rsidRPr="00AE1C9C">
        <w:t xml:space="preserve"> deuxième proposition </w:t>
      </w:r>
      <w:r w:rsidR="00EC6F84">
        <w:t>a été</w:t>
      </w:r>
      <w:r w:rsidR="00045408" w:rsidRPr="00AE1C9C">
        <w:t xml:space="preserve"> de stocker </w:t>
      </w:r>
      <w:r w:rsidR="00EC6F84">
        <w:t xml:space="preserve">les produits </w:t>
      </w:r>
      <w:r w:rsidR="00045408" w:rsidRPr="00AE1C9C">
        <w:t xml:space="preserve">dans </w:t>
      </w:r>
      <w:r w:rsidR="00EC6F84">
        <w:t>les</w:t>
      </w:r>
      <w:r w:rsidR="00045408" w:rsidRPr="00AE1C9C">
        <w:t xml:space="preserve"> entrepôts</w:t>
      </w:r>
      <w:r w:rsidR="00EC6F84">
        <w:t xml:space="preserve"> propres à l’entreprise</w:t>
      </w:r>
      <w:r w:rsidR="00045408" w:rsidRPr="00AE1C9C">
        <w:t xml:space="preserve">. </w:t>
      </w:r>
      <w:r w:rsidR="00EC6F84">
        <w:t>Cette proposition a</w:t>
      </w:r>
      <w:r w:rsidR="00045408" w:rsidRPr="00AE1C9C">
        <w:t xml:space="preserve"> également </w:t>
      </w:r>
      <w:r w:rsidR="00EC6F84">
        <w:t xml:space="preserve">été </w:t>
      </w:r>
      <w:r w:rsidR="00002790">
        <w:t>contestée</w:t>
      </w:r>
      <w:r w:rsidR="00045408" w:rsidRPr="00AE1C9C">
        <w:t xml:space="preserve"> vu </w:t>
      </w:r>
      <w:r w:rsidR="00002790">
        <w:t>la capacité déjà saturée de l’entreprise.</w:t>
      </w:r>
      <w:r w:rsidR="00EF233C">
        <w:t xml:space="preserve"> Il sera néanmoins étudié au point</w:t>
      </w:r>
      <w:r w:rsidR="00442AF7">
        <w:t xml:space="preserve"> </w:t>
      </w:r>
      <w:r w:rsidR="00442AF7">
        <w:fldChar w:fldCharType="begin"/>
      </w:r>
      <w:r w:rsidR="00442AF7">
        <w:instrText xml:space="preserve"> REF _Ref300448784 \w \h </w:instrText>
      </w:r>
      <w:r w:rsidR="00442AF7">
        <w:fldChar w:fldCharType="separate"/>
      </w:r>
      <w:r w:rsidR="00A93812">
        <w:t>5.2.2</w:t>
      </w:r>
      <w:r w:rsidR="00442AF7">
        <w:fldChar w:fldCharType="end"/>
      </w:r>
      <w:r w:rsidR="00442AF7">
        <w:t xml:space="preserve"> </w:t>
      </w:r>
      <w:r w:rsidR="00442AF7">
        <w:fldChar w:fldCharType="begin"/>
      </w:r>
      <w:r w:rsidR="00442AF7">
        <w:instrText xml:space="preserve"> REF _Ref300448791 \h </w:instrText>
      </w:r>
      <w:r w:rsidR="00442AF7">
        <w:fldChar w:fldCharType="separate"/>
      </w:r>
      <w:r w:rsidR="00A93812">
        <w:t>Stockage s</w:t>
      </w:r>
      <w:r w:rsidR="00A93812" w:rsidRPr="00AE1C9C">
        <w:t>upplémentaire en Belgique</w:t>
      </w:r>
      <w:r w:rsidR="00442AF7">
        <w:fldChar w:fldCharType="end"/>
      </w:r>
      <w:r w:rsidR="00442AF7">
        <w:t xml:space="preserve"> </w:t>
      </w:r>
      <w:r w:rsidR="00EF233C">
        <w:t>la possibilité d’acheter un espace de stockage supplémentaire près de Charleroi et les coûts de stockage et de livraisons relatifs à cette option.</w:t>
      </w:r>
      <w:r w:rsidR="00867166">
        <w:t xml:space="preserve"> </w:t>
      </w:r>
    </w:p>
    <w:p w14:paraId="22C36009" w14:textId="1AED9435" w:rsidR="00045408" w:rsidRPr="00AE1C9C" w:rsidRDefault="00045408" w:rsidP="00EB2A9C">
      <w:pPr>
        <w:spacing w:line="360" w:lineRule="auto"/>
      </w:pPr>
      <w:r w:rsidRPr="00AE1C9C">
        <w:t xml:space="preserve">La troisième </w:t>
      </w:r>
      <w:r w:rsidR="00002790">
        <w:t xml:space="preserve">proposition, </w:t>
      </w:r>
      <w:r w:rsidRPr="00AE1C9C">
        <w:t>qui sera étudiée dans ce travail</w:t>
      </w:r>
      <w:r w:rsidR="00002790">
        <w:t>,</w:t>
      </w:r>
      <w:r w:rsidRPr="00AE1C9C">
        <w:t xml:space="preserve"> </w:t>
      </w:r>
      <w:r w:rsidR="00002790">
        <w:t>fut</w:t>
      </w:r>
      <w:r w:rsidRPr="00AE1C9C">
        <w:t xml:space="preserve"> de stocker le charbon de b</w:t>
      </w:r>
      <w:r w:rsidR="00002790">
        <w:t>ois dans des entrepôts français</w:t>
      </w:r>
      <w:r w:rsidRPr="00AE1C9C">
        <w:t xml:space="preserve"> afin </w:t>
      </w:r>
      <w:r w:rsidR="00002790">
        <w:t>qu’il soit</w:t>
      </w:r>
      <w:r w:rsidRPr="00AE1C9C">
        <w:t xml:space="preserve"> redistribué à un faible coût par après. Ces entrepôts peuvent être soit</w:t>
      </w:r>
      <w:r w:rsidR="00130A27" w:rsidRPr="00AE1C9C">
        <w:t xml:space="preserve"> des</w:t>
      </w:r>
      <w:r w:rsidRPr="00AE1C9C">
        <w:t xml:space="preserve"> entreprises ayant uniquement un </w:t>
      </w:r>
      <w:r w:rsidRPr="00AE1C9C">
        <w:lastRenderedPageBreak/>
        <w:t>espace de stockage, soit des entreprises avec un espace de stockage et</w:t>
      </w:r>
      <w:r w:rsidR="00130A27" w:rsidRPr="00AE1C9C">
        <w:t xml:space="preserve"> une flotte de</w:t>
      </w:r>
      <w:r w:rsidRPr="00AE1C9C">
        <w:t xml:space="preserve"> camions pour les livraisons.</w:t>
      </w:r>
    </w:p>
    <w:p w14:paraId="3C47FD3B" w14:textId="77777777" w:rsidR="00045408" w:rsidRPr="00AE1C9C" w:rsidRDefault="00045408" w:rsidP="00EB2A9C">
      <w:pPr>
        <w:spacing w:line="360" w:lineRule="auto"/>
      </w:pPr>
    </w:p>
    <w:p w14:paraId="661A71C8" w14:textId="178B1DDE" w:rsidR="00045408" w:rsidRPr="00AE1C9C" w:rsidRDefault="00130A27" w:rsidP="00EB2A9C">
      <w:pPr>
        <w:pStyle w:val="Heading3"/>
        <w:spacing w:line="360" w:lineRule="auto"/>
      </w:pPr>
      <w:bookmarkStart w:id="48" w:name="_Toc300478893"/>
      <w:r w:rsidRPr="00AE1C9C">
        <w:t>Approvisionnement</w:t>
      </w:r>
      <w:bookmarkEnd w:id="48"/>
    </w:p>
    <w:p w14:paraId="2EAB4739" w14:textId="771C06D9" w:rsidR="00002790" w:rsidRDefault="00045408" w:rsidP="00EB2A9C">
      <w:pPr>
        <w:spacing w:line="360" w:lineRule="auto"/>
      </w:pPr>
      <w:r w:rsidRPr="00AE1C9C">
        <w:t>Le transport Ukraine-France (ou limitrophe) se fera par camion complet, de 32 palettes, immédiatement après la production. L’approvisionnement sera donc régulier, de septembre à décembre (+- 20 camions par semaine pendant 15 semaines) et les camions seront uni-référence</w:t>
      </w:r>
      <w:r w:rsidR="00187F0E">
        <w:t>s</w:t>
      </w:r>
      <w:r w:rsidR="00C23144">
        <w:t>, c’est-à-dire ne cont</w:t>
      </w:r>
      <w:r w:rsidR="00187F0E">
        <w:t>enant que des sacs de même contenance.</w:t>
      </w:r>
    </w:p>
    <w:p w14:paraId="58E684CF" w14:textId="3803D4F4" w:rsidR="00045408" w:rsidRPr="00AE1C9C" w:rsidRDefault="00045408" w:rsidP="00EB2A9C">
      <w:pPr>
        <w:spacing w:line="360" w:lineRule="auto"/>
      </w:pPr>
      <w:r w:rsidRPr="00AE1C9C">
        <w:t>Le coût d’un camio</w:t>
      </w:r>
      <w:r w:rsidR="003E0C98" w:rsidRPr="00AE1C9C">
        <w:t>n Ukraine-France varie entre 1400 et 17</w:t>
      </w:r>
      <w:r w:rsidRPr="00AE1C9C">
        <w:t>00</w:t>
      </w:r>
      <w:r w:rsidR="00416478">
        <w:t xml:space="preserve"> </w:t>
      </w:r>
      <w:r w:rsidR="00532FAA">
        <w:t>euros</w:t>
      </w:r>
      <w:r w:rsidRPr="00AE1C9C">
        <w:t xml:space="preserve"> selon la destination</w:t>
      </w:r>
      <w:r w:rsidR="003E0C98" w:rsidRPr="00AE1C9C">
        <w:t xml:space="preserve"> exacte</w:t>
      </w:r>
      <w:r w:rsidRPr="00AE1C9C">
        <w:t>.</w:t>
      </w:r>
    </w:p>
    <w:p w14:paraId="1E81E540" w14:textId="77777777" w:rsidR="00045408" w:rsidRPr="00AE1C9C" w:rsidRDefault="00045408" w:rsidP="00EB2A9C">
      <w:pPr>
        <w:spacing w:line="360" w:lineRule="auto"/>
      </w:pPr>
    </w:p>
    <w:p w14:paraId="6D12853E" w14:textId="1079E0A1" w:rsidR="00130A27" w:rsidRPr="00AE1C9C" w:rsidRDefault="00130A27" w:rsidP="00EB2A9C">
      <w:pPr>
        <w:pStyle w:val="Heading3"/>
        <w:spacing w:line="360" w:lineRule="auto"/>
      </w:pPr>
      <w:bookmarkStart w:id="49" w:name="_Toc300478894"/>
      <w:r w:rsidRPr="00AE1C9C">
        <w:t>Livraisons</w:t>
      </w:r>
      <w:bookmarkEnd w:id="49"/>
    </w:p>
    <w:p w14:paraId="75DE2527" w14:textId="62BB9E4B" w:rsidR="00045408" w:rsidRPr="00AE1C9C" w:rsidRDefault="00EF233C" w:rsidP="00EB2A9C">
      <w:pPr>
        <w:spacing w:line="360" w:lineRule="auto"/>
      </w:pPr>
      <w:r>
        <w:t>La livraison aux h</w:t>
      </w:r>
      <w:r w:rsidR="00002790">
        <w:t xml:space="preserve">ypermarchés </w:t>
      </w:r>
      <w:r w:rsidR="00045408" w:rsidRPr="00AE1C9C">
        <w:t xml:space="preserve">doit se faire par lots de 8, 16, </w:t>
      </w:r>
      <w:r w:rsidR="00002790">
        <w:t>24 ou 32 palettes. Autrement dit</w:t>
      </w:r>
      <w:r w:rsidR="00045408" w:rsidRPr="00AE1C9C">
        <w:t>,</w:t>
      </w:r>
      <w:r w:rsidR="006879A4" w:rsidRPr="00AE1C9C">
        <w:t xml:space="preserve"> les livraisons se feront</w:t>
      </w:r>
      <w:r w:rsidR="00002790">
        <w:t xml:space="preserve"> par camion complet</w:t>
      </w:r>
      <w:r w:rsidR="00045408" w:rsidRPr="00AE1C9C">
        <w:t xml:space="preserve"> s’arrêtant à plusieurs destinations, avec 8 palettes minimum par destination.</w:t>
      </w:r>
    </w:p>
    <w:p w14:paraId="4EADD9DF" w14:textId="22B03E5F" w:rsidR="00045408" w:rsidRDefault="00045408" w:rsidP="00EB2A9C">
      <w:pPr>
        <w:spacing w:line="360" w:lineRule="auto"/>
      </w:pPr>
      <w:r w:rsidRPr="00AE1C9C">
        <w:t>Vu qu’aucun partenariat avec des logisticiens n’</w:t>
      </w:r>
      <w:r w:rsidR="00F83FA2" w:rsidRPr="00AE1C9C">
        <w:t>est</w:t>
      </w:r>
      <w:r w:rsidRPr="00AE1C9C">
        <w:t xml:space="preserve"> déjà en place, la loca</w:t>
      </w:r>
      <w:r w:rsidR="00002790">
        <w:t>lisation des points de stockage, de même</w:t>
      </w:r>
      <w:r w:rsidRPr="00AE1C9C">
        <w:t xml:space="preserve"> que les coûts de livraisons de ces entrepôts aux clients</w:t>
      </w:r>
      <w:r w:rsidR="00002790">
        <w:t>,</w:t>
      </w:r>
      <w:r w:rsidRPr="00AE1C9C">
        <w:t xml:space="preserve"> </w:t>
      </w:r>
      <w:r w:rsidR="00002790">
        <w:t xml:space="preserve">sont encore inconnus. </w:t>
      </w:r>
    </w:p>
    <w:p w14:paraId="386E6D35" w14:textId="77777777" w:rsidR="009913F2" w:rsidRDefault="009913F2" w:rsidP="00EB2A9C">
      <w:pPr>
        <w:spacing w:line="360" w:lineRule="auto"/>
      </w:pPr>
    </w:p>
    <w:p w14:paraId="469EAA5F" w14:textId="49BC5720" w:rsidR="005467CC" w:rsidRPr="00AE1C9C" w:rsidRDefault="003B5534" w:rsidP="00EB2A9C">
      <w:pPr>
        <w:pStyle w:val="Heading2"/>
        <w:spacing w:line="360" w:lineRule="auto"/>
      </w:pPr>
      <w:bookmarkStart w:id="50" w:name="_Toc300478895"/>
      <w:r w:rsidRPr="00AE1C9C">
        <w:t>Descript</w:t>
      </w:r>
      <w:r w:rsidR="00002790">
        <w:t>ion du m</w:t>
      </w:r>
      <w:r w:rsidRPr="00AE1C9C">
        <w:t>odèle</w:t>
      </w:r>
      <w:bookmarkEnd w:id="50"/>
    </w:p>
    <w:p w14:paraId="5D7D322F" w14:textId="554B3184" w:rsidR="00D6204E" w:rsidRPr="00AE1C9C" w:rsidRDefault="00EF233C" w:rsidP="00EB2A9C">
      <w:pPr>
        <w:spacing w:line="360" w:lineRule="auto"/>
      </w:pPr>
      <w:r>
        <w:t xml:space="preserve">Dans </w:t>
      </w:r>
      <w:r w:rsidRPr="00AE1C9C">
        <w:t xml:space="preserve">le but de rester le plus proche possible de la réalité économique de </w:t>
      </w:r>
      <w:r w:rsidRPr="00002790">
        <w:rPr>
          <w:i/>
        </w:rPr>
        <w:t>Solcarbon</w:t>
      </w:r>
      <w:r>
        <w:t xml:space="preserve"> et sur</w:t>
      </w:r>
      <w:r w:rsidRPr="00AE1C9C">
        <w:t xml:space="preserve"> base des articles présentés </w:t>
      </w:r>
      <w:r w:rsidR="0026089E">
        <w:t xml:space="preserve">dans le chapitre </w:t>
      </w:r>
      <w:r>
        <w:fldChar w:fldCharType="begin"/>
      </w:r>
      <w:r>
        <w:instrText xml:space="preserve"> REF _Ref300219712 \r \h </w:instrText>
      </w:r>
      <w:r>
        <w:fldChar w:fldCharType="separate"/>
      </w:r>
      <w:r w:rsidR="00A93812">
        <w:t>2.5</w:t>
      </w:r>
      <w:r>
        <w:fldChar w:fldCharType="end"/>
      </w:r>
      <w:r>
        <w:t xml:space="preserve"> </w:t>
      </w:r>
      <w:r>
        <w:fldChar w:fldCharType="begin"/>
      </w:r>
      <w:r>
        <w:instrText xml:space="preserve"> REF _Ref300219712 \h </w:instrText>
      </w:r>
      <w:r>
        <w:fldChar w:fldCharType="separate"/>
      </w:r>
      <w:r w:rsidR="00A93812">
        <w:t>M</w:t>
      </w:r>
      <w:r w:rsidR="00A93812" w:rsidRPr="00AE1C9C">
        <w:t>odèle</w:t>
      </w:r>
      <w:r w:rsidR="00A93812">
        <w:t>s</w:t>
      </w:r>
      <w:r w:rsidR="00A93812" w:rsidRPr="00AE1C9C">
        <w:t xml:space="preserve"> similaire</w:t>
      </w:r>
      <w:r>
        <w:fldChar w:fldCharType="end"/>
      </w:r>
      <w:r>
        <w:t xml:space="preserve"> nous avons</w:t>
      </w:r>
      <w:r w:rsidR="00002790">
        <w:t xml:space="preserve"> défini un modèle propre à </w:t>
      </w:r>
      <w:r w:rsidR="00002790" w:rsidRPr="00A52749">
        <w:rPr>
          <w:i/>
        </w:rPr>
        <w:t>Solcarbon</w:t>
      </w:r>
      <w:r>
        <w:t>.</w:t>
      </w:r>
    </w:p>
    <w:p w14:paraId="6C947018" w14:textId="77777777" w:rsidR="00442AF7" w:rsidRPr="00463FDA" w:rsidRDefault="009913F2" w:rsidP="00EB2A9C">
      <w:pPr>
        <w:spacing w:line="360" w:lineRule="auto"/>
        <w:ind w:firstLine="709"/>
      </w:pPr>
      <w:r>
        <w:lastRenderedPageBreak/>
        <w:t>Egalement,</w:t>
      </w:r>
      <w:r w:rsidR="009A1784">
        <w:t xml:space="preserve"> l’objectif </w:t>
      </w:r>
      <w:r>
        <w:t>premier de ce modèle étant la sé</w:t>
      </w:r>
      <w:r w:rsidR="009A1784">
        <w:t>lection des lieux de stockage et des routes à utiliser, et non la réactivité de notre modèle face à une demande variante, la demande que nous utiliserons sera déterministe et non stochastique.</w:t>
      </w:r>
      <w:r>
        <w:t xml:space="preserve"> </w:t>
      </w:r>
      <w:r w:rsidR="00442AF7">
        <w:t>En plus de cela, vu la spécificité dans la manière de commander des hypermarchés, travailler avec une demande déterministe paraît réaliste. Ceux ci doivent en effet passer l’entièreté de leur commande avant le début de la haute saison.</w:t>
      </w:r>
    </w:p>
    <w:p w14:paraId="07C59CD8" w14:textId="2317E885" w:rsidR="002B2A05" w:rsidRPr="00AE1C9C" w:rsidRDefault="00D6204E" w:rsidP="00EB2A9C">
      <w:pPr>
        <w:spacing w:line="360" w:lineRule="auto"/>
      </w:pPr>
      <w:r w:rsidRPr="00AE1C9C">
        <w:t>L’unité de volume utilisé</w:t>
      </w:r>
      <w:r w:rsidR="0050313E">
        <w:t>e</w:t>
      </w:r>
      <w:r w:rsidRPr="00AE1C9C">
        <w:t xml:space="preserve"> étant la palette (environ 2,5 m</w:t>
      </w:r>
      <w:r w:rsidR="00C32BC2" w:rsidRPr="00AE1C9C">
        <w:rPr>
          <w:vertAlign w:val="superscript"/>
        </w:rPr>
        <w:t>3</w:t>
      </w:r>
      <w:r w:rsidRPr="00AE1C9C">
        <w:t xml:space="preserve">), et celle-ci ne pouvant pas être divisée, certaines variables seront en </w:t>
      </w:r>
      <w:r w:rsidR="00DA4CCB" w:rsidRPr="00AE1C9C">
        <w:t>« </w:t>
      </w:r>
      <w:proofErr w:type="spellStart"/>
      <w:r w:rsidRPr="00AE1C9C">
        <w:t>Integer</w:t>
      </w:r>
      <w:proofErr w:type="spellEnd"/>
      <w:r w:rsidR="00DA4CCB" w:rsidRPr="00AE1C9C">
        <w:t> »</w:t>
      </w:r>
      <w:r w:rsidRPr="00AE1C9C">
        <w:t xml:space="preserve">. </w:t>
      </w:r>
      <w:r w:rsidR="002B2A05">
        <w:t xml:space="preserve">La majorité des variables étant cependant </w:t>
      </w:r>
      <w:r w:rsidR="008325D5">
        <w:t>définies « </w:t>
      </w:r>
      <w:r w:rsidR="002B2A05">
        <w:t>non-négative</w:t>
      </w:r>
      <w:r w:rsidR="008325D5">
        <w:t>ment »</w:t>
      </w:r>
      <w:r w:rsidR="002B2A05">
        <w:t xml:space="preserve"> ce problème peut être catégorisé de </w:t>
      </w:r>
      <w:r w:rsidR="002B2A05" w:rsidRPr="002B2A05">
        <w:rPr>
          <w:i/>
        </w:rPr>
        <w:t>MILP</w:t>
      </w:r>
      <w:r w:rsidR="002B2A05">
        <w:t xml:space="preserve">, </w:t>
      </w:r>
      <w:r w:rsidR="002B2A05" w:rsidRPr="002B2A05">
        <w:rPr>
          <w:i/>
        </w:rPr>
        <w:t xml:space="preserve">Mixed </w:t>
      </w:r>
      <w:proofErr w:type="spellStart"/>
      <w:r w:rsidR="002B2A05" w:rsidRPr="002B2A05">
        <w:rPr>
          <w:i/>
        </w:rPr>
        <w:t>Integer</w:t>
      </w:r>
      <w:proofErr w:type="spellEnd"/>
      <w:r w:rsidR="002B2A05" w:rsidRPr="002B2A05">
        <w:rPr>
          <w:i/>
        </w:rPr>
        <w:t xml:space="preserve"> </w:t>
      </w:r>
      <w:proofErr w:type="spellStart"/>
      <w:r w:rsidR="002B2A05" w:rsidRPr="002B2A05">
        <w:rPr>
          <w:i/>
        </w:rPr>
        <w:t>Linear</w:t>
      </w:r>
      <w:proofErr w:type="spellEnd"/>
      <w:r w:rsidR="002B2A05" w:rsidRPr="002B2A05">
        <w:rPr>
          <w:i/>
        </w:rPr>
        <w:t xml:space="preserve"> </w:t>
      </w:r>
      <w:proofErr w:type="spellStart"/>
      <w:r w:rsidR="002B2A05" w:rsidRPr="002B2A05">
        <w:rPr>
          <w:i/>
        </w:rPr>
        <w:t>Problem</w:t>
      </w:r>
      <w:proofErr w:type="spellEnd"/>
      <w:r w:rsidR="002B2A05">
        <w:t>.</w:t>
      </w:r>
      <w:r w:rsidR="002B2A05">
        <w:rPr>
          <w:rStyle w:val="FootnoteReference"/>
        </w:rPr>
        <w:footnoteReference w:id="22"/>
      </w:r>
      <w:r w:rsidR="002B2A05">
        <w:rPr>
          <w:rStyle w:val="FootnoteReference"/>
        </w:rPr>
        <w:footnoteReference w:id="23"/>
      </w:r>
    </w:p>
    <w:p w14:paraId="725C527E" w14:textId="051A755C" w:rsidR="009A7BA3" w:rsidRDefault="00313B85" w:rsidP="009A7BA3">
      <w:pPr>
        <w:spacing w:line="360" w:lineRule="auto"/>
      </w:pPr>
      <w:r>
        <w:t xml:space="preserve">Ce modèle aidera donc à l’optimisation d’un </w:t>
      </w:r>
      <w:r w:rsidRPr="00313B85">
        <w:rPr>
          <w:i/>
        </w:rPr>
        <w:t xml:space="preserve">Distribution Planning </w:t>
      </w:r>
      <w:proofErr w:type="spellStart"/>
      <w:r w:rsidRPr="00313B85">
        <w:rPr>
          <w:i/>
        </w:rPr>
        <w:t>Problem</w:t>
      </w:r>
      <w:proofErr w:type="spellEnd"/>
      <w:r>
        <w:t>/</w:t>
      </w:r>
      <w:proofErr w:type="spellStart"/>
      <w:r w:rsidRPr="00313B85">
        <w:rPr>
          <w:i/>
        </w:rPr>
        <w:t>Facility</w:t>
      </w:r>
      <w:proofErr w:type="spellEnd"/>
      <w:r w:rsidRPr="00313B85">
        <w:rPr>
          <w:i/>
        </w:rPr>
        <w:t xml:space="preserve"> Location </w:t>
      </w:r>
      <w:proofErr w:type="spellStart"/>
      <w:r w:rsidRPr="00313B85">
        <w:rPr>
          <w:i/>
        </w:rPr>
        <w:t>Problem</w:t>
      </w:r>
      <w:proofErr w:type="spellEnd"/>
      <w:r>
        <w:t xml:space="preserve"> comprenant 1 centre de production, 11 possibilités de stockage et 206 clients à satisfaire.</w:t>
      </w:r>
    </w:p>
    <w:p w14:paraId="2D2135A9" w14:textId="6421D1E3" w:rsidR="009A7BA3" w:rsidRPr="009A7BA3" w:rsidRDefault="009A7BA3" w:rsidP="009A7BA3">
      <w:r>
        <w:rPr>
          <w:noProof/>
          <w:lang w:val="en-US"/>
        </w:rPr>
        <w:drawing>
          <wp:inline distT="0" distB="0" distL="0" distR="0" wp14:anchorId="6A031594" wp14:editId="75A258DB">
            <wp:extent cx="4000500" cy="2228215"/>
            <wp:effectExtent l="0" t="0" r="12700" b="698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ets Usine.jpg"/>
                    <pic:cNvPicPr/>
                  </pic:nvPicPr>
                  <pic:blipFill rotWithShape="1">
                    <a:blip r:embed="rId16">
                      <a:extLst>
                        <a:ext uri="{28A0092B-C50C-407E-A947-70E740481C1C}">
                          <a14:useLocalDpi xmlns:a14="http://schemas.microsoft.com/office/drawing/2010/main" val="0"/>
                        </a:ext>
                      </a:extLst>
                    </a:blip>
                    <a:srcRect t="9543" b="11657"/>
                    <a:stretch/>
                  </pic:blipFill>
                  <pic:spPr bwMode="auto">
                    <a:xfrm>
                      <a:off x="0" y="0"/>
                      <a:ext cx="4000500" cy="2228215"/>
                    </a:xfrm>
                    <a:prstGeom prst="rect">
                      <a:avLst/>
                    </a:prstGeom>
                    <a:ln>
                      <a:noFill/>
                    </a:ln>
                    <a:extLst>
                      <a:ext uri="{53640926-AAD7-44d8-BBD7-CCE9431645EC}">
                        <a14:shadowObscured xmlns:a14="http://schemas.microsoft.com/office/drawing/2010/main"/>
                      </a:ext>
                    </a:extLst>
                  </pic:spPr>
                </pic:pic>
              </a:graphicData>
            </a:graphic>
          </wp:inline>
        </w:drawing>
      </w:r>
    </w:p>
    <w:p w14:paraId="1D0A312F" w14:textId="69FECF57" w:rsidR="009A7BA3" w:rsidRPr="00744F84" w:rsidRDefault="00744F84" w:rsidP="00744F84">
      <w:pPr>
        <w:pStyle w:val="Caption"/>
        <w:rPr>
          <w:noProof/>
          <w:sz w:val="22"/>
          <w:szCs w:val="22"/>
          <w:lang w:eastAsia="fr-FR"/>
        </w:rPr>
      </w:pPr>
      <w:bookmarkStart w:id="51" w:name="_Toc300472688"/>
      <w:r>
        <w:t xml:space="preserve">Figure </w:t>
      </w:r>
      <w:fldSimple w:instr=" SEQ Figure \* ARABIC ">
        <w:r w:rsidR="00A93812">
          <w:rPr>
            <w:noProof/>
          </w:rPr>
          <w:t>3</w:t>
        </w:r>
      </w:fldSimple>
      <w:r>
        <w:t xml:space="preserve"> : Schématisation de la distribution</w:t>
      </w:r>
      <w:bookmarkEnd w:id="51"/>
    </w:p>
    <w:p w14:paraId="06057916" w14:textId="42953B1A" w:rsidR="00E06D8F" w:rsidRPr="00AE1C9C" w:rsidRDefault="00C86748" w:rsidP="0008324D">
      <w:pPr>
        <w:pStyle w:val="Heading3"/>
      </w:pPr>
      <w:bookmarkStart w:id="52" w:name="_Toc300478896"/>
      <w:r w:rsidRPr="00AE1C9C">
        <w:lastRenderedPageBreak/>
        <w:t>Résumé</w:t>
      </w:r>
      <w:r w:rsidR="00F303EC">
        <w:t xml:space="preserve"> du modèle</w:t>
      </w:r>
      <w:r w:rsidR="002B2A05">
        <w:rPr>
          <w:rStyle w:val="FootnoteReference"/>
        </w:rPr>
        <w:footnoteReference w:id="24"/>
      </w:r>
      <w:bookmarkEnd w:id="52"/>
    </w:p>
    <w:p w14:paraId="00EA1BD7" w14:textId="59C020CB" w:rsidR="0015283D" w:rsidRDefault="0034511F" w:rsidP="00EB2A9C">
      <w:pPr>
        <w:spacing w:line="360" w:lineRule="auto"/>
      </w:pPr>
      <w:r w:rsidRPr="00AE1C9C">
        <w:t xml:space="preserve">La section ci-dessous présente </w:t>
      </w:r>
      <w:proofErr w:type="gramStart"/>
      <w:r w:rsidRPr="00AE1C9C">
        <w:t>la</w:t>
      </w:r>
      <w:proofErr w:type="gramEnd"/>
      <w:r w:rsidRPr="00AE1C9C">
        <w:t xml:space="preserve"> quasi totalité des indices, </w:t>
      </w:r>
      <w:r w:rsidR="00F53186">
        <w:t xml:space="preserve">des </w:t>
      </w:r>
      <w:r w:rsidRPr="00AE1C9C">
        <w:t>param</w:t>
      </w:r>
      <w:r w:rsidR="00313B85">
        <w:t xml:space="preserve">ètres, des </w:t>
      </w:r>
      <w:r w:rsidR="00453752" w:rsidRPr="00AE1C9C">
        <w:t xml:space="preserve">variables, </w:t>
      </w:r>
      <w:r w:rsidR="00F53186">
        <w:t xml:space="preserve">des </w:t>
      </w:r>
      <w:r w:rsidR="00453752" w:rsidRPr="00AE1C9C">
        <w:t xml:space="preserve">contraintes et </w:t>
      </w:r>
      <w:r w:rsidR="00BD02A4">
        <w:t xml:space="preserve">la </w:t>
      </w:r>
      <w:r w:rsidR="00D6204E" w:rsidRPr="00AE1C9C">
        <w:t>fonction</w:t>
      </w:r>
      <w:r w:rsidR="00453752" w:rsidRPr="00AE1C9C">
        <w:t xml:space="preserve"> objective. </w:t>
      </w:r>
      <w:r w:rsidRPr="00AE1C9C">
        <w:t>Les élé</w:t>
      </w:r>
      <w:r w:rsidR="00313B85">
        <w:t>ments qui ne sont pas décrits c</w:t>
      </w:r>
      <w:r w:rsidRPr="00AE1C9C">
        <w:t>i</w:t>
      </w:r>
      <w:r w:rsidR="00313B85">
        <w:t>-dessous</w:t>
      </w:r>
      <w:r w:rsidRPr="00AE1C9C">
        <w:t xml:space="preserve"> sont ceux pr</w:t>
      </w:r>
      <w:r w:rsidR="00BD02A4">
        <w:t xml:space="preserve">ésentant un moindre intérêt </w:t>
      </w:r>
      <w:proofErr w:type="gramStart"/>
      <w:r w:rsidR="00BD02A4">
        <w:t>ou</w:t>
      </w:r>
      <w:proofErr w:type="gramEnd"/>
      <w:r w:rsidR="00BD02A4">
        <w:t xml:space="preserve"> sont </w:t>
      </w:r>
      <w:r w:rsidRPr="00AE1C9C">
        <w:t>des variables</w:t>
      </w:r>
      <w:r w:rsidR="00453752" w:rsidRPr="00AE1C9C">
        <w:t xml:space="preserve"> se</w:t>
      </w:r>
      <w:r w:rsidR="00BD02A4">
        <w:t>condaires</w:t>
      </w:r>
      <w:r w:rsidR="00DB49F7">
        <w:t xml:space="preserve"> (implémentées dans le modèle uniquement pour obtenir plus rapidement certaines informations)</w:t>
      </w:r>
      <w:r w:rsidR="00BD02A4">
        <w:t>. La section suivante</w:t>
      </w:r>
      <w:r w:rsidR="00442AF7">
        <w:t xml:space="preserve"> </w:t>
      </w:r>
      <w:r w:rsidR="0026089E">
        <w:t>(</w:t>
      </w:r>
      <w:r w:rsidR="00442AF7">
        <w:fldChar w:fldCharType="begin"/>
      </w:r>
      <w:r w:rsidR="00442AF7">
        <w:instrText xml:space="preserve"> REF _Ref300449104 \w \h </w:instrText>
      </w:r>
      <w:r w:rsidR="00442AF7">
        <w:fldChar w:fldCharType="separate"/>
      </w:r>
      <w:r w:rsidR="00A93812">
        <w:t>3.3.2</w:t>
      </w:r>
      <w:r w:rsidR="00442AF7">
        <w:fldChar w:fldCharType="end"/>
      </w:r>
      <w:r w:rsidR="00442AF7">
        <w:t xml:space="preserve"> </w:t>
      </w:r>
      <w:r w:rsidR="00442AF7">
        <w:fldChar w:fldCharType="begin"/>
      </w:r>
      <w:r w:rsidR="00442AF7">
        <w:instrText xml:space="preserve"> REF _Ref300449112 \h </w:instrText>
      </w:r>
      <w:r w:rsidR="00442AF7">
        <w:fldChar w:fldCharType="separate"/>
      </w:r>
      <w:r w:rsidR="00A93812">
        <w:t>Description c</w:t>
      </w:r>
      <w:r w:rsidR="00A93812" w:rsidRPr="00AE1C9C">
        <w:t>omplète</w:t>
      </w:r>
      <w:r w:rsidR="00442AF7">
        <w:fldChar w:fldCharType="end"/>
      </w:r>
      <w:r w:rsidR="0026089E">
        <w:t>)</w:t>
      </w:r>
      <w:r w:rsidR="00313B85">
        <w:t xml:space="preserve"> </w:t>
      </w:r>
      <w:r w:rsidR="00BD02A4">
        <w:t>décrira de manière détaillée</w:t>
      </w:r>
      <w:r w:rsidR="00453752" w:rsidRPr="00AE1C9C">
        <w:t xml:space="preserve"> le rôle</w:t>
      </w:r>
      <w:r w:rsidR="00A85E78" w:rsidRPr="00AE1C9C">
        <w:t xml:space="preserve"> et les valeurs</w:t>
      </w:r>
      <w:r w:rsidR="00453752" w:rsidRPr="00AE1C9C">
        <w:t xml:space="preserve"> de chaque élément</w:t>
      </w:r>
      <w:r w:rsidR="00313B85">
        <w:t>.</w:t>
      </w:r>
    </w:p>
    <w:p w14:paraId="5806E5C0" w14:textId="77777777" w:rsidR="006A5338" w:rsidRPr="009A7BA3" w:rsidRDefault="006A5338" w:rsidP="009A7BA3">
      <w:pPr>
        <w:spacing w:before="0" w:after="0" w:line="240" w:lineRule="auto"/>
        <w:ind w:firstLine="709"/>
        <w:rPr>
          <w:sz w:val="10"/>
          <w:szCs w:val="10"/>
        </w:rPr>
      </w:pPr>
    </w:p>
    <w:p w14:paraId="5A36DF3B" w14:textId="47B3D280" w:rsidR="0015283D" w:rsidRPr="00AE1C9C" w:rsidRDefault="0015283D" w:rsidP="003E1D26">
      <w:pPr>
        <w:pStyle w:val="Heading4"/>
      </w:pPr>
      <w:r w:rsidRPr="00AE1C9C">
        <w:t>Indices</w:t>
      </w:r>
    </w:p>
    <w:tbl>
      <w:tblPr>
        <w:tblStyle w:val="LightShading-Accent1"/>
        <w:tblW w:w="8897" w:type="dxa"/>
        <w:tblLayout w:type="fixed"/>
        <w:tblLook w:val="04A0" w:firstRow="1" w:lastRow="0" w:firstColumn="1" w:lastColumn="0" w:noHBand="0" w:noVBand="1"/>
      </w:tblPr>
      <w:tblGrid>
        <w:gridCol w:w="1242"/>
        <w:gridCol w:w="1026"/>
        <w:gridCol w:w="392"/>
        <w:gridCol w:w="1168"/>
        <w:gridCol w:w="675"/>
        <w:gridCol w:w="4144"/>
        <w:gridCol w:w="250"/>
      </w:tblGrid>
      <w:tr w:rsidR="00A0463C" w:rsidRPr="00DD0F42" w14:paraId="590F3962" w14:textId="77777777" w:rsidTr="00D238C6">
        <w:trPr>
          <w:cnfStyle w:val="100000000000" w:firstRow="1" w:lastRow="0" w:firstColumn="0" w:lastColumn="0" w:oddVBand="0" w:evenVBand="0" w:oddHBand="0"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242" w:type="dxa"/>
          </w:tcPr>
          <w:p w14:paraId="061EAF98" w14:textId="77777777" w:rsidR="0015283D" w:rsidRPr="00DD0F42" w:rsidRDefault="0015283D" w:rsidP="00DD0F42">
            <w:pPr>
              <w:ind w:firstLine="0"/>
            </w:pPr>
            <w:r w:rsidRPr="00DD0F42">
              <w:t>Nom</w:t>
            </w:r>
          </w:p>
        </w:tc>
        <w:tc>
          <w:tcPr>
            <w:tcW w:w="1418" w:type="dxa"/>
            <w:gridSpan w:val="2"/>
          </w:tcPr>
          <w:p w14:paraId="62430B38" w14:textId="2622A47F" w:rsidR="0015283D" w:rsidRPr="00DD0F42" w:rsidRDefault="002F39D7" w:rsidP="00DD0F42">
            <w:pPr>
              <w:ind w:right="-216" w:firstLine="0"/>
              <w:cnfStyle w:val="100000000000" w:firstRow="1" w:lastRow="0" w:firstColumn="0" w:lastColumn="0" w:oddVBand="0" w:evenVBand="0" w:oddHBand="0" w:evenHBand="0" w:firstRowFirstColumn="0" w:firstRowLastColumn="0" w:lastRowFirstColumn="0" w:lastRowLastColumn="0"/>
            </w:pPr>
            <w:r w:rsidRPr="00DD0F42">
              <w:t>E</w:t>
            </w:r>
            <w:r w:rsidR="00B46A54" w:rsidRPr="00DD0F42">
              <w:t>nsemble</w:t>
            </w:r>
          </w:p>
        </w:tc>
        <w:tc>
          <w:tcPr>
            <w:tcW w:w="1843" w:type="dxa"/>
            <w:gridSpan w:val="2"/>
          </w:tcPr>
          <w:p w14:paraId="41125B9B" w14:textId="77777777" w:rsidR="0015283D" w:rsidRPr="00DD0F42" w:rsidRDefault="0015283D" w:rsidP="00DD0F42">
            <w:pPr>
              <w:ind w:firstLine="43"/>
              <w:jc w:val="center"/>
              <w:cnfStyle w:val="100000000000" w:firstRow="1" w:lastRow="0" w:firstColumn="0" w:lastColumn="0" w:oddVBand="0" w:evenVBand="0" w:oddHBand="0" w:evenHBand="0" w:firstRowFirstColumn="0" w:firstRowLastColumn="0" w:lastRowFirstColumn="0" w:lastRowLastColumn="0"/>
            </w:pPr>
            <w:r w:rsidRPr="00DD0F42">
              <w:t>Définition</w:t>
            </w:r>
          </w:p>
        </w:tc>
        <w:tc>
          <w:tcPr>
            <w:tcW w:w="4394" w:type="dxa"/>
            <w:gridSpan w:val="2"/>
          </w:tcPr>
          <w:p w14:paraId="7851113D" w14:textId="77777777" w:rsidR="0015283D" w:rsidRPr="00DD0F42" w:rsidRDefault="0015283D" w:rsidP="00D238C6">
            <w:pPr>
              <w:ind w:firstLine="0"/>
              <w:jc w:val="left"/>
              <w:cnfStyle w:val="100000000000" w:firstRow="1" w:lastRow="0" w:firstColumn="0" w:lastColumn="0" w:oddVBand="0" w:evenVBand="0" w:oddHBand="0" w:evenHBand="0" w:firstRowFirstColumn="0" w:firstRowLastColumn="0" w:lastRowFirstColumn="0" w:lastRowLastColumn="0"/>
            </w:pPr>
            <w:r w:rsidRPr="00DD0F42">
              <w:t>Explication</w:t>
            </w:r>
          </w:p>
        </w:tc>
      </w:tr>
      <w:tr w:rsidR="00A0463C" w:rsidRPr="00DD0F42" w14:paraId="20349BCF" w14:textId="77777777" w:rsidTr="00D238C6">
        <w:trPr>
          <w:gridAfter w:val="1"/>
          <w:cnfStyle w:val="000000100000" w:firstRow="0" w:lastRow="0" w:firstColumn="0" w:lastColumn="0" w:oddVBand="0" w:evenVBand="0" w:oddHBand="1" w:evenHBand="0" w:firstRowFirstColumn="0" w:firstRowLastColumn="0" w:lastRowFirstColumn="0" w:lastRowLastColumn="0"/>
          <w:wAfter w:w="250" w:type="dxa"/>
        </w:trPr>
        <w:tc>
          <w:tcPr>
            <w:cnfStyle w:val="001000000000" w:firstRow="0" w:lastRow="0" w:firstColumn="1" w:lastColumn="0" w:oddVBand="0" w:evenVBand="0" w:oddHBand="0" w:evenHBand="0" w:firstRowFirstColumn="0" w:firstRowLastColumn="0" w:lastRowFirstColumn="0" w:lastRowLastColumn="0"/>
            <w:tcW w:w="1242" w:type="dxa"/>
          </w:tcPr>
          <w:p w14:paraId="3F4E9AC1" w14:textId="38F3BA60" w:rsidR="0015283D" w:rsidRPr="00DD0F42" w:rsidRDefault="0015283D" w:rsidP="00DD0F42">
            <w:pPr>
              <w:ind w:firstLine="0"/>
            </w:pPr>
            <w:r w:rsidRPr="00DD0F42">
              <w:t>Produit</w:t>
            </w:r>
          </w:p>
        </w:tc>
        <w:tc>
          <w:tcPr>
            <w:tcW w:w="1026" w:type="dxa"/>
          </w:tcPr>
          <w:p w14:paraId="4593A36C" w14:textId="77777777" w:rsidR="0015283D" w:rsidRPr="00DD0F42" w:rsidRDefault="0015283D" w:rsidP="00DD0F42">
            <w:pPr>
              <w:ind w:right="-216" w:firstLine="0"/>
              <w:cnfStyle w:val="000000100000" w:firstRow="0" w:lastRow="0" w:firstColumn="0" w:lastColumn="0" w:oddVBand="0" w:evenVBand="0" w:oddHBand="1" w:evenHBand="0" w:firstRowFirstColumn="0" w:firstRowLastColumn="0" w:lastRowFirstColumn="0" w:lastRowLastColumn="0"/>
            </w:pPr>
            <w:r w:rsidRPr="00DD0F42">
              <w:t>P</w:t>
            </w:r>
          </w:p>
        </w:tc>
        <w:tc>
          <w:tcPr>
            <w:tcW w:w="1560" w:type="dxa"/>
            <w:gridSpan w:val="2"/>
          </w:tcPr>
          <w:p w14:paraId="4BF140BF" w14:textId="0B14F9D9" w:rsidR="0015283D" w:rsidRPr="00DD0F42" w:rsidRDefault="00A85E78" w:rsidP="00D238C6">
            <w:pPr>
              <w:ind w:left="426" w:right="-216" w:firstLine="43"/>
              <w:jc w:val="left"/>
              <w:cnfStyle w:val="000000100000" w:firstRow="0" w:lastRow="0" w:firstColumn="0" w:lastColumn="0" w:oddVBand="0" w:evenVBand="0" w:oddHBand="1" w:evenHBand="0" w:firstRowFirstColumn="0" w:firstRowLastColumn="0" w:lastRowFirstColumn="0" w:lastRowLastColumn="0"/>
            </w:pPr>
            <w:r w:rsidRPr="00DD0F42">
              <w:t>{1,</w:t>
            </w:r>
            <w:r w:rsidR="0015283D" w:rsidRPr="00DD0F42">
              <w:t>2}</w:t>
            </w:r>
          </w:p>
        </w:tc>
        <w:tc>
          <w:tcPr>
            <w:tcW w:w="4819" w:type="dxa"/>
            <w:gridSpan w:val="2"/>
          </w:tcPr>
          <w:p w14:paraId="014DC96A" w14:textId="1D7E018E" w:rsidR="0015283D" w:rsidRPr="009A7BA3" w:rsidRDefault="00A85E78" w:rsidP="00DD0F42">
            <w:pPr>
              <w:ind w:left="283" w:firstLine="43"/>
              <w:jc w:val="left"/>
              <w:cnfStyle w:val="000000100000" w:firstRow="0" w:lastRow="0" w:firstColumn="0" w:lastColumn="0" w:oddVBand="0" w:evenVBand="0" w:oddHBand="1" w:evenHBand="0" w:firstRowFirstColumn="0" w:firstRowLastColumn="0" w:lastRowFirstColumn="0" w:lastRowLastColumn="0"/>
              <w:rPr>
                <w:sz w:val="20"/>
                <w:szCs w:val="20"/>
              </w:rPr>
            </w:pPr>
            <w:r w:rsidRPr="009A7BA3">
              <w:rPr>
                <w:sz w:val="20"/>
                <w:szCs w:val="20"/>
              </w:rPr>
              <w:t>2 références : s</w:t>
            </w:r>
            <w:r w:rsidR="0015283D" w:rsidRPr="009A7BA3">
              <w:rPr>
                <w:sz w:val="20"/>
                <w:szCs w:val="20"/>
              </w:rPr>
              <w:t>ac</w:t>
            </w:r>
            <w:r w:rsidRPr="009A7BA3">
              <w:rPr>
                <w:sz w:val="20"/>
                <w:szCs w:val="20"/>
              </w:rPr>
              <w:t>s</w:t>
            </w:r>
            <w:r w:rsidR="00EC50C5" w:rsidRPr="009A7BA3">
              <w:rPr>
                <w:sz w:val="20"/>
                <w:szCs w:val="20"/>
              </w:rPr>
              <w:t xml:space="preserve"> de 2.5 kg et 5 k</w:t>
            </w:r>
            <w:r w:rsidR="0015283D" w:rsidRPr="009A7BA3">
              <w:rPr>
                <w:sz w:val="20"/>
                <w:szCs w:val="20"/>
              </w:rPr>
              <w:t>g.</w:t>
            </w:r>
          </w:p>
        </w:tc>
      </w:tr>
      <w:tr w:rsidR="00A0463C" w:rsidRPr="00DD0F42" w14:paraId="5E4784B7" w14:textId="77777777" w:rsidTr="00D238C6">
        <w:trPr>
          <w:gridAfter w:val="1"/>
          <w:wAfter w:w="250" w:type="dxa"/>
        </w:trPr>
        <w:tc>
          <w:tcPr>
            <w:cnfStyle w:val="001000000000" w:firstRow="0" w:lastRow="0" w:firstColumn="1" w:lastColumn="0" w:oddVBand="0" w:evenVBand="0" w:oddHBand="0" w:evenHBand="0" w:firstRowFirstColumn="0" w:firstRowLastColumn="0" w:lastRowFirstColumn="0" w:lastRowLastColumn="0"/>
            <w:tcW w:w="1242" w:type="dxa"/>
          </w:tcPr>
          <w:p w14:paraId="1D4A25CD" w14:textId="1D776B01" w:rsidR="0015283D" w:rsidRPr="00DD0F42" w:rsidRDefault="00A85E78" w:rsidP="00DD0F42">
            <w:pPr>
              <w:ind w:firstLine="0"/>
            </w:pPr>
            <w:r w:rsidRPr="00DD0F42">
              <w:t>Client</w:t>
            </w:r>
          </w:p>
          <w:p w14:paraId="4098E108" w14:textId="77777777" w:rsidR="0015283D" w:rsidRPr="00DD0F42" w:rsidRDefault="0015283D" w:rsidP="00DD0F42">
            <w:pPr>
              <w:ind w:firstLine="0"/>
            </w:pPr>
          </w:p>
        </w:tc>
        <w:tc>
          <w:tcPr>
            <w:tcW w:w="1026" w:type="dxa"/>
          </w:tcPr>
          <w:p w14:paraId="43FDD0E7" w14:textId="77777777" w:rsidR="0015283D" w:rsidRPr="00DD0F42" w:rsidRDefault="0015283D" w:rsidP="00DD0F42">
            <w:pPr>
              <w:ind w:right="-216" w:firstLine="0"/>
              <w:cnfStyle w:val="000000000000" w:firstRow="0" w:lastRow="0" w:firstColumn="0" w:lastColumn="0" w:oddVBand="0" w:evenVBand="0" w:oddHBand="0" w:evenHBand="0" w:firstRowFirstColumn="0" w:firstRowLastColumn="0" w:lastRowFirstColumn="0" w:lastRowLastColumn="0"/>
            </w:pPr>
            <w:r w:rsidRPr="00DD0F42">
              <w:t>I</w:t>
            </w:r>
          </w:p>
        </w:tc>
        <w:tc>
          <w:tcPr>
            <w:tcW w:w="1560" w:type="dxa"/>
            <w:gridSpan w:val="2"/>
          </w:tcPr>
          <w:p w14:paraId="7B43F9BE" w14:textId="77777777" w:rsidR="0015283D" w:rsidRPr="00DD0F42" w:rsidRDefault="0015283D" w:rsidP="00D238C6">
            <w:pPr>
              <w:ind w:left="426" w:right="-216" w:firstLine="43"/>
              <w:jc w:val="left"/>
              <w:cnfStyle w:val="000000000000" w:firstRow="0" w:lastRow="0" w:firstColumn="0" w:lastColumn="0" w:oddVBand="0" w:evenVBand="0" w:oddHBand="0" w:evenHBand="0" w:firstRowFirstColumn="0" w:firstRowLastColumn="0" w:lastRowFirstColumn="0" w:lastRowLastColumn="0"/>
            </w:pPr>
            <w:r w:rsidRPr="00DD0F42">
              <w:t>{1…206}</w:t>
            </w:r>
          </w:p>
        </w:tc>
        <w:tc>
          <w:tcPr>
            <w:tcW w:w="4819" w:type="dxa"/>
            <w:gridSpan w:val="2"/>
          </w:tcPr>
          <w:p w14:paraId="79D0E754" w14:textId="6B8DAB4E" w:rsidR="0015283D" w:rsidRPr="009A7BA3" w:rsidRDefault="0015283D" w:rsidP="00DD0F42">
            <w:pPr>
              <w:ind w:left="283" w:firstLine="43"/>
              <w:jc w:val="left"/>
              <w:cnfStyle w:val="000000000000" w:firstRow="0" w:lastRow="0" w:firstColumn="0" w:lastColumn="0" w:oddVBand="0" w:evenVBand="0" w:oddHBand="0" w:evenHBand="0" w:firstRowFirstColumn="0" w:firstRowLastColumn="0" w:lastRowFirstColumn="0" w:lastRowLastColumn="0"/>
              <w:rPr>
                <w:sz w:val="20"/>
                <w:szCs w:val="20"/>
              </w:rPr>
            </w:pPr>
            <w:r w:rsidRPr="009A7BA3">
              <w:rPr>
                <w:sz w:val="20"/>
                <w:szCs w:val="20"/>
              </w:rPr>
              <w:t>206 hypermarchés en France répertoriés dans notre fichier commandes 2014</w:t>
            </w:r>
            <w:r w:rsidR="002F39D7" w:rsidRPr="009A7BA3">
              <w:rPr>
                <w:rStyle w:val="FootnoteReference"/>
                <w:sz w:val="20"/>
                <w:szCs w:val="20"/>
              </w:rPr>
              <w:footnoteReference w:id="25"/>
            </w:r>
          </w:p>
        </w:tc>
      </w:tr>
      <w:tr w:rsidR="00A0463C" w:rsidRPr="00DD0F42" w14:paraId="3F0A4BC2" w14:textId="77777777" w:rsidTr="00D238C6">
        <w:trPr>
          <w:gridAfter w:val="1"/>
          <w:cnfStyle w:val="000000100000" w:firstRow="0" w:lastRow="0" w:firstColumn="0" w:lastColumn="0" w:oddVBand="0" w:evenVBand="0" w:oddHBand="1" w:evenHBand="0" w:firstRowFirstColumn="0" w:firstRowLastColumn="0" w:lastRowFirstColumn="0" w:lastRowLastColumn="0"/>
          <w:wAfter w:w="250" w:type="dxa"/>
        </w:trPr>
        <w:tc>
          <w:tcPr>
            <w:cnfStyle w:val="001000000000" w:firstRow="0" w:lastRow="0" w:firstColumn="1" w:lastColumn="0" w:oddVBand="0" w:evenVBand="0" w:oddHBand="0" w:evenHBand="0" w:firstRowFirstColumn="0" w:firstRowLastColumn="0" w:lastRowFirstColumn="0" w:lastRowLastColumn="0"/>
            <w:tcW w:w="1242" w:type="dxa"/>
          </w:tcPr>
          <w:p w14:paraId="78BB3C6A" w14:textId="77777777" w:rsidR="0015283D" w:rsidRPr="00DD0F42" w:rsidRDefault="0015283D" w:rsidP="00DD0F42">
            <w:pPr>
              <w:ind w:firstLine="0"/>
            </w:pPr>
            <w:r w:rsidRPr="00DD0F42">
              <w:t>DC</w:t>
            </w:r>
          </w:p>
        </w:tc>
        <w:tc>
          <w:tcPr>
            <w:tcW w:w="1026" w:type="dxa"/>
          </w:tcPr>
          <w:p w14:paraId="4209A9D7" w14:textId="77777777" w:rsidR="0015283D" w:rsidRPr="00DD0F42" w:rsidRDefault="0015283D" w:rsidP="00DD0F42">
            <w:pPr>
              <w:ind w:right="-216" w:firstLine="0"/>
              <w:cnfStyle w:val="000000100000" w:firstRow="0" w:lastRow="0" w:firstColumn="0" w:lastColumn="0" w:oddVBand="0" w:evenVBand="0" w:oddHBand="1" w:evenHBand="0" w:firstRowFirstColumn="0" w:firstRowLastColumn="0" w:lastRowFirstColumn="0" w:lastRowLastColumn="0"/>
            </w:pPr>
            <w:r w:rsidRPr="00DD0F42">
              <w:t>J</w:t>
            </w:r>
          </w:p>
        </w:tc>
        <w:tc>
          <w:tcPr>
            <w:tcW w:w="1560" w:type="dxa"/>
            <w:gridSpan w:val="2"/>
          </w:tcPr>
          <w:p w14:paraId="07C57659" w14:textId="67E8BED6" w:rsidR="0015283D" w:rsidRPr="00DD0F42" w:rsidRDefault="0015283D" w:rsidP="00D238C6">
            <w:pPr>
              <w:ind w:left="426" w:right="-216" w:firstLine="43"/>
              <w:jc w:val="left"/>
              <w:cnfStyle w:val="000000100000" w:firstRow="0" w:lastRow="0" w:firstColumn="0" w:lastColumn="0" w:oddVBand="0" w:evenVBand="0" w:oddHBand="1" w:evenHBand="0" w:firstRowFirstColumn="0" w:firstRowLastColumn="0" w:lastRowFirstColumn="0" w:lastRowLastColumn="0"/>
            </w:pPr>
            <w:r w:rsidRPr="00DD0F42">
              <w:t>{1…11}</w:t>
            </w:r>
          </w:p>
        </w:tc>
        <w:tc>
          <w:tcPr>
            <w:tcW w:w="4819" w:type="dxa"/>
            <w:gridSpan w:val="2"/>
          </w:tcPr>
          <w:p w14:paraId="3D59F49F" w14:textId="3F517EDA" w:rsidR="0015283D" w:rsidRPr="009A7BA3" w:rsidRDefault="0015283D" w:rsidP="00DD0F42">
            <w:pPr>
              <w:ind w:left="283" w:firstLine="43"/>
              <w:jc w:val="left"/>
              <w:cnfStyle w:val="000000100000" w:firstRow="0" w:lastRow="0" w:firstColumn="0" w:lastColumn="0" w:oddVBand="0" w:evenVBand="0" w:oddHBand="1" w:evenHBand="0" w:firstRowFirstColumn="0" w:firstRowLastColumn="0" w:lastRowFirstColumn="0" w:lastRowLastColumn="0"/>
              <w:rPr>
                <w:sz w:val="20"/>
                <w:szCs w:val="20"/>
              </w:rPr>
            </w:pPr>
            <w:r w:rsidRPr="009A7BA3">
              <w:rPr>
                <w:sz w:val="20"/>
                <w:szCs w:val="20"/>
              </w:rPr>
              <w:t>Logisticien</w:t>
            </w:r>
            <w:r w:rsidR="00A85E78" w:rsidRPr="009A7BA3">
              <w:rPr>
                <w:sz w:val="20"/>
                <w:szCs w:val="20"/>
              </w:rPr>
              <w:t>s</w:t>
            </w:r>
            <w:r w:rsidRPr="009A7BA3">
              <w:rPr>
                <w:sz w:val="20"/>
                <w:szCs w:val="20"/>
              </w:rPr>
              <w:t>. Ces centres sont autant des points de stockage que le point de départ des livraisons.</w:t>
            </w:r>
          </w:p>
        </w:tc>
      </w:tr>
      <w:tr w:rsidR="00A0463C" w:rsidRPr="00DD0F42" w14:paraId="52D1943C" w14:textId="77777777" w:rsidTr="00D238C6">
        <w:trPr>
          <w:gridAfter w:val="1"/>
          <w:wAfter w:w="250" w:type="dxa"/>
          <w:trHeight w:val="84"/>
        </w:trPr>
        <w:tc>
          <w:tcPr>
            <w:cnfStyle w:val="001000000000" w:firstRow="0" w:lastRow="0" w:firstColumn="1" w:lastColumn="0" w:oddVBand="0" w:evenVBand="0" w:oddHBand="0" w:evenHBand="0" w:firstRowFirstColumn="0" w:firstRowLastColumn="0" w:lastRowFirstColumn="0" w:lastRowLastColumn="0"/>
            <w:tcW w:w="1242" w:type="dxa"/>
          </w:tcPr>
          <w:p w14:paraId="09091CB5" w14:textId="77777777" w:rsidR="0015283D" w:rsidRPr="00DD0F42" w:rsidRDefault="0015283D" w:rsidP="00DD0F42">
            <w:pPr>
              <w:ind w:firstLine="0"/>
            </w:pPr>
            <w:r w:rsidRPr="00DD0F42">
              <w:t>Lot</w:t>
            </w:r>
          </w:p>
        </w:tc>
        <w:tc>
          <w:tcPr>
            <w:tcW w:w="1026" w:type="dxa"/>
          </w:tcPr>
          <w:p w14:paraId="3D9F0D51" w14:textId="77777777" w:rsidR="0015283D" w:rsidRPr="00DD0F42" w:rsidRDefault="0015283D" w:rsidP="00DD0F42">
            <w:pPr>
              <w:ind w:right="-216" w:firstLine="0"/>
              <w:cnfStyle w:val="000000000000" w:firstRow="0" w:lastRow="0" w:firstColumn="0" w:lastColumn="0" w:oddVBand="0" w:evenVBand="0" w:oddHBand="0" w:evenHBand="0" w:firstRowFirstColumn="0" w:firstRowLastColumn="0" w:lastRowFirstColumn="0" w:lastRowLastColumn="0"/>
            </w:pPr>
            <w:r w:rsidRPr="00DD0F42">
              <w:t>L</w:t>
            </w:r>
          </w:p>
        </w:tc>
        <w:tc>
          <w:tcPr>
            <w:tcW w:w="1560" w:type="dxa"/>
            <w:gridSpan w:val="2"/>
          </w:tcPr>
          <w:p w14:paraId="19CEB3CB" w14:textId="77777777" w:rsidR="0015283D" w:rsidRPr="00DD0F42" w:rsidRDefault="0015283D" w:rsidP="00D238C6">
            <w:pPr>
              <w:ind w:left="426" w:right="-216" w:firstLine="43"/>
              <w:jc w:val="left"/>
              <w:cnfStyle w:val="000000000000" w:firstRow="0" w:lastRow="0" w:firstColumn="0" w:lastColumn="0" w:oddVBand="0" w:evenVBand="0" w:oddHBand="0" w:evenHBand="0" w:firstRowFirstColumn="0" w:firstRowLastColumn="0" w:lastRowFirstColumn="0" w:lastRowLastColumn="0"/>
            </w:pPr>
            <w:r w:rsidRPr="00DD0F42">
              <w:t>{1…5}</w:t>
            </w:r>
          </w:p>
        </w:tc>
        <w:tc>
          <w:tcPr>
            <w:tcW w:w="4819" w:type="dxa"/>
            <w:gridSpan w:val="2"/>
          </w:tcPr>
          <w:p w14:paraId="4F5A35DF" w14:textId="263B8468" w:rsidR="0015283D" w:rsidRPr="009A7BA3" w:rsidRDefault="0015283D" w:rsidP="00DD0F42">
            <w:pPr>
              <w:ind w:left="283" w:firstLine="43"/>
              <w:jc w:val="left"/>
              <w:cnfStyle w:val="000000000000" w:firstRow="0" w:lastRow="0" w:firstColumn="0" w:lastColumn="0" w:oddVBand="0" w:evenVBand="0" w:oddHBand="0" w:evenHBand="0" w:firstRowFirstColumn="0" w:firstRowLastColumn="0" w:lastRowFirstColumn="0" w:lastRowLastColumn="0"/>
              <w:rPr>
                <w:sz w:val="20"/>
                <w:szCs w:val="20"/>
              </w:rPr>
            </w:pPr>
            <w:r w:rsidRPr="009A7BA3">
              <w:rPr>
                <w:sz w:val="20"/>
                <w:szCs w:val="20"/>
              </w:rPr>
              <w:t>5 tailles de lot possibles : 0, 8, 16, 24 et 32</w:t>
            </w:r>
          </w:p>
        </w:tc>
      </w:tr>
      <w:tr w:rsidR="00A0463C" w:rsidRPr="00DD0F42" w14:paraId="10DC5832" w14:textId="77777777" w:rsidTr="00D238C6">
        <w:trPr>
          <w:gridAfter w:val="1"/>
          <w:cnfStyle w:val="000000100000" w:firstRow="0" w:lastRow="0" w:firstColumn="0" w:lastColumn="0" w:oddVBand="0" w:evenVBand="0" w:oddHBand="1" w:evenHBand="0" w:firstRowFirstColumn="0" w:firstRowLastColumn="0" w:lastRowFirstColumn="0" w:lastRowLastColumn="0"/>
          <w:wAfter w:w="250" w:type="dxa"/>
          <w:trHeight w:val="84"/>
        </w:trPr>
        <w:tc>
          <w:tcPr>
            <w:cnfStyle w:val="001000000000" w:firstRow="0" w:lastRow="0" w:firstColumn="1" w:lastColumn="0" w:oddVBand="0" w:evenVBand="0" w:oddHBand="0" w:evenHBand="0" w:firstRowFirstColumn="0" w:firstRowLastColumn="0" w:lastRowFirstColumn="0" w:lastRowLastColumn="0"/>
            <w:tcW w:w="1242" w:type="dxa"/>
          </w:tcPr>
          <w:p w14:paraId="4D30B509" w14:textId="67F16346" w:rsidR="0015283D" w:rsidRPr="00DD0F42" w:rsidRDefault="005718B0" w:rsidP="00DD0F42">
            <w:pPr>
              <w:ind w:firstLine="0"/>
            </w:pPr>
            <w:r w:rsidRPr="00DD0F42">
              <w:t>Semaine</w:t>
            </w:r>
          </w:p>
        </w:tc>
        <w:tc>
          <w:tcPr>
            <w:tcW w:w="1026" w:type="dxa"/>
          </w:tcPr>
          <w:p w14:paraId="609E020B" w14:textId="77777777" w:rsidR="0015283D" w:rsidRPr="00DD0F42" w:rsidRDefault="0015283D" w:rsidP="00DD0F42">
            <w:pPr>
              <w:ind w:right="-216" w:firstLine="0"/>
              <w:cnfStyle w:val="000000100000" w:firstRow="0" w:lastRow="0" w:firstColumn="0" w:lastColumn="0" w:oddVBand="0" w:evenVBand="0" w:oddHBand="1" w:evenHBand="0" w:firstRowFirstColumn="0" w:firstRowLastColumn="0" w:lastRowFirstColumn="0" w:lastRowLastColumn="0"/>
            </w:pPr>
            <w:r w:rsidRPr="00DD0F42">
              <w:t>T</w:t>
            </w:r>
          </w:p>
        </w:tc>
        <w:tc>
          <w:tcPr>
            <w:tcW w:w="1560" w:type="dxa"/>
            <w:gridSpan w:val="2"/>
          </w:tcPr>
          <w:p w14:paraId="28C14FCA" w14:textId="77777777" w:rsidR="0015283D" w:rsidRPr="00DD0F42" w:rsidRDefault="0015283D" w:rsidP="00D238C6">
            <w:pPr>
              <w:ind w:left="426" w:right="-216" w:firstLine="43"/>
              <w:jc w:val="left"/>
              <w:cnfStyle w:val="000000100000" w:firstRow="0" w:lastRow="0" w:firstColumn="0" w:lastColumn="0" w:oddVBand="0" w:evenVBand="0" w:oddHBand="1" w:evenHBand="0" w:firstRowFirstColumn="0" w:firstRowLastColumn="0" w:lastRowFirstColumn="0" w:lastRowLastColumn="0"/>
            </w:pPr>
            <w:r w:rsidRPr="00DD0F42">
              <w:t>{1…52}</w:t>
            </w:r>
          </w:p>
        </w:tc>
        <w:tc>
          <w:tcPr>
            <w:tcW w:w="4819" w:type="dxa"/>
            <w:gridSpan w:val="2"/>
          </w:tcPr>
          <w:p w14:paraId="087F25DE" w14:textId="59FBA6D1" w:rsidR="0015283D" w:rsidRPr="009A7BA3" w:rsidRDefault="00A85E78" w:rsidP="00DD0F42">
            <w:pPr>
              <w:ind w:left="283" w:firstLine="43"/>
              <w:jc w:val="left"/>
              <w:cnfStyle w:val="000000100000" w:firstRow="0" w:lastRow="0" w:firstColumn="0" w:lastColumn="0" w:oddVBand="0" w:evenVBand="0" w:oddHBand="1" w:evenHBand="0" w:firstRowFirstColumn="0" w:firstRowLastColumn="0" w:lastRowFirstColumn="0" w:lastRowLastColumn="0"/>
              <w:rPr>
                <w:sz w:val="20"/>
                <w:szCs w:val="20"/>
              </w:rPr>
            </w:pPr>
            <w:r w:rsidRPr="009A7BA3">
              <w:rPr>
                <w:sz w:val="20"/>
                <w:szCs w:val="20"/>
              </w:rPr>
              <w:t>Période : semaine ; horizon : 52 semaines =</w:t>
            </w:r>
            <w:r w:rsidR="0015283D" w:rsidRPr="009A7BA3">
              <w:rPr>
                <w:sz w:val="20"/>
                <w:szCs w:val="20"/>
              </w:rPr>
              <w:t xml:space="preserve"> une année</w:t>
            </w:r>
          </w:p>
        </w:tc>
      </w:tr>
      <w:tr w:rsidR="00A0463C" w:rsidRPr="00DD0F42" w14:paraId="611735ED" w14:textId="77777777" w:rsidTr="00D238C6">
        <w:trPr>
          <w:gridAfter w:val="1"/>
          <w:wAfter w:w="250" w:type="dxa"/>
        </w:trPr>
        <w:tc>
          <w:tcPr>
            <w:cnfStyle w:val="001000000000" w:firstRow="0" w:lastRow="0" w:firstColumn="1" w:lastColumn="0" w:oddVBand="0" w:evenVBand="0" w:oddHBand="0" w:evenHBand="0" w:firstRowFirstColumn="0" w:firstRowLastColumn="0" w:lastRowFirstColumn="0" w:lastRowLastColumn="0"/>
            <w:tcW w:w="1242" w:type="dxa"/>
          </w:tcPr>
          <w:p w14:paraId="70301F86" w14:textId="77777777" w:rsidR="0015283D" w:rsidRPr="00DD0F42" w:rsidRDefault="0015283D" w:rsidP="00DD0F42">
            <w:pPr>
              <w:ind w:firstLine="0"/>
            </w:pPr>
            <w:r w:rsidRPr="00DD0F42">
              <w:t>Mois</w:t>
            </w:r>
          </w:p>
        </w:tc>
        <w:tc>
          <w:tcPr>
            <w:tcW w:w="1026" w:type="dxa"/>
          </w:tcPr>
          <w:p w14:paraId="01363BB7" w14:textId="77777777" w:rsidR="0015283D" w:rsidRPr="00DD0F42" w:rsidRDefault="0015283D" w:rsidP="00DD0F42">
            <w:pPr>
              <w:ind w:right="-216" w:firstLine="0"/>
              <w:cnfStyle w:val="000000000000" w:firstRow="0" w:lastRow="0" w:firstColumn="0" w:lastColumn="0" w:oddVBand="0" w:evenVBand="0" w:oddHBand="0" w:evenHBand="0" w:firstRowFirstColumn="0" w:firstRowLastColumn="0" w:lastRowFirstColumn="0" w:lastRowLastColumn="0"/>
            </w:pPr>
            <w:r w:rsidRPr="00DD0F42">
              <w:t>M</w:t>
            </w:r>
          </w:p>
        </w:tc>
        <w:tc>
          <w:tcPr>
            <w:tcW w:w="1560" w:type="dxa"/>
            <w:gridSpan w:val="2"/>
          </w:tcPr>
          <w:p w14:paraId="189D7B7A" w14:textId="77777777" w:rsidR="0015283D" w:rsidRPr="00DD0F42" w:rsidRDefault="0015283D" w:rsidP="00D238C6">
            <w:pPr>
              <w:ind w:left="426" w:right="-216" w:firstLine="43"/>
              <w:jc w:val="left"/>
              <w:cnfStyle w:val="000000000000" w:firstRow="0" w:lastRow="0" w:firstColumn="0" w:lastColumn="0" w:oddVBand="0" w:evenVBand="0" w:oddHBand="0" w:evenHBand="0" w:firstRowFirstColumn="0" w:firstRowLastColumn="0" w:lastRowFirstColumn="0" w:lastRowLastColumn="0"/>
            </w:pPr>
            <w:r w:rsidRPr="00DD0F42">
              <w:t>{1…13}</w:t>
            </w:r>
          </w:p>
        </w:tc>
        <w:tc>
          <w:tcPr>
            <w:tcW w:w="4819" w:type="dxa"/>
            <w:gridSpan w:val="2"/>
          </w:tcPr>
          <w:p w14:paraId="6E5C2C2A" w14:textId="0A8BBFD1" w:rsidR="0015283D" w:rsidRPr="009A7BA3" w:rsidRDefault="0015283D" w:rsidP="00DD0F42">
            <w:pPr>
              <w:ind w:left="283" w:firstLine="43"/>
              <w:jc w:val="left"/>
              <w:cnfStyle w:val="000000000000" w:firstRow="0" w:lastRow="0" w:firstColumn="0" w:lastColumn="0" w:oddVBand="0" w:evenVBand="0" w:oddHBand="0" w:evenHBand="0" w:firstRowFirstColumn="0" w:firstRowLastColumn="0" w:lastRowFirstColumn="0" w:lastRowLastColumn="0"/>
              <w:rPr>
                <w:sz w:val="20"/>
                <w:szCs w:val="20"/>
              </w:rPr>
            </w:pPr>
            <w:r w:rsidRPr="009A7BA3">
              <w:rPr>
                <w:sz w:val="20"/>
                <w:szCs w:val="20"/>
              </w:rPr>
              <w:t>Uniquement pour les pics de stockage. Je considère qu’il y a 13 mois dans une année et que les mois sont tous de 4 s</w:t>
            </w:r>
            <w:r w:rsidR="00A85E78" w:rsidRPr="009A7BA3">
              <w:rPr>
                <w:sz w:val="20"/>
                <w:szCs w:val="20"/>
              </w:rPr>
              <w:t>emaines.</w:t>
            </w:r>
          </w:p>
        </w:tc>
      </w:tr>
    </w:tbl>
    <w:p w14:paraId="0E0FD42E" w14:textId="25112F0D" w:rsidR="0008324D" w:rsidRDefault="0008324D">
      <w:pPr>
        <w:pStyle w:val="Caption"/>
      </w:pPr>
      <w:bookmarkStart w:id="53" w:name="_Toc300472700"/>
      <w:bookmarkStart w:id="54" w:name="_Ref300218108"/>
      <w:r>
        <w:t xml:space="preserve">Tableau </w:t>
      </w:r>
      <w:fldSimple w:instr=" SEQ Tableau \* ARABIC ">
        <w:r w:rsidR="00A93812">
          <w:rPr>
            <w:noProof/>
          </w:rPr>
          <w:t>3</w:t>
        </w:r>
      </w:fldSimple>
      <w:r>
        <w:t xml:space="preserve"> : </w:t>
      </w:r>
      <w:r w:rsidR="00DD0F42">
        <w:t>Liste des Indices</w:t>
      </w:r>
      <w:bookmarkEnd w:id="53"/>
    </w:p>
    <w:p w14:paraId="3078BB3B" w14:textId="77777777" w:rsidR="0008324D" w:rsidRPr="009A7BA3" w:rsidRDefault="0008324D" w:rsidP="0008324D">
      <w:pPr>
        <w:rPr>
          <w:sz w:val="16"/>
          <w:szCs w:val="16"/>
        </w:rPr>
      </w:pPr>
    </w:p>
    <w:p w14:paraId="443CEB59" w14:textId="3385B0CD" w:rsidR="0015283D" w:rsidRPr="00AE1C9C" w:rsidRDefault="0015283D" w:rsidP="009A7BA3">
      <w:pPr>
        <w:pStyle w:val="Heading4"/>
      </w:pPr>
      <w:r w:rsidRPr="00AE1C9C">
        <w:t>Paramètres</w:t>
      </w:r>
      <w:bookmarkEnd w:id="54"/>
      <w:r w:rsidRPr="00AE1C9C">
        <w:t xml:space="preserve"> </w:t>
      </w:r>
    </w:p>
    <w:tbl>
      <w:tblPr>
        <w:tblStyle w:val="LightShading-Accent1"/>
        <w:tblW w:w="8896" w:type="dxa"/>
        <w:tblLayout w:type="fixed"/>
        <w:tblLook w:val="04A0" w:firstRow="1" w:lastRow="0" w:firstColumn="1" w:lastColumn="0" w:noHBand="0" w:noVBand="1"/>
      </w:tblPr>
      <w:tblGrid>
        <w:gridCol w:w="2518"/>
        <w:gridCol w:w="992"/>
        <w:gridCol w:w="5386"/>
      </w:tblGrid>
      <w:tr w:rsidR="000B34C0" w:rsidRPr="00AE1C9C" w14:paraId="386C4FC2" w14:textId="77777777" w:rsidTr="0008324D">
        <w:trPr>
          <w:cnfStyle w:val="100000000000" w:firstRow="1" w:lastRow="0" w:firstColumn="0" w:lastColumn="0" w:oddVBand="0" w:evenVBand="0" w:oddHBand="0"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2518" w:type="dxa"/>
          </w:tcPr>
          <w:p w14:paraId="701D93E4" w14:textId="77777777" w:rsidR="00324BA9" w:rsidRPr="00AE1C9C" w:rsidRDefault="00324BA9" w:rsidP="00442AF7">
            <w:pPr>
              <w:spacing w:line="24" w:lineRule="atLeast"/>
              <w:ind w:firstLine="0"/>
            </w:pPr>
            <w:r w:rsidRPr="00AE1C9C">
              <w:t>Nom</w:t>
            </w:r>
          </w:p>
        </w:tc>
        <w:tc>
          <w:tcPr>
            <w:tcW w:w="992" w:type="dxa"/>
          </w:tcPr>
          <w:p w14:paraId="39BF7482" w14:textId="3042DBB9" w:rsidR="00324BA9" w:rsidRPr="00AE1C9C" w:rsidRDefault="00324BA9" w:rsidP="00442AF7">
            <w:pPr>
              <w:spacing w:line="24" w:lineRule="atLeast"/>
              <w:ind w:firstLine="0"/>
              <w:cnfStyle w:val="100000000000" w:firstRow="1" w:lastRow="0" w:firstColumn="0" w:lastColumn="0" w:oddVBand="0" w:evenVBand="0" w:oddHBand="0" w:evenHBand="0" w:firstRowFirstColumn="0" w:firstRowLastColumn="0" w:lastRowFirstColumn="0" w:lastRowLastColumn="0"/>
            </w:pPr>
            <w:r w:rsidRPr="00AE1C9C">
              <w:t>Indice</w:t>
            </w:r>
          </w:p>
        </w:tc>
        <w:tc>
          <w:tcPr>
            <w:tcW w:w="5386" w:type="dxa"/>
          </w:tcPr>
          <w:p w14:paraId="7FAA041A" w14:textId="77777777" w:rsidR="00324BA9" w:rsidRPr="00AE1C9C" w:rsidRDefault="00324BA9" w:rsidP="00442AF7">
            <w:pPr>
              <w:spacing w:line="24" w:lineRule="atLeast"/>
              <w:cnfStyle w:val="100000000000" w:firstRow="1" w:lastRow="0" w:firstColumn="0" w:lastColumn="0" w:oddVBand="0" w:evenVBand="0" w:oddHBand="0" w:evenHBand="0" w:firstRowFirstColumn="0" w:firstRowLastColumn="0" w:lastRowFirstColumn="0" w:lastRowLastColumn="0"/>
            </w:pPr>
            <w:r w:rsidRPr="00AE1C9C">
              <w:t>Explication</w:t>
            </w:r>
          </w:p>
        </w:tc>
      </w:tr>
      <w:tr w:rsidR="000B34C0" w:rsidRPr="00AE1C9C" w14:paraId="71B417A4" w14:textId="77777777" w:rsidTr="000832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675F7098" w14:textId="1BB7983E" w:rsidR="00324BA9" w:rsidRPr="00AE1C9C" w:rsidRDefault="00324BA9" w:rsidP="00442AF7">
            <w:pPr>
              <w:spacing w:line="24" w:lineRule="atLeast"/>
              <w:ind w:firstLine="0"/>
            </w:pPr>
            <w:r w:rsidRPr="00AE1C9C">
              <w:t>Demande</w:t>
            </w:r>
          </w:p>
        </w:tc>
        <w:tc>
          <w:tcPr>
            <w:tcW w:w="992" w:type="dxa"/>
          </w:tcPr>
          <w:p w14:paraId="536F6E21" w14:textId="4216ABAF" w:rsidR="00324BA9" w:rsidRPr="00AE1C9C" w:rsidRDefault="002F39D7" w:rsidP="00442AF7">
            <w:pPr>
              <w:spacing w:line="24" w:lineRule="atLeast"/>
              <w:ind w:firstLine="0"/>
              <w:cnfStyle w:val="000000100000" w:firstRow="0" w:lastRow="0" w:firstColumn="0" w:lastColumn="0" w:oddVBand="0" w:evenVBand="0" w:oddHBand="1" w:evenHBand="0" w:firstRowFirstColumn="0" w:firstRowLastColumn="0" w:lastRowFirstColumn="0" w:lastRowLastColumn="0"/>
            </w:pPr>
            <w:proofErr w:type="spellStart"/>
            <w:r>
              <w:t>p</w:t>
            </w:r>
            <w:proofErr w:type="gramStart"/>
            <w:r>
              <w:t>,i,t</w:t>
            </w:r>
            <w:proofErr w:type="spellEnd"/>
            <w:proofErr w:type="gramEnd"/>
          </w:p>
        </w:tc>
        <w:tc>
          <w:tcPr>
            <w:tcW w:w="5386" w:type="dxa"/>
          </w:tcPr>
          <w:p w14:paraId="6EFCC23A" w14:textId="4D6F814F" w:rsidR="00324BA9" w:rsidRPr="009A7BA3" w:rsidRDefault="00324BA9" w:rsidP="00442AF7">
            <w:pPr>
              <w:spacing w:line="24" w:lineRule="atLeast"/>
              <w:ind w:firstLine="0"/>
              <w:cnfStyle w:val="000000100000" w:firstRow="0" w:lastRow="0" w:firstColumn="0" w:lastColumn="0" w:oddVBand="0" w:evenVBand="0" w:oddHBand="1" w:evenHBand="0" w:firstRowFirstColumn="0" w:firstRowLastColumn="0" w:lastRowFirstColumn="0" w:lastRowLastColumn="0"/>
              <w:rPr>
                <w:sz w:val="20"/>
                <w:szCs w:val="20"/>
              </w:rPr>
            </w:pPr>
            <w:r w:rsidRPr="009A7BA3">
              <w:rPr>
                <w:sz w:val="20"/>
                <w:szCs w:val="20"/>
              </w:rPr>
              <w:t xml:space="preserve">Demande </w:t>
            </w:r>
            <w:r w:rsidR="003B5559" w:rsidRPr="009A7BA3">
              <w:rPr>
                <w:sz w:val="20"/>
                <w:szCs w:val="20"/>
              </w:rPr>
              <w:t>de produit p du client i au temps t</w:t>
            </w:r>
          </w:p>
        </w:tc>
      </w:tr>
      <w:tr w:rsidR="000B34C0" w:rsidRPr="00AE1C9C" w14:paraId="44BC93E4" w14:textId="77777777" w:rsidTr="0008324D">
        <w:trPr>
          <w:trHeight w:val="84"/>
        </w:trPr>
        <w:tc>
          <w:tcPr>
            <w:cnfStyle w:val="001000000000" w:firstRow="0" w:lastRow="0" w:firstColumn="1" w:lastColumn="0" w:oddVBand="0" w:evenVBand="0" w:oddHBand="0" w:evenHBand="0" w:firstRowFirstColumn="0" w:firstRowLastColumn="0" w:lastRowFirstColumn="0" w:lastRowLastColumn="0"/>
            <w:tcW w:w="2518" w:type="dxa"/>
          </w:tcPr>
          <w:p w14:paraId="24FBD010" w14:textId="509A8A14" w:rsidR="00324BA9" w:rsidRPr="00AE1C9C" w:rsidRDefault="00324BA9" w:rsidP="00442AF7">
            <w:pPr>
              <w:spacing w:line="24" w:lineRule="atLeast"/>
              <w:ind w:firstLine="0"/>
            </w:pPr>
            <w:proofErr w:type="spellStart"/>
            <w:r w:rsidRPr="00AE1C9C">
              <w:t>CoutTransportII</w:t>
            </w:r>
            <w:proofErr w:type="spellEnd"/>
          </w:p>
          <w:p w14:paraId="6B69B56D" w14:textId="77777777" w:rsidR="00324BA9" w:rsidRPr="00AE1C9C" w:rsidRDefault="00324BA9" w:rsidP="00442AF7">
            <w:pPr>
              <w:spacing w:line="24" w:lineRule="atLeast"/>
              <w:ind w:firstLine="0"/>
            </w:pPr>
          </w:p>
        </w:tc>
        <w:tc>
          <w:tcPr>
            <w:tcW w:w="992" w:type="dxa"/>
          </w:tcPr>
          <w:p w14:paraId="5161F89A" w14:textId="3BB45830" w:rsidR="00324BA9" w:rsidRPr="00AE1C9C" w:rsidRDefault="002F39D7" w:rsidP="00442AF7">
            <w:pPr>
              <w:spacing w:line="24" w:lineRule="atLeast"/>
              <w:ind w:firstLine="0"/>
              <w:cnfStyle w:val="000000000000" w:firstRow="0" w:lastRow="0" w:firstColumn="0" w:lastColumn="0" w:oddVBand="0" w:evenVBand="0" w:oddHBand="0" w:evenHBand="0" w:firstRowFirstColumn="0" w:firstRowLastColumn="0" w:lastRowFirstColumn="0" w:lastRowLastColumn="0"/>
            </w:pPr>
            <w:proofErr w:type="spellStart"/>
            <w:r>
              <w:t>i</w:t>
            </w:r>
            <w:proofErr w:type="gramStart"/>
            <w:r>
              <w:t>,j,l</w:t>
            </w:r>
            <w:proofErr w:type="spellEnd"/>
            <w:proofErr w:type="gramEnd"/>
          </w:p>
        </w:tc>
        <w:tc>
          <w:tcPr>
            <w:tcW w:w="5386" w:type="dxa"/>
          </w:tcPr>
          <w:p w14:paraId="11C81AE6" w14:textId="6EC98758" w:rsidR="00324BA9" w:rsidRPr="009A7BA3" w:rsidRDefault="003B5559" w:rsidP="00442AF7">
            <w:pPr>
              <w:spacing w:line="24" w:lineRule="atLeast"/>
              <w:ind w:firstLine="0"/>
              <w:cnfStyle w:val="000000000000" w:firstRow="0" w:lastRow="0" w:firstColumn="0" w:lastColumn="0" w:oddVBand="0" w:evenVBand="0" w:oddHBand="0" w:evenHBand="0" w:firstRowFirstColumn="0" w:firstRowLastColumn="0" w:lastRowFirstColumn="0" w:lastRowLastColumn="0"/>
              <w:rPr>
                <w:sz w:val="20"/>
                <w:szCs w:val="20"/>
              </w:rPr>
            </w:pPr>
            <w:r w:rsidRPr="009A7BA3">
              <w:rPr>
                <w:sz w:val="20"/>
                <w:szCs w:val="20"/>
              </w:rPr>
              <w:t>Coût de transport du DC j au client i et selon la taille du lot l</w:t>
            </w:r>
          </w:p>
        </w:tc>
      </w:tr>
      <w:tr w:rsidR="000B34C0" w:rsidRPr="00AE1C9C" w14:paraId="6F194B2E" w14:textId="77777777" w:rsidTr="0008324D">
        <w:trPr>
          <w:cnfStyle w:val="000000100000" w:firstRow="0" w:lastRow="0" w:firstColumn="0" w:lastColumn="0" w:oddVBand="0" w:evenVBand="0" w:oddHBand="1" w:evenHBand="0" w:firstRowFirstColumn="0" w:firstRowLastColumn="0" w:lastRowFirstColumn="0" w:lastRowLastColumn="0"/>
          <w:trHeight w:val="84"/>
        </w:trPr>
        <w:tc>
          <w:tcPr>
            <w:cnfStyle w:val="001000000000" w:firstRow="0" w:lastRow="0" w:firstColumn="1" w:lastColumn="0" w:oddVBand="0" w:evenVBand="0" w:oddHBand="0" w:evenHBand="0" w:firstRowFirstColumn="0" w:firstRowLastColumn="0" w:lastRowFirstColumn="0" w:lastRowLastColumn="0"/>
            <w:tcW w:w="2518" w:type="dxa"/>
          </w:tcPr>
          <w:p w14:paraId="11825D5C" w14:textId="21BF86CB" w:rsidR="00324BA9" w:rsidRPr="00AE1C9C" w:rsidRDefault="00324BA9" w:rsidP="00442AF7">
            <w:pPr>
              <w:spacing w:line="24" w:lineRule="atLeast"/>
              <w:ind w:firstLine="0"/>
            </w:pPr>
            <w:proofErr w:type="spellStart"/>
            <w:r w:rsidRPr="00AE1C9C">
              <w:t>CoutTransportJ</w:t>
            </w:r>
            <w:proofErr w:type="spellEnd"/>
          </w:p>
        </w:tc>
        <w:tc>
          <w:tcPr>
            <w:tcW w:w="992" w:type="dxa"/>
          </w:tcPr>
          <w:p w14:paraId="5144497E" w14:textId="18B22B0C" w:rsidR="00324BA9" w:rsidRPr="00AE1C9C" w:rsidRDefault="002F39D7" w:rsidP="00442AF7">
            <w:pPr>
              <w:spacing w:line="24" w:lineRule="atLeast"/>
              <w:ind w:left="-708" w:right="-817"/>
              <w:cnfStyle w:val="000000100000" w:firstRow="0" w:lastRow="0" w:firstColumn="0" w:lastColumn="0" w:oddVBand="0" w:evenVBand="0" w:oddHBand="1" w:evenHBand="0" w:firstRowFirstColumn="0" w:firstRowLastColumn="0" w:lastRowFirstColumn="0" w:lastRowLastColumn="0"/>
            </w:pPr>
            <w:r>
              <w:t>j</w:t>
            </w:r>
          </w:p>
        </w:tc>
        <w:tc>
          <w:tcPr>
            <w:tcW w:w="5386" w:type="dxa"/>
          </w:tcPr>
          <w:p w14:paraId="45FF52D3" w14:textId="726D371D" w:rsidR="005718B0" w:rsidRPr="009A7BA3" w:rsidRDefault="00C03082" w:rsidP="00442AF7">
            <w:pPr>
              <w:spacing w:line="24" w:lineRule="atLeast"/>
              <w:ind w:firstLine="0"/>
              <w:cnfStyle w:val="000000100000" w:firstRow="0" w:lastRow="0" w:firstColumn="0" w:lastColumn="0" w:oddVBand="0" w:evenVBand="0" w:oddHBand="1" w:evenHBand="0" w:firstRowFirstColumn="0" w:firstRowLastColumn="0" w:lastRowFirstColumn="0" w:lastRowLastColumn="0"/>
              <w:rPr>
                <w:sz w:val="20"/>
                <w:szCs w:val="20"/>
              </w:rPr>
            </w:pPr>
            <w:r w:rsidRPr="009A7BA3">
              <w:rPr>
                <w:sz w:val="20"/>
                <w:szCs w:val="20"/>
              </w:rPr>
              <w:t>Coû</w:t>
            </w:r>
            <w:r w:rsidR="00324BA9" w:rsidRPr="009A7BA3">
              <w:rPr>
                <w:sz w:val="20"/>
                <w:szCs w:val="20"/>
              </w:rPr>
              <w:t>t de tra</w:t>
            </w:r>
            <w:r w:rsidR="005718B0" w:rsidRPr="009A7BA3">
              <w:rPr>
                <w:sz w:val="20"/>
                <w:szCs w:val="20"/>
              </w:rPr>
              <w:t xml:space="preserve">nsport Ukraine-DC, variant de 1400 </w:t>
            </w:r>
            <w:r w:rsidR="00532FAA">
              <w:rPr>
                <w:sz w:val="20"/>
                <w:szCs w:val="20"/>
              </w:rPr>
              <w:t>euros</w:t>
            </w:r>
            <w:r w:rsidR="005718B0" w:rsidRPr="009A7BA3">
              <w:rPr>
                <w:sz w:val="20"/>
                <w:szCs w:val="20"/>
              </w:rPr>
              <w:t xml:space="preserve"> à 17</w:t>
            </w:r>
            <w:r w:rsidR="00324BA9" w:rsidRPr="009A7BA3">
              <w:rPr>
                <w:sz w:val="20"/>
                <w:szCs w:val="20"/>
              </w:rPr>
              <w:t>00</w:t>
            </w:r>
            <w:r w:rsidR="00416478" w:rsidRPr="009A7BA3">
              <w:rPr>
                <w:sz w:val="20"/>
                <w:szCs w:val="20"/>
              </w:rPr>
              <w:t xml:space="preserve"> </w:t>
            </w:r>
            <w:r w:rsidR="00532FAA">
              <w:rPr>
                <w:sz w:val="20"/>
                <w:szCs w:val="20"/>
              </w:rPr>
              <w:t>euros</w:t>
            </w:r>
          </w:p>
        </w:tc>
      </w:tr>
      <w:tr w:rsidR="000B34C0" w:rsidRPr="00AE1C9C" w14:paraId="51728713" w14:textId="77777777" w:rsidTr="0008324D">
        <w:trPr>
          <w:trHeight w:val="84"/>
        </w:trPr>
        <w:tc>
          <w:tcPr>
            <w:cnfStyle w:val="001000000000" w:firstRow="0" w:lastRow="0" w:firstColumn="1" w:lastColumn="0" w:oddVBand="0" w:evenVBand="0" w:oddHBand="0" w:evenHBand="0" w:firstRowFirstColumn="0" w:firstRowLastColumn="0" w:lastRowFirstColumn="0" w:lastRowLastColumn="0"/>
            <w:tcW w:w="2518" w:type="dxa"/>
          </w:tcPr>
          <w:p w14:paraId="38661E72" w14:textId="644A42DA" w:rsidR="00324BA9" w:rsidRPr="00AE1C9C" w:rsidRDefault="005718B0" w:rsidP="00442AF7">
            <w:pPr>
              <w:spacing w:line="24" w:lineRule="atLeast"/>
              <w:ind w:firstLine="0"/>
            </w:pPr>
            <w:proofErr w:type="spellStart"/>
            <w:r w:rsidRPr="00AE1C9C">
              <w:t>CoutStock</w:t>
            </w:r>
            <w:proofErr w:type="spellEnd"/>
          </w:p>
        </w:tc>
        <w:tc>
          <w:tcPr>
            <w:tcW w:w="992" w:type="dxa"/>
          </w:tcPr>
          <w:p w14:paraId="40AAC345" w14:textId="17D13638" w:rsidR="00324BA9" w:rsidRPr="00AE1C9C" w:rsidRDefault="002F39D7" w:rsidP="00442AF7">
            <w:pPr>
              <w:spacing w:line="24" w:lineRule="atLeast"/>
              <w:ind w:left="-250" w:firstLine="250"/>
              <w:cnfStyle w:val="000000000000" w:firstRow="0" w:lastRow="0" w:firstColumn="0" w:lastColumn="0" w:oddVBand="0" w:evenVBand="0" w:oddHBand="0" w:evenHBand="0" w:firstRowFirstColumn="0" w:firstRowLastColumn="0" w:lastRowFirstColumn="0" w:lastRowLastColumn="0"/>
            </w:pPr>
            <w:r>
              <w:t>j</w:t>
            </w:r>
          </w:p>
        </w:tc>
        <w:tc>
          <w:tcPr>
            <w:tcW w:w="5386" w:type="dxa"/>
          </w:tcPr>
          <w:p w14:paraId="5D967CEE" w14:textId="77777777" w:rsidR="00324BA9" w:rsidRPr="009A7BA3" w:rsidRDefault="00324BA9" w:rsidP="00442AF7">
            <w:pPr>
              <w:spacing w:line="24" w:lineRule="atLeast"/>
              <w:ind w:firstLine="0"/>
              <w:cnfStyle w:val="000000000000" w:firstRow="0" w:lastRow="0" w:firstColumn="0" w:lastColumn="0" w:oddVBand="0" w:evenVBand="0" w:oddHBand="0" w:evenHBand="0" w:firstRowFirstColumn="0" w:firstRowLastColumn="0" w:lastRowFirstColumn="0" w:lastRowLastColumn="0"/>
              <w:rPr>
                <w:sz w:val="20"/>
                <w:szCs w:val="20"/>
              </w:rPr>
            </w:pPr>
            <w:r w:rsidRPr="009A7BA3">
              <w:rPr>
                <w:sz w:val="20"/>
                <w:szCs w:val="20"/>
              </w:rPr>
              <w:t xml:space="preserve">Coût </w:t>
            </w:r>
            <w:r w:rsidR="00F303EC" w:rsidRPr="009A7BA3">
              <w:rPr>
                <w:sz w:val="20"/>
                <w:szCs w:val="20"/>
              </w:rPr>
              <w:t xml:space="preserve">de stockage </w:t>
            </w:r>
            <w:r w:rsidRPr="009A7BA3">
              <w:rPr>
                <w:sz w:val="20"/>
                <w:szCs w:val="20"/>
              </w:rPr>
              <w:t>par palette par mois</w:t>
            </w:r>
          </w:p>
          <w:p w14:paraId="4925FD48" w14:textId="18BE74E0" w:rsidR="0008324D" w:rsidRPr="009A7BA3" w:rsidRDefault="0008324D" w:rsidP="00442AF7">
            <w:pPr>
              <w:spacing w:line="24" w:lineRule="atLeast"/>
              <w:ind w:firstLine="0"/>
              <w:cnfStyle w:val="000000000000" w:firstRow="0" w:lastRow="0" w:firstColumn="0" w:lastColumn="0" w:oddVBand="0" w:evenVBand="0" w:oddHBand="0" w:evenHBand="0" w:firstRowFirstColumn="0" w:firstRowLastColumn="0" w:lastRowFirstColumn="0" w:lastRowLastColumn="0"/>
              <w:rPr>
                <w:sz w:val="20"/>
                <w:szCs w:val="20"/>
              </w:rPr>
            </w:pPr>
          </w:p>
        </w:tc>
      </w:tr>
      <w:tr w:rsidR="000B34C0" w:rsidRPr="00AE1C9C" w14:paraId="2DCCE02B" w14:textId="77777777" w:rsidTr="0008324D">
        <w:trPr>
          <w:cnfStyle w:val="000000100000" w:firstRow="0" w:lastRow="0" w:firstColumn="0" w:lastColumn="0" w:oddVBand="0" w:evenVBand="0" w:oddHBand="1" w:evenHBand="0" w:firstRowFirstColumn="0" w:firstRowLastColumn="0" w:lastRowFirstColumn="0" w:lastRowLastColumn="0"/>
          <w:trHeight w:val="84"/>
        </w:trPr>
        <w:tc>
          <w:tcPr>
            <w:cnfStyle w:val="001000000000" w:firstRow="0" w:lastRow="0" w:firstColumn="1" w:lastColumn="0" w:oddVBand="0" w:evenVBand="0" w:oddHBand="0" w:evenHBand="0" w:firstRowFirstColumn="0" w:firstRowLastColumn="0" w:lastRowFirstColumn="0" w:lastRowLastColumn="0"/>
            <w:tcW w:w="2518" w:type="dxa"/>
          </w:tcPr>
          <w:p w14:paraId="31B4CE87" w14:textId="6CF08461" w:rsidR="00324BA9" w:rsidRPr="00AE1C9C" w:rsidRDefault="005718B0" w:rsidP="00442AF7">
            <w:pPr>
              <w:spacing w:line="24" w:lineRule="atLeast"/>
              <w:ind w:firstLine="0"/>
            </w:pPr>
            <w:proofErr w:type="spellStart"/>
            <w:r w:rsidRPr="00AE1C9C">
              <w:t>CoutManu</w:t>
            </w:r>
            <w:proofErr w:type="spellEnd"/>
          </w:p>
          <w:p w14:paraId="0063D6BB" w14:textId="77777777" w:rsidR="00324BA9" w:rsidRPr="00AE1C9C" w:rsidRDefault="00324BA9" w:rsidP="00442AF7">
            <w:pPr>
              <w:spacing w:line="24" w:lineRule="atLeast"/>
              <w:ind w:firstLine="0"/>
            </w:pPr>
          </w:p>
        </w:tc>
        <w:tc>
          <w:tcPr>
            <w:tcW w:w="992" w:type="dxa"/>
          </w:tcPr>
          <w:p w14:paraId="11317491" w14:textId="67A3365B" w:rsidR="00324BA9" w:rsidRPr="00AE1C9C" w:rsidRDefault="002F39D7" w:rsidP="00442AF7">
            <w:pPr>
              <w:spacing w:line="24" w:lineRule="atLeast"/>
              <w:ind w:firstLine="0"/>
              <w:cnfStyle w:val="000000100000" w:firstRow="0" w:lastRow="0" w:firstColumn="0" w:lastColumn="0" w:oddVBand="0" w:evenVBand="0" w:oddHBand="1" w:evenHBand="0" w:firstRowFirstColumn="0" w:firstRowLastColumn="0" w:lastRowFirstColumn="0" w:lastRowLastColumn="0"/>
            </w:pPr>
            <w:r>
              <w:t>j</w:t>
            </w:r>
          </w:p>
        </w:tc>
        <w:tc>
          <w:tcPr>
            <w:tcW w:w="5386" w:type="dxa"/>
          </w:tcPr>
          <w:p w14:paraId="20B729D7" w14:textId="37972055" w:rsidR="00324BA9" w:rsidRPr="009A7BA3" w:rsidRDefault="00324BA9" w:rsidP="00442AF7">
            <w:pPr>
              <w:spacing w:line="24" w:lineRule="atLeast"/>
              <w:ind w:firstLine="0"/>
              <w:cnfStyle w:val="000000100000" w:firstRow="0" w:lastRow="0" w:firstColumn="0" w:lastColumn="0" w:oddVBand="0" w:evenVBand="0" w:oddHBand="1" w:evenHBand="0" w:firstRowFirstColumn="0" w:firstRowLastColumn="0" w:lastRowFirstColumn="0" w:lastRowLastColumn="0"/>
              <w:rPr>
                <w:sz w:val="20"/>
                <w:szCs w:val="20"/>
              </w:rPr>
            </w:pPr>
            <w:r w:rsidRPr="009A7BA3">
              <w:rPr>
                <w:sz w:val="20"/>
                <w:szCs w:val="20"/>
              </w:rPr>
              <w:t>Coût de manutention d’une palette</w:t>
            </w:r>
          </w:p>
        </w:tc>
      </w:tr>
      <w:tr w:rsidR="000B34C0" w:rsidRPr="00AE1C9C" w14:paraId="289196ED" w14:textId="77777777" w:rsidTr="0008324D">
        <w:trPr>
          <w:trHeight w:val="84"/>
        </w:trPr>
        <w:tc>
          <w:tcPr>
            <w:cnfStyle w:val="001000000000" w:firstRow="0" w:lastRow="0" w:firstColumn="1" w:lastColumn="0" w:oddVBand="0" w:evenVBand="0" w:oddHBand="0" w:evenHBand="0" w:firstRowFirstColumn="0" w:firstRowLastColumn="0" w:lastRowFirstColumn="0" w:lastRowLastColumn="0"/>
            <w:tcW w:w="2518" w:type="dxa"/>
          </w:tcPr>
          <w:p w14:paraId="27C09AE7" w14:textId="62135D38" w:rsidR="00324BA9" w:rsidRPr="00AE1C9C" w:rsidRDefault="00324BA9" w:rsidP="00442AF7">
            <w:pPr>
              <w:spacing w:line="24" w:lineRule="atLeast"/>
              <w:ind w:firstLine="0"/>
            </w:pPr>
            <w:proofErr w:type="spellStart"/>
            <w:r w:rsidRPr="00AE1C9C">
              <w:t>Capacite</w:t>
            </w:r>
            <w:r w:rsidR="005718B0" w:rsidRPr="00AE1C9C">
              <w:t>DC</w:t>
            </w:r>
            <w:proofErr w:type="spellEnd"/>
          </w:p>
          <w:p w14:paraId="23035C1F" w14:textId="77777777" w:rsidR="00324BA9" w:rsidRPr="00AE1C9C" w:rsidRDefault="00324BA9" w:rsidP="00442AF7">
            <w:pPr>
              <w:spacing w:line="24" w:lineRule="atLeast"/>
              <w:ind w:firstLine="0"/>
            </w:pPr>
          </w:p>
        </w:tc>
        <w:tc>
          <w:tcPr>
            <w:tcW w:w="992" w:type="dxa"/>
          </w:tcPr>
          <w:p w14:paraId="52F1E0AF" w14:textId="04D8DF94" w:rsidR="00324BA9" w:rsidRPr="00AE1C9C" w:rsidRDefault="002F39D7" w:rsidP="00442AF7">
            <w:pPr>
              <w:spacing w:line="24" w:lineRule="atLeast"/>
              <w:ind w:firstLine="34"/>
              <w:cnfStyle w:val="000000000000" w:firstRow="0" w:lastRow="0" w:firstColumn="0" w:lastColumn="0" w:oddVBand="0" w:evenVBand="0" w:oddHBand="0" w:evenHBand="0" w:firstRowFirstColumn="0" w:firstRowLastColumn="0" w:lastRowFirstColumn="0" w:lastRowLastColumn="0"/>
            </w:pPr>
            <w:r>
              <w:t>j</w:t>
            </w:r>
          </w:p>
        </w:tc>
        <w:tc>
          <w:tcPr>
            <w:tcW w:w="5386" w:type="dxa"/>
          </w:tcPr>
          <w:p w14:paraId="1A82D77D" w14:textId="77F0760D" w:rsidR="00324BA9" w:rsidRPr="009A7BA3" w:rsidRDefault="00324BA9" w:rsidP="00442AF7">
            <w:pPr>
              <w:spacing w:line="24" w:lineRule="atLeast"/>
              <w:ind w:firstLine="0"/>
              <w:cnfStyle w:val="000000000000" w:firstRow="0" w:lastRow="0" w:firstColumn="0" w:lastColumn="0" w:oddVBand="0" w:evenVBand="0" w:oddHBand="0" w:evenHBand="0" w:firstRowFirstColumn="0" w:firstRowLastColumn="0" w:lastRowFirstColumn="0" w:lastRowLastColumn="0"/>
              <w:rPr>
                <w:sz w:val="20"/>
                <w:szCs w:val="20"/>
              </w:rPr>
            </w:pPr>
            <w:r w:rsidRPr="009A7BA3">
              <w:rPr>
                <w:sz w:val="20"/>
                <w:szCs w:val="20"/>
              </w:rPr>
              <w:t>Capacité maximale disponible</w:t>
            </w:r>
            <w:r w:rsidR="000B34C0" w:rsidRPr="009A7BA3">
              <w:rPr>
                <w:sz w:val="20"/>
                <w:szCs w:val="20"/>
              </w:rPr>
              <w:t xml:space="preserve"> dans chaque DC</w:t>
            </w:r>
          </w:p>
        </w:tc>
      </w:tr>
      <w:tr w:rsidR="000B34C0" w:rsidRPr="00AE1C9C" w14:paraId="1FAC6F16" w14:textId="77777777" w:rsidTr="0008324D">
        <w:trPr>
          <w:cnfStyle w:val="000000100000" w:firstRow="0" w:lastRow="0" w:firstColumn="0" w:lastColumn="0" w:oddVBand="0" w:evenVBand="0" w:oddHBand="1" w:evenHBand="0" w:firstRowFirstColumn="0" w:firstRowLastColumn="0" w:lastRowFirstColumn="0" w:lastRowLastColumn="0"/>
          <w:trHeight w:val="84"/>
        </w:trPr>
        <w:tc>
          <w:tcPr>
            <w:cnfStyle w:val="001000000000" w:firstRow="0" w:lastRow="0" w:firstColumn="1" w:lastColumn="0" w:oddVBand="0" w:evenVBand="0" w:oddHBand="0" w:evenHBand="0" w:firstRowFirstColumn="0" w:firstRowLastColumn="0" w:lastRowFirstColumn="0" w:lastRowLastColumn="0"/>
            <w:tcW w:w="2518" w:type="dxa"/>
          </w:tcPr>
          <w:p w14:paraId="19EA5028" w14:textId="77777777" w:rsidR="00324BA9" w:rsidRPr="00AE1C9C" w:rsidRDefault="00324BA9" w:rsidP="00442AF7">
            <w:pPr>
              <w:spacing w:line="24" w:lineRule="atLeast"/>
              <w:ind w:firstLine="0"/>
            </w:pPr>
            <w:proofErr w:type="spellStart"/>
            <w:r w:rsidRPr="00AE1C9C">
              <w:t>TailleLot</w:t>
            </w:r>
            <w:proofErr w:type="spellEnd"/>
          </w:p>
          <w:p w14:paraId="2392377F" w14:textId="77777777" w:rsidR="00324BA9" w:rsidRPr="00AE1C9C" w:rsidRDefault="00324BA9" w:rsidP="00442AF7">
            <w:pPr>
              <w:spacing w:line="24" w:lineRule="atLeast"/>
              <w:ind w:firstLine="0"/>
            </w:pPr>
          </w:p>
        </w:tc>
        <w:tc>
          <w:tcPr>
            <w:tcW w:w="992" w:type="dxa"/>
          </w:tcPr>
          <w:p w14:paraId="3B67D21D" w14:textId="0C30C499" w:rsidR="00324BA9" w:rsidRPr="00AE1C9C" w:rsidRDefault="002F39D7" w:rsidP="00442AF7">
            <w:pPr>
              <w:spacing w:line="24" w:lineRule="atLeast"/>
              <w:ind w:firstLine="34"/>
              <w:cnfStyle w:val="000000100000" w:firstRow="0" w:lastRow="0" w:firstColumn="0" w:lastColumn="0" w:oddVBand="0" w:evenVBand="0" w:oddHBand="1" w:evenHBand="0" w:firstRowFirstColumn="0" w:firstRowLastColumn="0" w:lastRowFirstColumn="0" w:lastRowLastColumn="0"/>
            </w:pPr>
            <w:r>
              <w:t>l</w:t>
            </w:r>
          </w:p>
        </w:tc>
        <w:tc>
          <w:tcPr>
            <w:tcW w:w="5386" w:type="dxa"/>
          </w:tcPr>
          <w:p w14:paraId="7329A504" w14:textId="536C2670" w:rsidR="00324BA9" w:rsidRPr="009A7BA3" w:rsidRDefault="003B5559" w:rsidP="00442AF7">
            <w:pPr>
              <w:spacing w:line="24" w:lineRule="atLeast"/>
              <w:ind w:firstLine="0"/>
              <w:cnfStyle w:val="000000100000" w:firstRow="0" w:lastRow="0" w:firstColumn="0" w:lastColumn="0" w:oddVBand="0" w:evenVBand="0" w:oddHBand="1" w:evenHBand="0" w:firstRowFirstColumn="0" w:firstRowLastColumn="0" w:lastRowFirstColumn="0" w:lastRowLastColumn="0"/>
              <w:rPr>
                <w:sz w:val="20"/>
                <w:szCs w:val="20"/>
              </w:rPr>
            </w:pPr>
            <w:r w:rsidRPr="009A7BA3">
              <w:rPr>
                <w:sz w:val="20"/>
                <w:szCs w:val="20"/>
              </w:rPr>
              <w:t xml:space="preserve">Les valeurs données aux différentes tailles de lot sont de </w:t>
            </w:r>
            <w:r w:rsidR="000B34C0" w:rsidRPr="009A7BA3">
              <w:rPr>
                <w:sz w:val="20"/>
                <w:szCs w:val="20"/>
              </w:rPr>
              <w:t>0, 8, 16, 24 et 32 palettes</w:t>
            </w:r>
          </w:p>
        </w:tc>
      </w:tr>
      <w:tr w:rsidR="000B34C0" w:rsidRPr="00AE1C9C" w14:paraId="203EC82D" w14:textId="77777777" w:rsidTr="0008324D">
        <w:trPr>
          <w:trHeight w:val="84"/>
        </w:trPr>
        <w:tc>
          <w:tcPr>
            <w:cnfStyle w:val="001000000000" w:firstRow="0" w:lastRow="0" w:firstColumn="1" w:lastColumn="0" w:oddVBand="0" w:evenVBand="0" w:oddHBand="0" w:evenHBand="0" w:firstRowFirstColumn="0" w:firstRowLastColumn="0" w:lastRowFirstColumn="0" w:lastRowLastColumn="0"/>
            <w:tcW w:w="2518" w:type="dxa"/>
          </w:tcPr>
          <w:p w14:paraId="4CCE1AE3" w14:textId="4D11D244" w:rsidR="00324BA9" w:rsidRPr="00AE1C9C" w:rsidRDefault="00324BA9" w:rsidP="00442AF7">
            <w:pPr>
              <w:spacing w:line="24" w:lineRule="atLeast"/>
              <w:ind w:firstLine="0"/>
            </w:pPr>
            <w:proofErr w:type="spellStart"/>
            <w:r w:rsidRPr="00AE1C9C">
              <w:t>ProductionMin</w:t>
            </w:r>
            <w:proofErr w:type="spellEnd"/>
          </w:p>
          <w:p w14:paraId="5161CCCB" w14:textId="77777777" w:rsidR="00324BA9" w:rsidRPr="00AE1C9C" w:rsidRDefault="00324BA9" w:rsidP="00442AF7">
            <w:pPr>
              <w:spacing w:line="24" w:lineRule="atLeast"/>
              <w:ind w:firstLine="0"/>
            </w:pPr>
          </w:p>
        </w:tc>
        <w:tc>
          <w:tcPr>
            <w:tcW w:w="992" w:type="dxa"/>
          </w:tcPr>
          <w:p w14:paraId="2FFA5D64" w14:textId="0582F27A" w:rsidR="00324BA9" w:rsidRPr="00AE1C9C" w:rsidRDefault="002F39D7" w:rsidP="00442AF7">
            <w:pPr>
              <w:spacing w:line="24" w:lineRule="atLeast"/>
              <w:ind w:left="-108" w:firstLine="142"/>
              <w:cnfStyle w:val="000000000000" w:firstRow="0" w:lastRow="0" w:firstColumn="0" w:lastColumn="0" w:oddVBand="0" w:evenVBand="0" w:oddHBand="0" w:evenHBand="0" w:firstRowFirstColumn="0" w:firstRowLastColumn="0" w:lastRowFirstColumn="0" w:lastRowLastColumn="0"/>
            </w:pPr>
            <w:r>
              <w:t>t</w:t>
            </w:r>
          </w:p>
        </w:tc>
        <w:tc>
          <w:tcPr>
            <w:tcW w:w="5386" w:type="dxa"/>
          </w:tcPr>
          <w:p w14:paraId="7143A235" w14:textId="77777777" w:rsidR="00324BA9" w:rsidRPr="009A7BA3" w:rsidRDefault="00324BA9" w:rsidP="00442AF7">
            <w:pPr>
              <w:spacing w:line="24" w:lineRule="atLeast"/>
              <w:ind w:firstLine="0"/>
              <w:cnfStyle w:val="000000000000" w:firstRow="0" w:lastRow="0" w:firstColumn="0" w:lastColumn="0" w:oddVBand="0" w:evenVBand="0" w:oddHBand="0" w:evenHBand="0" w:firstRowFirstColumn="0" w:firstRowLastColumn="0" w:lastRowFirstColumn="0" w:lastRowLastColumn="0"/>
              <w:rPr>
                <w:sz w:val="20"/>
                <w:szCs w:val="20"/>
              </w:rPr>
            </w:pPr>
            <w:r w:rsidRPr="009A7BA3">
              <w:rPr>
                <w:sz w:val="20"/>
                <w:szCs w:val="20"/>
              </w:rPr>
              <w:t>Production minimale</w:t>
            </w:r>
            <w:r w:rsidR="000B34C0" w:rsidRPr="009A7BA3">
              <w:rPr>
                <w:sz w:val="20"/>
                <w:szCs w:val="20"/>
              </w:rPr>
              <w:t xml:space="preserve"> de l’usine par semaine lorsque la production</w:t>
            </w:r>
            <w:r w:rsidRPr="009A7BA3">
              <w:rPr>
                <w:sz w:val="20"/>
                <w:szCs w:val="20"/>
              </w:rPr>
              <w:t xml:space="preserve"> est lancée</w:t>
            </w:r>
          </w:p>
          <w:p w14:paraId="78F9BFC4" w14:textId="62ACC331" w:rsidR="0008324D" w:rsidRPr="009A7BA3" w:rsidRDefault="0008324D" w:rsidP="00442AF7">
            <w:pPr>
              <w:spacing w:line="24" w:lineRule="atLeast"/>
              <w:ind w:firstLine="0"/>
              <w:cnfStyle w:val="000000000000" w:firstRow="0" w:lastRow="0" w:firstColumn="0" w:lastColumn="0" w:oddVBand="0" w:evenVBand="0" w:oddHBand="0" w:evenHBand="0" w:firstRowFirstColumn="0" w:firstRowLastColumn="0" w:lastRowFirstColumn="0" w:lastRowLastColumn="0"/>
              <w:rPr>
                <w:sz w:val="20"/>
                <w:szCs w:val="20"/>
              </w:rPr>
            </w:pPr>
          </w:p>
        </w:tc>
      </w:tr>
      <w:tr w:rsidR="002146F5" w:rsidRPr="00AE1C9C" w14:paraId="6F7054B1" w14:textId="77777777" w:rsidTr="0008324D">
        <w:trPr>
          <w:cnfStyle w:val="000000100000" w:firstRow="0" w:lastRow="0" w:firstColumn="0" w:lastColumn="0" w:oddVBand="0" w:evenVBand="0" w:oddHBand="1" w:evenHBand="0" w:firstRowFirstColumn="0" w:firstRowLastColumn="0" w:lastRowFirstColumn="0" w:lastRowLastColumn="0"/>
          <w:trHeight w:val="84"/>
        </w:trPr>
        <w:tc>
          <w:tcPr>
            <w:cnfStyle w:val="001000000000" w:firstRow="0" w:lastRow="0" w:firstColumn="1" w:lastColumn="0" w:oddVBand="0" w:evenVBand="0" w:oddHBand="0" w:evenHBand="0" w:firstRowFirstColumn="0" w:firstRowLastColumn="0" w:lastRowFirstColumn="0" w:lastRowLastColumn="0"/>
            <w:tcW w:w="2518" w:type="dxa"/>
          </w:tcPr>
          <w:p w14:paraId="0BDF99AF" w14:textId="77777777" w:rsidR="002146F5" w:rsidRPr="00AE1C9C" w:rsidRDefault="002146F5" w:rsidP="00442AF7">
            <w:pPr>
              <w:spacing w:line="24" w:lineRule="atLeast"/>
              <w:ind w:firstLine="0"/>
            </w:pPr>
            <w:proofErr w:type="spellStart"/>
            <w:r w:rsidRPr="00AE1C9C">
              <w:t>ProductionMax</w:t>
            </w:r>
            <w:proofErr w:type="spellEnd"/>
          </w:p>
          <w:p w14:paraId="1C1772D8" w14:textId="77777777" w:rsidR="002146F5" w:rsidRPr="00AE1C9C" w:rsidRDefault="002146F5" w:rsidP="00442AF7">
            <w:pPr>
              <w:spacing w:line="24" w:lineRule="atLeast"/>
              <w:ind w:firstLine="0"/>
            </w:pPr>
          </w:p>
        </w:tc>
        <w:tc>
          <w:tcPr>
            <w:tcW w:w="992" w:type="dxa"/>
          </w:tcPr>
          <w:p w14:paraId="4A9D78A6" w14:textId="6F97095F" w:rsidR="002146F5" w:rsidRPr="00AE1C9C" w:rsidRDefault="002F39D7" w:rsidP="00442AF7">
            <w:pPr>
              <w:spacing w:line="24" w:lineRule="atLeast"/>
              <w:ind w:firstLine="34"/>
              <w:cnfStyle w:val="000000100000" w:firstRow="0" w:lastRow="0" w:firstColumn="0" w:lastColumn="0" w:oddVBand="0" w:evenVBand="0" w:oddHBand="1" w:evenHBand="0" w:firstRowFirstColumn="0" w:firstRowLastColumn="0" w:lastRowFirstColumn="0" w:lastRowLastColumn="0"/>
            </w:pPr>
            <w:r>
              <w:t>t</w:t>
            </w:r>
          </w:p>
        </w:tc>
        <w:tc>
          <w:tcPr>
            <w:tcW w:w="5386" w:type="dxa"/>
          </w:tcPr>
          <w:p w14:paraId="162A4A47" w14:textId="77777777" w:rsidR="002146F5" w:rsidRPr="009A7BA3" w:rsidRDefault="002146F5" w:rsidP="00442AF7">
            <w:pPr>
              <w:spacing w:line="24" w:lineRule="atLeast"/>
              <w:ind w:firstLine="34"/>
              <w:cnfStyle w:val="000000100000" w:firstRow="0" w:lastRow="0" w:firstColumn="0" w:lastColumn="0" w:oddVBand="0" w:evenVBand="0" w:oddHBand="1" w:evenHBand="0" w:firstRowFirstColumn="0" w:firstRowLastColumn="0" w:lastRowFirstColumn="0" w:lastRowLastColumn="0"/>
              <w:rPr>
                <w:sz w:val="20"/>
                <w:szCs w:val="20"/>
              </w:rPr>
            </w:pPr>
            <w:r w:rsidRPr="009A7BA3">
              <w:rPr>
                <w:sz w:val="20"/>
                <w:szCs w:val="20"/>
              </w:rPr>
              <w:t>Production maximale par semaine</w:t>
            </w:r>
          </w:p>
        </w:tc>
      </w:tr>
      <w:tr w:rsidR="002146F5" w:rsidRPr="00AE1C9C" w14:paraId="3012E972" w14:textId="77777777" w:rsidTr="0008324D">
        <w:trPr>
          <w:trHeight w:val="84"/>
        </w:trPr>
        <w:tc>
          <w:tcPr>
            <w:cnfStyle w:val="001000000000" w:firstRow="0" w:lastRow="0" w:firstColumn="1" w:lastColumn="0" w:oddVBand="0" w:evenVBand="0" w:oddHBand="0" w:evenHBand="0" w:firstRowFirstColumn="0" w:firstRowLastColumn="0" w:lastRowFirstColumn="0" w:lastRowLastColumn="0"/>
            <w:tcW w:w="2518" w:type="dxa"/>
          </w:tcPr>
          <w:p w14:paraId="7AD3B66E" w14:textId="08E15F48" w:rsidR="002146F5" w:rsidRPr="00AE1C9C" w:rsidRDefault="002146F5" w:rsidP="00442AF7">
            <w:pPr>
              <w:spacing w:line="24" w:lineRule="atLeast"/>
              <w:ind w:firstLine="0"/>
            </w:pPr>
            <w:proofErr w:type="spellStart"/>
            <w:r w:rsidRPr="00AE1C9C">
              <w:t>NbreDCOuvertMax</w:t>
            </w:r>
            <w:proofErr w:type="spellEnd"/>
          </w:p>
          <w:p w14:paraId="270A8B1B" w14:textId="77777777" w:rsidR="002146F5" w:rsidRPr="00AE1C9C" w:rsidRDefault="002146F5" w:rsidP="00442AF7">
            <w:pPr>
              <w:spacing w:line="24" w:lineRule="atLeast"/>
              <w:ind w:firstLine="0"/>
            </w:pPr>
          </w:p>
        </w:tc>
        <w:tc>
          <w:tcPr>
            <w:tcW w:w="992" w:type="dxa"/>
          </w:tcPr>
          <w:p w14:paraId="5A874913" w14:textId="75D702AB" w:rsidR="002146F5" w:rsidRPr="00AE1C9C" w:rsidRDefault="002146F5" w:rsidP="00442AF7">
            <w:pPr>
              <w:spacing w:line="24" w:lineRule="atLeast"/>
              <w:cnfStyle w:val="000000000000" w:firstRow="0" w:lastRow="0" w:firstColumn="0" w:lastColumn="0" w:oddVBand="0" w:evenVBand="0" w:oddHBand="0" w:evenHBand="0" w:firstRowFirstColumn="0" w:firstRowLastColumn="0" w:lastRowFirstColumn="0" w:lastRowLastColumn="0"/>
            </w:pPr>
          </w:p>
        </w:tc>
        <w:tc>
          <w:tcPr>
            <w:tcW w:w="5386" w:type="dxa"/>
          </w:tcPr>
          <w:p w14:paraId="130B3592" w14:textId="789C5C69" w:rsidR="002146F5" w:rsidRPr="009A7BA3" w:rsidRDefault="003B5559" w:rsidP="00442AF7">
            <w:pPr>
              <w:spacing w:line="24" w:lineRule="atLeast"/>
              <w:ind w:firstLine="34"/>
              <w:cnfStyle w:val="000000000000" w:firstRow="0" w:lastRow="0" w:firstColumn="0" w:lastColumn="0" w:oddVBand="0" w:evenVBand="0" w:oddHBand="0" w:evenHBand="0" w:firstRowFirstColumn="0" w:firstRowLastColumn="0" w:lastRowFirstColumn="0" w:lastRowLastColumn="0"/>
              <w:rPr>
                <w:sz w:val="20"/>
                <w:szCs w:val="20"/>
              </w:rPr>
            </w:pPr>
            <w:r w:rsidRPr="009A7BA3">
              <w:rPr>
                <w:sz w:val="20"/>
                <w:szCs w:val="20"/>
              </w:rPr>
              <w:t>Ce paramètre définira le nombre maximum de DC’s que le modèle pourra ouvrir (entre 1 et 11)</w:t>
            </w:r>
          </w:p>
        </w:tc>
      </w:tr>
      <w:tr w:rsidR="002146F5" w:rsidRPr="00AE1C9C" w14:paraId="1197D511" w14:textId="77777777" w:rsidTr="0008324D">
        <w:trPr>
          <w:cnfStyle w:val="000000100000" w:firstRow="0" w:lastRow="0" w:firstColumn="0" w:lastColumn="0" w:oddVBand="0" w:evenVBand="0" w:oddHBand="1" w:evenHBand="0" w:firstRowFirstColumn="0" w:firstRowLastColumn="0" w:lastRowFirstColumn="0" w:lastRowLastColumn="0"/>
          <w:trHeight w:val="84"/>
        </w:trPr>
        <w:tc>
          <w:tcPr>
            <w:cnfStyle w:val="001000000000" w:firstRow="0" w:lastRow="0" w:firstColumn="1" w:lastColumn="0" w:oddVBand="0" w:evenVBand="0" w:oddHBand="0" w:evenHBand="0" w:firstRowFirstColumn="0" w:firstRowLastColumn="0" w:lastRowFirstColumn="0" w:lastRowLastColumn="0"/>
            <w:tcW w:w="2518" w:type="dxa"/>
          </w:tcPr>
          <w:p w14:paraId="60929839" w14:textId="587A8F0C" w:rsidR="002146F5" w:rsidRPr="00AE1C9C" w:rsidRDefault="002146F5" w:rsidP="00442AF7">
            <w:pPr>
              <w:spacing w:line="24" w:lineRule="atLeast"/>
              <w:ind w:firstLine="0"/>
            </w:pPr>
            <w:proofErr w:type="spellStart"/>
            <w:r w:rsidRPr="00AE1C9C">
              <w:t>CoutLien</w:t>
            </w:r>
            <w:proofErr w:type="spellEnd"/>
          </w:p>
          <w:p w14:paraId="72E6AC6E" w14:textId="77777777" w:rsidR="002146F5" w:rsidRPr="00AE1C9C" w:rsidRDefault="002146F5" w:rsidP="00442AF7">
            <w:pPr>
              <w:spacing w:line="24" w:lineRule="atLeast"/>
              <w:ind w:firstLine="0"/>
            </w:pPr>
          </w:p>
        </w:tc>
        <w:tc>
          <w:tcPr>
            <w:tcW w:w="992" w:type="dxa"/>
          </w:tcPr>
          <w:p w14:paraId="1671DD1E" w14:textId="0C91F7F8" w:rsidR="002146F5" w:rsidRPr="00AE1C9C" w:rsidRDefault="002146F5" w:rsidP="00442AF7">
            <w:pPr>
              <w:spacing w:line="24" w:lineRule="atLeast"/>
              <w:cnfStyle w:val="000000100000" w:firstRow="0" w:lastRow="0" w:firstColumn="0" w:lastColumn="0" w:oddVBand="0" w:evenVBand="0" w:oddHBand="1" w:evenHBand="0" w:firstRowFirstColumn="0" w:firstRowLastColumn="0" w:lastRowFirstColumn="0" w:lastRowLastColumn="0"/>
            </w:pPr>
          </w:p>
        </w:tc>
        <w:tc>
          <w:tcPr>
            <w:tcW w:w="5386" w:type="dxa"/>
          </w:tcPr>
          <w:p w14:paraId="293C83C5" w14:textId="540232F0" w:rsidR="002146F5" w:rsidRPr="009A7BA3" w:rsidRDefault="0026089E" w:rsidP="0026089E">
            <w:pPr>
              <w:keepNext/>
              <w:spacing w:line="24" w:lineRule="atLeast"/>
              <w:ind w:firstLine="34"/>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Ce paramètre servira dans le</w:t>
            </w:r>
            <w:r w:rsidR="003B5559" w:rsidRPr="009A7BA3">
              <w:rPr>
                <w:sz w:val="20"/>
                <w:szCs w:val="20"/>
              </w:rPr>
              <w:t xml:space="preserve"> </w:t>
            </w:r>
            <w:r>
              <w:rPr>
                <w:sz w:val="20"/>
                <w:szCs w:val="20"/>
              </w:rPr>
              <w:t>chapitre</w:t>
            </w:r>
            <w:r w:rsidR="003B5559" w:rsidRPr="009A7BA3">
              <w:rPr>
                <w:sz w:val="20"/>
                <w:szCs w:val="20"/>
              </w:rPr>
              <w:t xml:space="preserve"> </w:t>
            </w:r>
            <w:r w:rsidR="00DD0F42" w:rsidRPr="009A7BA3">
              <w:rPr>
                <w:sz w:val="20"/>
                <w:szCs w:val="20"/>
              </w:rPr>
              <w:fldChar w:fldCharType="begin"/>
            </w:r>
            <w:r w:rsidR="00DD0F42" w:rsidRPr="009A7BA3">
              <w:rPr>
                <w:sz w:val="20"/>
                <w:szCs w:val="20"/>
              </w:rPr>
              <w:instrText xml:space="preserve"> REF _Ref300449407 \w \h </w:instrText>
            </w:r>
            <w:r w:rsidR="00DD0F42" w:rsidRPr="009A7BA3">
              <w:rPr>
                <w:sz w:val="20"/>
                <w:szCs w:val="20"/>
              </w:rPr>
            </w:r>
            <w:r w:rsidR="00DD0F42" w:rsidRPr="009A7BA3">
              <w:rPr>
                <w:sz w:val="20"/>
                <w:szCs w:val="20"/>
              </w:rPr>
              <w:fldChar w:fldCharType="separate"/>
            </w:r>
            <w:r w:rsidR="00A93812">
              <w:rPr>
                <w:sz w:val="20"/>
                <w:szCs w:val="20"/>
              </w:rPr>
              <w:t>4.5</w:t>
            </w:r>
            <w:r w:rsidR="00DD0F42" w:rsidRPr="009A7BA3">
              <w:rPr>
                <w:sz w:val="20"/>
                <w:szCs w:val="20"/>
              </w:rPr>
              <w:fldChar w:fldCharType="end"/>
            </w:r>
            <w:r w:rsidR="00DD0F42" w:rsidRPr="009A7BA3">
              <w:rPr>
                <w:sz w:val="20"/>
                <w:szCs w:val="20"/>
              </w:rPr>
              <w:t xml:space="preserve"> </w:t>
            </w:r>
            <w:r w:rsidR="00DD0F42" w:rsidRPr="009A7BA3">
              <w:rPr>
                <w:sz w:val="20"/>
                <w:szCs w:val="20"/>
              </w:rPr>
              <w:fldChar w:fldCharType="begin"/>
            </w:r>
            <w:r w:rsidR="00DD0F42" w:rsidRPr="009A7BA3">
              <w:rPr>
                <w:sz w:val="20"/>
                <w:szCs w:val="20"/>
              </w:rPr>
              <w:instrText xml:space="preserve"> REF _Ref300449430 \h </w:instrText>
            </w:r>
            <w:r w:rsidR="00DD0F42" w:rsidRPr="009A7BA3">
              <w:rPr>
                <w:sz w:val="20"/>
                <w:szCs w:val="20"/>
              </w:rPr>
            </w:r>
            <w:r w:rsidR="00DD0F42" w:rsidRPr="009A7BA3">
              <w:rPr>
                <w:sz w:val="20"/>
                <w:szCs w:val="20"/>
              </w:rPr>
              <w:fldChar w:fldCharType="separate"/>
            </w:r>
            <w:r w:rsidR="00A93812">
              <w:t xml:space="preserve">Valeur </w:t>
            </w:r>
            <w:proofErr w:type="spellStart"/>
            <w:r w:rsidR="00A93812">
              <w:t>Cout</w:t>
            </w:r>
            <w:r w:rsidR="00A93812" w:rsidRPr="00AE1C9C">
              <w:t>Lien</w:t>
            </w:r>
            <w:proofErr w:type="spellEnd"/>
            <w:r w:rsidR="00DD0F42" w:rsidRPr="009A7BA3">
              <w:rPr>
                <w:sz w:val="20"/>
                <w:szCs w:val="20"/>
              </w:rPr>
              <w:fldChar w:fldCharType="end"/>
            </w:r>
            <w:r w:rsidR="003B5559" w:rsidRPr="009A7BA3">
              <w:rPr>
                <w:sz w:val="20"/>
                <w:szCs w:val="20"/>
              </w:rPr>
              <w:t xml:space="preserve"> dans le but de diminuer le nombre de double liaisons client-DC’s</w:t>
            </w:r>
          </w:p>
        </w:tc>
      </w:tr>
    </w:tbl>
    <w:p w14:paraId="2BF972AD" w14:textId="5C5FB693" w:rsidR="0008324D" w:rsidRDefault="0008324D" w:rsidP="0008324D">
      <w:pPr>
        <w:pStyle w:val="Caption"/>
      </w:pPr>
      <w:bookmarkStart w:id="55" w:name="_Toc300472701"/>
      <w:r>
        <w:t xml:space="preserve">Tableau </w:t>
      </w:r>
      <w:fldSimple w:instr=" SEQ Tableau \* ARABIC ">
        <w:r w:rsidR="00A93812">
          <w:rPr>
            <w:noProof/>
          </w:rPr>
          <w:t>4</w:t>
        </w:r>
      </w:fldSimple>
      <w:r>
        <w:t xml:space="preserve"> :</w:t>
      </w:r>
      <w:r w:rsidR="00DD0F42">
        <w:t xml:space="preserve"> Liste Paramètres</w:t>
      </w:r>
      <w:bookmarkEnd w:id="55"/>
    </w:p>
    <w:p w14:paraId="72F45EC9" w14:textId="77777777" w:rsidR="0008324D" w:rsidRPr="0008324D" w:rsidRDefault="0008324D" w:rsidP="0008324D"/>
    <w:p w14:paraId="025F77EB" w14:textId="77777777" w:rsidR="0015283D" w:rsidRPr="00AE1C9C" w:rsidRDefault="0015283D" w:rsidP="00BD02A4">
      <w:pPr>
        <w:pStyle w:val="Heading4"/>
      </w:pPr>
      <w:r w:rsidRPr="00AE1C9C">
        <w:lastRenderedPageBreak/>
        <w:t>Variables</w:t>
      </w:r>
    </w:p>
    <w:p w14:paraId="23882B8B" w14:textId="77777777" w:rsidR="0015283D" w:rsidRPr="00AE1C9C" w:rsidRDefault="0015283D" w:rsidP="003E1D26"/>
    <w:tbl>
      <w:tblPr>
        <w:tblStyle w:val="LightShading-Accent1"/>
        <w:tblW w:w="8881" w:type="dxa"/>
        <w:tblLook w:val="04A0" w:firstRow="1" w:lastRow="0" w:firstColumn="1" w:lastColumn="0" w:noHBand="0" w:noVBand="1"/>
      </w:tblPr>
      <w:tblGrid>
        <w:gridCol w:w="1809"/>
        <w:gridCol w:w="1057"/>
        <w:gridCol w:w="1479"/>
        <w:gridCol w:w="4536"/>
      </w:tblGrid>
      <w:tr w:rsidR="0015283D" w:rsidRPr="00AE1C9C" w14:paraId="039345EA" w14:textId="77777777" w:rsidTr="0024249C">
        <w:trPr>
          <w:cnfStyle w:val="100000000000" w:firstRow="1" w:lastRow="0" w:firstColumn="0" w:lastColumn="0" w:oddVBand="0" w:evenVBand="0" w:oddHBand="0"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809" w:type="dxa"/>
          </w:tcPr>
          <w:p w14:paraId="39FB3DAE" w14:textId="77777777" w:rsidR="0015283D" w:rsidRPr="00AE1C9C" w:rsidRDefault="0015283D" w:rsidP="0008324D">
            <w:pPr>
              <w:ind w:left="-142" w:firstLine="142"/>
            </w:pPr>
            <w:r w:rsidRPr="00AE1C9C">
              <w:t>Nom</w:t>
            </w:r>
          </w:p>
        </w:tc>
        <w:tc>
          <w:tcPr>
            <w:tcW w:w="1057" w:type="dxa"/>
          </w:tcPr>
          <w:p w14:paraId="7679FFF1" w14:textId="5EA76ED5" w:rsidR="0015283D" w:rsidRPr="00AE1C9C" w:rsidRDefault="002F39D7" w:rsidP="0008324D">
            <w:pPr>
              <w:ind w:firstLine="0"/>
              <w:cnfStyle w:val="100000000000" w:firstRow="1" w:lastRow="0" w:firstColumn="0" w:lastColumn="0" w:oddVBand="0" w:evenVBand="0" w:oddHBand="0" w:evenHBand="0" w:firstRowFirstColumn="0" w:firstRowLastColumn="0" w:lastRowFirstColumn="0" w:lastRowLastColumn="0"/>
            </w:pPr>
            <w:r>
              <w:t>Indice</w:t>
            </w:r>
          </w:p>
        </w:tc>
        <w:tc>
          <w:tcPr>
            <w:tcW w:w="1479" w:type="dxa"/>
          </w:tcPr>
          <w:p w14:paraId="415CC88C" w14:textId="77777777" w:rsidR="0015283D" w:rsidRPr="00AE1C9C" w:rsidRDefault="0015283D" w:rsidP="0008324D">
            <w:pPr>
              <w:ind w:firstLine="0"/>
              <w:cnfStyle w:val="100000000000" w:firstRow="1" w:lastRow="0" w:firstColumn="0" w:lastColumn="0" w:oddVBand="0" w:evenVBand="0" w:oddHBand="0" w:evenHBand="0" w:firstRowFirstColumn="0" w:firstRowLastColumn="0" w:lastRowFirstColumn="0" w:lastRowLastColumn="0"/>
            </w:pPr>
            <w:r w:rsidRPr="00AE1C9C">
              <w:t>Définition</w:t>
            </w:r>
          </w:p>
        </w:tc>
        <w:tc>
          <w:tcPr>
            <w:tcW w:w="4536" w:type="dxa"/>
          </w:tcPr>
          <w:p w14:paraId="1F86706A" w14:textId="77777777" w:rsidR="0015283D" w:rsidRPr="00AE1C9C" w:rsidRDefault="0015283D" w:rsidP="0008324D">
            <w:pPr>
              <w:ind w:firstLine="34"/>
              <w:cnfStyle w:val="100000000000" w:firstRow="1" w:lastRow="0" w:firstColumn="0" w:lastColumn="0" w:oddVBand="0" w:evenVBand="0" w:oddHBand="0" w:evenHBand="0" w:firstRowFirstColumn="0" w:firstRowLastColumn="0" w:lastRowFirstColumn="0" w:lastRowLastColumn="0"/>
            </w:pPr>
            <w:r w:rsidRPr="00AE1C9C">
              <w:t>Explication</w:t>
            </w:r>
          </w:p>
        </w:tc>
      </w:tr>
      <w:tr w:rsidR="0015283D" w:rsidRPr="00AE1C9C" w14:paraId="5EEE9D71" w14:textId="77777777" w:rsidTr="002424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43EDC659" w14:textId="15DD6C0D" w:rsidR="0015283D" w:rsidRPr="00AE1C9C" w:rsidRDefault="00F303EC" w:rsidP="0008324D">
            <w:pPr>
              <w:ind w:left="-142" w:firstLine="142"/>
            </w:pPr>
            <w:proofErr w:type="spellStart"/>
            <w:r>
              <w:t>Quantite</w:t>
            </w:r>
            <w:r w:rsidR="0015283D" w:rsidRPr="00AE1C9C">
              <w:t>I</w:t>
            </w:r>
            <w:r w:rsidR="005718B0" w:rsidRPr="00AE1C9C">
              <w:t>J</w:t>
            </w:r>
            <w:proofErr w:type="spellEnd"/>
          </w:p>
          <w:p w14:paraId="13DF21D8" w14:textId="77777777" w:rsidR="0015283D" w:rsidRPr="00AE1C9C" w:rsidRDefault="0015283D" w:rsidP="0008324D">
            <w:pPr>
              <w:ind w:left="-142" w:firstLine="142"/>
            </w:pPr>
          </w:p>
        </w:tc>
        <w:tc>
          <w:tcPr>
            <w:tcW w:w="1057" w:type="dxa"/>
          </w:tcPr>
          <w:p w14:paraId="72222951" w14:textId="5BD806B1" w:rsidR="0015283D" w:rsidRPr="00AE1C9C" w:rsidRDefault="002F39D7" w:rsidP="0008324D">
            <w:pPr>
              <w:ind w:firstLine="0"/>
              <w:cnfStyle w:val="000000100000" w:firstRow="0" w:lastRow="0" w:firstColumn="0" w:lastColumn="0" w:oddVBand="0" w:evenVBand="0" w:oddHBand="1" w:evenHBand="0" w:firstRowFirstColumn="0" w:firstRowLastColumn="0" w:lastRowFirstColumn="0" w:lastRowLastColumn="0"/>
            </w:pPr>
            <w:proofErr w:type="spellStart"/>
            <w:r>
              <w:t>p</w:t>
            </w:r>
            <w:proofErr w:type="gramStart"/>
            <w:r>
              <w:t>,i,j,l,t</w:t>
            </w:r>
            <w:proofErr w:type="spellEnd"/>
            <w:proofErr w:type="gramEnd"/>
          </w:p>
        </w:tc>
        <w:tc>
          <w:tcPr>
            <w:tcW w:w="1479" w:type="dxa"/>
          </w:tcPr>
          <w:p w14:paraId="2397FE11" w14:textId="561ED766" w:rsidR="0015283D" w:rsidRPr="00AE1C9C" w:rsidRDefault="00FD39D2" w:rsidP="0008324D">
            <w:pPr>
              <w:ind w:firstLine="0"/>
              <w:cnfStyle w:val="000000100000" w:firstRow="0" w:lastRow="0" w:firstColumn="0" w:lastColumn="0" w:oddVBand="0" w:evenVBand="0" w:oddHBand="1" w:evenHBand="0" w:firstRowFirstColumn="0" w:firstRowLastColumn="0" w:lastRowFirstColumn="0" w:lastRowLastColumn="0"/>
            </w:pPr>
            <m:oMathPara>
              <m:oMath>
                <m:r>
                  <m:rPr>
                    <m:sty m:val="p"/>
                  </m:rPr>
                  <w:rPr>
                    <w:rFonts w:ascii="Cambria Math" w:hAnsi="Cambria Math"/>
                  </w:rPr>
                  <m:t>≥0</m:t>
                </m:r>
              </m:oMath>
            </m:oMathPara>
          </w:p>
        </w:tc>
        <w:tc>
          <w:tcPr>
            <w:tcW w:w="4536" w:type="dxa"/>
          </w:tcPr>
          <w:p w14:paraId="18FA8C8C" w14:textId="7750AF07" w:rsidR="0015283D" w:rsidRPr="009A7BA3" w:rsidRDefault="0015283D" w:rsidP="0008324D">
            <w:pPr>
              <w:ind w:firstLine="34"/>
              <w:cnfStyle w:val="000000100000" w:firstRow="0" w:lastRow="0" w:firstColumn="0" w:lastColumn="0" w:oddVBand="0" w:evenVBand="0" w:oddHBand="1" w:evenHBand="0" w:firstRowFirstColumn="0" w:firstRowLastColumn="0" w:lastRowFirstColumn="0" w:lastRowLastColumn="0"/>
              <w:rPr>
                <w:sz w:val="20"/>
                <w:szCs w:val="20"/>
              </w:rPr>
            </w:pPr>
            <w:r w:rsidRPr="009A7BA3">
              <w:rPr>
                <w:sz w:val="20"/>
                <w:szCs w:val="20"/>
              </w:rPr>
              <w:t>Quantité de palettes de pro</w:t>
            </w:r>
            <w:r w:rsidR="00EB790F" w:rsidRPr="009A7BA3">
              <w:rPr>
                <w:sz w:val="20"/>
                <w:szCs w:val="20"/>
              </w:rPr>
              <w:t>dui</w:t>
            </w:r>
            <w:r w:rsidR="003B5559" w:rsidRPr="009A7BA3">
              <w:rPr>
                <w:sz w:val="20"/>
                <w:szCs w:val="20"/>
              </w:rPr>
              <w:t>t p</w:t>
            </w:r>
            <w:r w:rsidR="00EB790F" w:rsidRPr="009A7BA3">
              <w:rPr>
                <w:sz w:val="20"/>
                <w:szCs w:val="20"/>
              </w:rPr>
              <w:t xml:space="preserve"> transportée</w:t>
            </w:r>
            <w:r w:rsidR="003B5559" w:rsidRPr="009A7BA3">
              <w:rPr>
                <w:sz w:val="20"/>
                <w:szCs w:val="20"/>
              </w:rPr>
              <w:t xml:space="preserve"> du DC j</w:t>
            </w:r>
            <w:r w:rsidR="00843323" w:rsidRPr="009A7BA3">
              <w:rPr>
                <w:sz w:val="20"/>
                <w:szCs w:val="20"/>
              </w:rPr>
              <w:t xml:space="preserve"> au c</w:t>
            </w:r>
            <w:r w:rsidR="003B5559" w:rsidRPr="009A7BA3">
              <w:rPr>
                <w:sz w:val="20"/>
                <w:szCs w:val="20"/>
              </w:rPr>
              <w:t>lient i</w:t>
            </w:r>
            <w:r w:rsidRPr="009A7BA3">
              <w:rPr>
                <w:sz w:val="20"/>
                <w:szCs w:val="20"/>
              </w:rPr>
              <w:t xml:space="preserve">, par taille de </w:t>
            </w:r>
            <w:r w:rsidR="003B5559" w:rsidRPr="009A7BA3">
              <w:rPr>
                <w:sz w:val="20"/>
                <w:szCs w:val="20"/>
              </w:rPr>
              <w:t>lot l, à la semaine t</w:t>
            </w:r>
          </w:p>
        </w:tc>
      </w:tr>
      <w:tr w:rsidR="0015283D" w:rsidRPr="00AE1C9C" w14:paraId="004ECE78" w14:textId="77777777" w:rsidTr="0024249C">
        <w:tc>
          <w:tcPr>
            <w:cnfStyle w:val="001000000000" w:firstRow="0" w:lastRow="0" w:firstColumn="1" w:lastColumn="0" w:oddVBand="0" w:evenVBand="0" w:oddHBand="0" w:evenHBand="0" w:firstRowFirstColumn="0" w:firstRowLastColumn="0" w:lastRowFirstColumn="0" w:lastRowLastColumn="0"/>
            <w:tcW w:w="1809" w:type="dxa"/>
          </w:tcPr>
          <w:p w14:paraId="031AD5F1" w14:textId="538C711B" w:rsidR="0015283D" w:rsidRPr="00AE1C9C" w:rsidRDefault="00F303EC" w:rsidP="0008324D">
            <w:pPr>
              <w:ind w:left="-142" w:firstLine="142"/>
            </w:pPr>
            <w:proofErr w:type="spellStart"/>
            <w:r>
              <w:t>Quantite</w:t>
            </w:r>
            <w:r w:rsidR="0015283D" w:rsidRPr="00AE1C9C">
              <w:t>J</w:t>
            </w:r>
            <w:proofErr w:type="spellEnd"/>
          </w:p>
          <w:p w14:paraId="378E2284" w14:textId="77777777" w:rsidR="0015283D" w:rsidRPr="00AE1C9C" w:rsidRDefault="0015283D" w:rsidP="0008324D">
            <w:pPr>
              <w:ind w:left="-142" w:firstLine="142"/>
            </w:pPr>
          </w:p>
        </w:tc>
        <w:tc>
          <w:tcPr>
            <w:tcW w:w="1057" w:type="dxa"/>
          </w:tcPr>
          <w:p w14:paraId="62CF02FC" w14:textId="24CA3FF4" w:rsidR="0015283D" w:rsidRPr="00AE1C9C" w:rsidRDefault="002F39D7" w:rsidP="0008324D">
            <w:pPr>
              <w:ind w:firstLine="0"/>
              <w:cnfStyle w:val="000000000000" w:firstRow="0" w:lastRow="0" w:firstColumn="0" w:lastColumn="0" w:oddVBand="0" w:evenVBand="0" w:oddHBand="0" w:evenHBand="0" w:firstRowFirstColumn="0" w:firstRowLastColumn="0" w:lastRowFirstColumn="0" w:lastRowLastColumn="0"/>
            </w:pPr>
            <w:proofErr w:type="spellStart"/>
            <w:r>
              <w:t>p</w:t>
            </w:r>
            <w:proofErr w:type="gramStart"/>
            <w:r>
              <w:t>,j,t</w:t>
            </w:r>
            <w:proofErr w:type="spellEnd"/>
            <w:proofErr w:type="gramEnd"/>
          </w:p>
        </w:tc>
        <w:tc>
          <w:tcPr>
            <w:tcW w:w="1479" w:type="dxa"/>
          </w:tcPr>
          <w:p w14:paraId="3AB27702" w14:textId="43644976" w:rsidR="0015283D" w:rsidRPr="00AE1C9C" w:rsidRDefault="00FD39D2" w:rsidP="0008324D">
            <w:pPr>
              <w:ind w:firstLine="0"/>
              <w:cnfStyle w:val="000000000000" w:firstRow="0" w:lastRow="0" w:firstColumn="0" w:lastColumn="0" w:oddVBand="0" w:evenVBand="0" w:oddHBand="0" w:evenHBand="0" w:firstRowFirstColumn="0" w:firstRowLastColumn="0" w:lastRowFirstColumn="0" w:lastRowLastColumn="0"/>
            </w:pPr>
            <m:oMathPara>
              <m:oMath>
                <m:r>
                  <m:rPr>
                    <m:sty m:val="p"/>
                  </m:rPr>
                  <w:rPr>
                    <w:rFonts w:ascii="Cambria Math" w:hAnsi="Cambria Math"/>
                  </w:rPr>
                  <m:t>≥0</m:t>
                </m:r>
              </m:oMath>
            </m:oMathPara>
          </w:p>
        </w:tc>
        <w:tc>
          <w:tcPr>
            <w:tcW w:w="4536" w:type="dxa"/>
          </w:tcPr>
          <w:p w14:paraId="6B8C4C0F" w14:textId="65388154" w:rsidR="0015283D" w:rsidRPr="009A7BA3" w:rsidRDefault="0015283D" w:rsidP="0008324D">
            <w:pPr>
              <w:ind w:firstLine="34"/>
              <w:cnfStyle w:val="000000000000" w:firstRow="0" w:lastRow="0" w:firstColumn="0" w:lastColumn="0" w:oddVBand="0" w:evenVBand="0" w:oddHBand="0" w:evenHBand="0" w:firstRowFirstColumn="0" w:firstRowLastColumn="0" w:lastRowFirstColumn="0" w:lastRowLastColumn="0"/>
              <w:rPr>
                <w:sz w:val="20"/>
                <w:szCs w:val="20"/>
              </w:rPr>
            </w:pPr>
            <w:r w:rsidRPr="009A7BA3">
              <w:rPr>
                <w:sz w:val="20"/>
                <w:szCs w:val="20"/>
              </w:rPr>
              <w:t>Quantité de pa</w:t>
            </w:r>
            <w:r w:rsidR="00565253" w:rsidRPr="009A7BA3">
              <w:rPr>
                <w:sz w:val="20"/>
                <w:szCs w:val="20"/>
              </w:rPr>
              <w:t xml:space="preserve">lettes de produit p </w:t>
            </w:r>
            <w:r w:rsidR="00EB790F" w:rsidRPr="009A7BA3">
              <w:rPr>
                <w:sz w:val="20"/>
                <w:szCs w:val="20"/>
              </w:rPr>
              <w:t>transportée</w:t>
            </w:r>
            <w:r w:rsidRPr="009A7BA3">
              <w:rPr>
                <w:sz w:val="20"/>
                <w:szCs w:val="20"/>
              </w:rPr>
              <w:t xml:space="preserve"> entre l’U</w:t>
            </w:r>
            <w:r w:rsidR="00565253" w:rsidRPr="009A7BA3">
              <w:rPr>
                <w:sz w:val="20"/>
                <w:szCs w:val="20"/>
              </w:rPr>
              <w:t>kraine et le DC j à la semaine t</w:t>
            </w:r>
          </w:p>
        </w:tc>
      </w:tr>
      <w:tr w:rsidR="0015283D" w:rsidRPr="00AE1C9C" w14:paraId="1B1F7A36" w14:textId="77777777" w:rsidTr="002424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6A537E2D" w14:textId="77777777" w:rsidR="0015283D" w:rsidRPr="00AE1C9C" w:rsidRDefault="0015283D" w:rsidP="0008324D">
            <w:pPr>
              <w:ind w:left="-142" w:firstLine="142"/>
            </w:pPr>
            <w:r w:rsidRPr="00AE1C9C">
              <w:t>Production</w:t>
            </w:r>
          </w:p>
          <w:p w14:paraId="201C611D" w14:textId="77777777" w:rsidR="0015283D" w:rsidRPr="00AE1C9C" w:rsidRDefault="0015283D" w:rsidP="0008324D">
            <w:pPr>
              <w:ind w:left="-142" w:firstLine="142"/>
            </w:pPr>
          </w:p>
        </w:tc>
        <w:tc>
          <w:tcPr>
            <w:tcW w:w="1057" w:type="dxa"/>
          </w:tcPr>
          <w:p w14:paraId="7BC65273" w14:textId="1C1EA214" w:rsidR="0015283D" w:rsidRPr="00AE1C9C" w:rsidRDefault="002F39D7" w:rsidP="0008324D">
            <w:pPr>
              <w:ind w:firstLine="0"/>
              <w:cnfStyle w:val="000000100000" w:firstRow="0" w:lastRow="0" w:firstColumn="0" w:lastColumn="0" w:oddVBand="0" w:evenVBand="0" w:oddHBand="1" w:evenHBand="0" w:firstRowFirstColumn="0" w:firstRowLastColumn="0" w:lastRowFirstColumn="0" w:lastRowLastColumn="0"/>
            </w:pPr>
            <w:proofErr w:type="spellStart"/>
            <w:r>
              <w:t>p</w:t>
            </w:r>
            <w:proofErr w:type="gramStart"/>
            <w:r>
              <w:t>,t</w:t>
            </w:r>
            <w:proofErr w:type="spellEnd"/>
            <w:proofErr w:type="gramEnd"/>
          </w:p>
        </w:tc>
        <w:tc>
          <w:tcPr>
            <w:tcW w:w="1479" w:type="dxa"/>
          </w:tcPr>
          <w:p w14:paraId="0255F979" w14:textId="68F6F419" w:rsidR="0015283D" w:rsidRPr="00AE1C9C" w:rsidRDefault="00FD39D2" w:rsidP="00FD39D2">
            <w:pPr>
              <w:ind w:firstLine="0"/>
              <w:cnfStyle w:val="000000100000" w:firstRow="0" w:lastRow="0" w:firstColumn="0" w:lastColumn="0" w:oddVBand="0" w:evenVBand="0" w:oddHBand="1" w:evenHBand="0" w:firstRowFirstColumn="0" w:firstRowLastColumn="0" w:lastRowFirstColumn="0" w:lastRowLastColumn="0"/>
            </w:pPr>
            <m:oMathPara>
              <m:oMath>
                <m:r>
                  <m:rPr>
                    <m:sty m:val="p"/>
                  </m:rPr>
                  <w:rPr>
                    <w:rFonts w:ascii="Cambria Math" w:hAnsi="Cambria Math"/>
                  </w:rPr>
                  <m:t>≥0</m:t>
                </m:r>
              </m:oMath>
            </m:oMathPara>
          </w:p>
        </w:tc>
        <w:tc>
          <w:tcPr>
            <w:tcW w:w="4536" w:type="dxa"/>
          </w:tcPr>
          <w:p w14:paraId="37503574" w14:textId="2AF11DF4" w:rsidR="0015283D" w:rsidRPr="009A7BA3" w:rsidRDefault="0015283D" w:rsidP="0008324D">
            <w:pPr>
              <w:ind w:firstLine="34"/>
              <w:cnfStyle w:val="000000100000" w:firstRow="0" w:lastRow="0" w:firstColumn="0" w:lastColumn="0" w:oddVBand="0" w:evenVBand="0" w:oddHBand="1" w:evenHBand="0" w:firstRowFirstColumn="0" w:firstRowLastColumn="0" w:lastRowFirstColumn="0" w:lastRowLastColumn="0"/>
              <w:rPr>
                <w:sz w:val="20"/>
                <w:szCs w:val="20"/>
              </w:rPr>
            </w:pPr>
            <w:r w:rsidRPr="009A7BA3">
              <w:rPr>
                <w:sz w:val="20"/>
                <w:szCs w:val="20"/>
              </w:rPr>
              <w:t>Q</w:t>
            </w:r>
            <w:r w:rsidR="00565253" w:rsidRPr="009A7BA3">
              <w:rPr>
                <w:sz w:val="20"/>
                <w:szCs w:val="20"/>
              </w:rPr>
              <w:t>uantité de palettes de produit p</w:t>
            </w:r>
            <w:r w:rsidRPr="009A7BA3">
              <w:rPr>
                <w:sz w:val="20"/>
                <w:szCs w:val="20"/>
              </w:rPr>
              <w:t xml:space="preserve"> produit</w:t>
            </w:r>
            <w:r w:rsidR="00F303EC" w:rsidRPr="009A7BA3">
              <w:rPr>
                <w:sz w:val="20"/>
                <w:szCs w:val="20"/>
              </w:rPr>
              <w:t>e</w:t>
            </w:r>
            <w:r w:rsidR="00565253" w:rsidRPr="009A7BA3">
              <w:rPr>
                <w:sz w:val="20"/>
                <w:szCs w:val="20"/>
              </w:rPr>
              <w:t xml:space="preserve"> à la semaine t</w:t>
            </w:r>
          </w:p>
        </w:tc>
      </w:tr>
      <w:tr w:rsidR="0015283D" w:rsidRPr="00AE1C9C" w14:paraId="627BBA52" w14:textId="77777777" w:rsidTr="0024249C">
        <w:tc>
          <w:tcPr>
            <w:cnfStyle w:val="001000000000" w:firstRow="0" w:lastRow="0" w:firstColumn="1" w:lastColumn="0" w:oddVBand="0" w:evenVBand="0" w:oddHBand="0" w:evenHBand="0" w:firstRowFirstColumn="0" w:firstRowLastColumn="0" w:lastRowFirstColumn="0" w:lastRowLastColumn="0"/>
            <w:tcW w:w="1809" w:type="dxa"/>
          </w:tcPr>
          <w:p w14:paraId="21A036A5" w14:textId="22E41E3A" w:rsidR="0015283D" w:rsidRPr="00AE1C9C" w:rsidRDefault="005718B0" w:rsidP="0008324D">
            <w:pPr>
              <w:ind w:left="-142" w:firstLine="142"/>
            </w:pPr>
            <w:proofErr w:type="spellStart"/>
            <w:r w:rsidRPr="00AE1C9C">
              <w:t>StockDC</w:t>
            </w:r>
            <w:proofErr w:type="spellEnd"/>
          </w:p>
          <w:p w14:paraId="1A5D274B" w14:textId="77777777" w:rsidR="0015283D" w:rsidRPr="00AE1C9C" w:rsidRDefault="0015283D" w:rsidP="0008324D">
            <w:pPr>
              <w:ind w:left="-142" w:firstLine="142"/>
            </w:pPr>
          </w:p>
        </w:tc>
        <w:tc>
          <w:tcPr>
            <w:tcW w:w="1057" w:type="dxa"/>
          </w:tcPr>
          <w:p w14:paraId="02B92970" w14:textId="5219C3AF" w:rsidR="0015283D" w:rsidRPr="00AE1C9C" w:rsidRDefault="003B5559" w:rsidP="0008324D">
            <w:pPr>
              <w:ind w:firstLine="0"/>
              <w:cnfStyle w:val="000000000000" w:firstRow="0" w:lastRow="0" w:firstColumn="0" w:lastColumn="0" w:oddVBand="0" w:evenVBand="0" w:oddHBand="0" w:evenHBand="0" w:firstRowFirstColumn="0" w:firstRowLastColumn="0" w:lastRowFirstColumn="0" w:lastRowLastColumn="0"/>
            </w:pPr>
            <w:proofErr w:type="spellStart"/>
            <w:r>
              <w:t>p</w:t>
            </w:r>
            <w:proofErr w:type="gramStart"/>
            <w:r>
              <w:t>,j,t</w:t>
            </w:r>
            <w:proofErr w:type="spellEnd"/>
            <w:proofErr w:type="gramEnd"/>
          </w:p>
        </w:tc>
        <w:tc>
          <w:tcPr>
            <w:tcW w:w="1479" w:type="dxa"/>
          </w:tcPr>
          <w:p w14:paraId="14776237" w14:textId="1F026478" w:rsidR="0015283D" w:rsidRPr="00AE1C9C" w:rsidRDefault="00FD39D2" w:rsidP="0008324D">
            <w:pPr>
              <w:ind w:firstLine="0"/>
              <w:cnfStyle w:val="000000000000" w:firstRow="0" w:lastRow="0" w:firstColumn="0" w:lastColumn="0" w:oddVBand="0" w:evenVBand="0" w:oddHBand="0" w:evenHBand="0" w:firstRowFirstColumn="0" w:firstRowLastColumn="0" w:lastRowFirstColumn="0" w:lastRowLastColumn="0"/>
            </w:pPr>
            <m:oMathPara>
              <m:oMath>
                <m:r>
                  <m:rPr>
                    <m:sty m:val="p"/>
                  </m:rPr>
                  <w:rPr>
                    <w:rFonts w:ascii="Cambria Math" w:hAnsi="Cambria Math"/>
                  </w:rPr>
                  <m:t>≥0</m:t>
                </m:r>
              </m:oMath>
            </m:oMathPara>
          </w:p>
        </w:tc>
        <w:tc>
          <w:tcPr>
            <w:tcW w:w="4536" w:type="dxa"/>
          </w:tcPr>
          <w:p w14:paraId="42FF981F" w14:textId="27A4A3F9" w:rsidR="0015283D" w:rsidRPr="009A7BA3" w:rsidRDefault="0015283D" w:rsidP="0008324D">
            <w:pPr>
              <w:ind w:firstLine="34"/>
              <w:cnfStyle w:val="000000000000" w:firstRow="0" w:lastRow="0" w:firstColumn="0" w:lastColumn="0" w:oddVBand="0" w:evenVBand="0" w:oddHBand="0" w:evenHBand="0" w:firstRowFirstColumn="0" w:firstRowLastColumn="0" w:lastRowFirstColumn="0" w:lastRowLastColumn="0"/>
              <w:rPr>
                <w:sz w:val="20"/>
                <w:szCs w:val="20"/>
              </w:rPr>
            </w:pPr>
            <w:r w:rsidRPr="009A7BA3">
              <w:rPr>
                <w:sz w:val="20"/>
                <w:szCs w:val="20"/>
              </w:rPr>
              <w:t xml:space="preserve">Stock de palettes </w:t>
            </w:r>
            <w:r w:rsidR="00565253" w:rsidRPr="009A7BA3">
              <w:rPr>
                <w:sz w:val="20"/>
                <w:szCs w:val="20"/>
              </w:rPr>
              <w:t>de produit p, présent au DC j à la semaine t</w:t>
            </w:r>
          </w:p>
        </w:tc>
      </w:tr>
      <w:tr w:rsidR="0015283D" w:rsidRPr="00AE1C9C" w14:paraId="53AB506D" w14:textId="77777777" w:rsidTr="002424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3FA7CC8E" w14:textId="505F8A43" w:rsidR="0015283D" w:rsidRPr="00AE1C9C" w:rsidRDefault="005718B0" w:rsidP="0008324D">
            <w:pPr>
              <w:ind w:left="-142" w:firstLine="142"/>
            </w:pPr>
            <w:proofErr w:type="spellStart"/>
            <w:r w:rsidRPr="00AE1C9C">
              <w:t>OuvertureDC</w:t>
            </w:r>
            <w:proofErr w:type="spellEnd"/>
          </w:p>
          <w:p w14:paraId="235F4B97" w14:textId="77777777" w:rsidR="0015283D" w:rsidRPr="00AE1C9C" w:rsidRDefault="0015283D" w:rsidP="0008324D">
            <w:pPr>
              <w:ind w:left="-142" w:firstLine="142"/>
            </w:pPr>
          </w:p>
        </w:tc>
        <w:tc>
          <w:tcPr>
            <w:tcW w:w="1057" w:type="dxa"/>
          </w:tcPr>
          <w:p w14:paraId="19E397D4" w14:textId="412E89B1" w:rsidR="0015283D" w:rsidRPr="00AE1C9C" w:rsidRDefault="003B5559" w:rsidP="0008324D">
            <w:pPr>
              <w:ind w:firstLine="0"/>
              <w:cnfStyle w:val="000000100000" w:firstRow="0" w:lastRow="0" w:firstColumn="0" w:lastColumn="0" w:oddVBand="0" w:evenVBand="0" w:oddHBand="1" w:evenHBand="0" w:firstRowFirstColumn="0" w:firstRowLastColumn="0" w:lastRowFirstColumn="0" w:lastRowLastColumn="0"/>
            </w:pPr>
            <w:r>
              <w:t>j</w:t>
            </w:r>
          </w:p>
        </w:tc>
        <w:tc>
          <w:tcPr>
            <w:tcW w:w="1479" w:type="dxa"/>
          </w:tcPr>
          <w:p w14:paraId="4B446DCA" w14:textId="77777777" w:rsidR="0015283D" w:rsidRPr="00AE1C9C" w:rsidRDefault="0015283D" w:rsidP="0008324D">
            <w:pPr>
              <w:ind w:firstLine="0"/>
              <w:cnfStyle w:val="000000100000" w:firstRow="0" w:lastRow="0" w:firstColumn="0" w:lastColumn="0" w:oddVBand="0" w:evenVBand="0" w:oddHBand="1" w:evenHBand="0" w:firstRowFirstColumn="0" w:firstRowLastColumn="0" w:lastRowFirstColumn="0" w:lastRowLastColumn="0"/>
            </w:pPr>
            <w:r w:rsidRPr="00AE1C9C">
              <w:t>Binaire</w:t>
            </w:r>
          </w:p>
        </w:tc>
        <w:tc>
          <w:tcPr>
            <w:tcW w:w="4536" w:type="dxa"/>
          </w:tcPr>
          <w:p w14:paraId="1B34CD0E" w14:textId="33DB83D0" w:rsidR="0015283D" w:rsidRPr="009A7BA3" w:rsidRDefault="00565253" w:rsidP="0008324D">
            <w:pPr>
              <w:ind w:firstLine="34"/>
              <w:cnfStyle w:val="000000100000" w:firstRow="0" w:lastRow="0" w:firstColumn="0" w:lastColumn="0" w:oddVBand="0" w:evenVBand="0" w:oddHBand="1" w:evenHBand="0" w:firstRowFirstColumn="0" w:firstRowLastColumn="0" w:lastRowFirstColumn="0" w:lastRowLastColumn="0"/>
              <w:rPr>
                <w:sz w:val="20"/>
                <w:szCs w:val="20"/>
              </w:rPr>
            </w:pPr>
            <w:r w:rsidRPr="009A7BA3">
              <w:rPr>
                <w:sz w:val="20"/>
                <w:szCs w:val="20"/>
              </w:rPr>
              <w:t>Vaut 1 si le DC j</w:t>
            </w:r>
            <w:r w:rsidR="00843323" w:rsidRPr="009A7BA3">
              <w:rPr>
                <w:sz w:val="20"/>
                <w:szCs w:val="20"/>
              </w:rPr>
              <w:t xml:space="preserve"> est ouvert (toute l’année)</w:t>
            </w:r>
            <w:r w:rsidR="005718B0" w:rsidRPr="009A7BA3">
              <w:rPr>
                <w:sz w:val="20"/>
                <w:szCs w:val="20"/>
              </w:rPr>
              <w:t>,</w:t>
            </w:r>
            <w:r w:rsidR="0015283D" w:rsidRPr="009A7BA3">
              <w:rPr>
                <w:sz w:val="20"/>
                <w:szCs w:val="20"/>
              </w:rPr>
              <w:t xml:space="preserve"> 0 sinon</w:t>
            </w:r>
          </w:p>
        </w:tc>
      </w:tr>
      <w:tr w:rsidR="0015283D" w:rsidRPr="00AE1C9C" w14:paraId="213B4A1D" w14:textId="77777777" w:rsidTr="0024249C">
        <w:tc>
          <w:tcPr>
            <w:cnfStyle w:val="001000000000" w:firstRow="0" w:lastRow="0" w:firstColumn="1" w:lastColumn="0" w:oddVBand="0" w:evenVBand="0" w:oddHBand="0" w:evenHBand="0" w:firstRowFirstColumn="0" w:firstRowLastColumn="0" w:lastRowFirstColumn="0" w:lastRowLastColumn="0"/>
            <w:tcW w:w="1809" w:type="dxa"/>
          </w:tcPr>
          <w:p w14:paraId="6E39443B" w14:textId="77777777" w:rsidR="0015283D" w:rsidRPr="00AE1C9C" w:rsidRDefault="0015283D" w:rsidP="0008324D">
            <w:pPr>
              <w:ind w:left="-142" w:firstLine="142"/>
            </w:pPr>
            <w:r w:rsidRPr="00AE1C9C">
              <w:t>Y</w:t>
            </w:r>
          </w:p>
          <w:p w14:paraId="25FB7516" w14:textId="77777777" w:rsidR="0015283D" w:rsidRPr="00AE1C9C" w:rsidRDefault="0015283D" w:rsidP="0008324D">
            <w:pPr>
              <w:ind w:left="-142" w:firstLine="142"/>
            </w:pPr>
          </w:p>
        </w:tc>
        <w:tc>
          <w:tcPr>
            <w:tcW w:w="1057" w:type="dxa"/>
          </w:tcPr>
          <w:p w14:paraId="3AC784F7" w14:textId="2C973F53" w:rsidR="0015283D" w:rsidRPr="00AE1C9C" w:rsidRDefault="003B5559" w:rsidP="0008324D">
            <w:pPr>
              <w:ind w:firstLine="0"/>
              <w:cnfStyle w:val="000000000000" w:firstRow="0" w:lastRow="0" w:firstColumn="0" w:lastColumn="0" w:oddVBand="0" w:evenVBand="0" w:oddHBand="0" w:evenHBand="0" w:firstRowFirstColumn="0" w:firstRowLastColumn="0" w:lastRowFirstColumn="0" w:lastRowLastColumn="0"/>
            </w:pPr>
            <w:proofErr w:type="spellStart"/>
            <w:r>
              <w:t>i</w:t>
            </w:r>
            <w:proofErr w:type="gramStart"/>
            <w:r>
              <w:t>,j,l,t</w:t>
            </w:r>
            <w:proofErr w:type="spellEnd"/>
            <w:proofErr w:type="gramEnd"/>
          </w:p>
        </w:tc>
        <w:tc>
          <w:tcPr>
            <w:tcW w:w="1479" w:type="dxa"/>
          </w:tcPr>
          <w:p w14:paraId="1344C582" w14:textId="77777777" w:rsidR="0015283D" w:rsidRPr="00AE1C9C" w:rsidRDefault="0015283D" w:rsidP="0008324D">
            <w:pPr>
              <w:ind w:firstLine="0"/>
              <w:cnfStyle w:val="000000000000" w:firstRow="0" w:lastRow="0" w:firstColumn="0" w:lastColumn="0" w:oddVBand="0" w:evenVBand="0" w:oddHBand="0" w:evenHBand="0" w:firstRowFirstColumn="0" w:firstRowLastColumn="0" w:lastRowFirstColumn="0" w:lastRowLastColumn="0"/>
            </w:pPr>
            <w:r w:rsidRPr="00AE1C9C">
              <w:t>Binaire</w:t>
            </w:r>
          </w:p>
        </w:tc>
        <w:tc>
          <w:tcPr>
            <w:tcW w:w="4536" w:type="dxa"/>
          </w:tcPr>
          <w:p w14:paraId="5059D488" w14:textId="77777777" w:rsidR="0015283D" w:rsidRPr="009A7BA3" w:rsidRDefault="0015283D" w:rsidP="0008324D">
            <w:pPr>
              <w:ind w:firstLine="34"/>
              <w:cnfStyle w:val="000000000000" w:firstRow="0" w:lastRow="0" w:firstColumn="0" w:lastColumn="0" w:oddVBand="0" w:evenVBand="0" w:oddHBand="0" w:evenHBand="0" w:firstRowFirstColumn="0" w:firstRowLastColumn="0" w:lastRowFirstColumn="0" w:lastRowLastColumn="0"/>
              <w:rPr>
                <w:sz w:val="20"/>
                <w:szCs w:val="20"/>
              </w:rPr>
            </w:pPr>
            <w:r w:rsidRPr="009A7BA3">
              <w:rPr>
                <w:sz w:val="20"/>
                <w:szCs w:val="20"/>
              </w:rPr>
              <w:t>Variable binaire utilisée dans le modèle pour permettre le choix de la taille du lot</w:t>
            </w:r>
          </w:p>
        </w:tc>
      </w:tr>
      <w:tr w:rsidR="0015283D" w:rsidRPr="00AE1C9C" w14:paraId="5B13DC33" w14:textId="77777777" w:rsidTr="002424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7A96F2CE" w14:textId="77777777" w:rsidR="0015283D" w:rsidRPr="00AE1C9C" w:rsidRDefault="0015283D" w:rsidP="0008324D">
            <w:pPr>
              <w:ind w:left="-142" w:firstLine="142"/>
            </w:pPr>
            <w:proofErr w:type="spellStart"/>
            <w:r w:rsidRPr="00AE1C9C">
              <w:t>CamionsJ</w:t>
            </w:r>
            <w:proofErr w:type="spellEnd"/>
          </w:p>
          <w:p w14:paraId="0BEDB27D" w14:textId="77777777" w:rsidR="0015283D" w:rsidRPr="00AE1C9C" w:rsidRDefault="0015283D" w:rsidP="0008324D">
            <w:pPr>
              <w:ind w:left="-142" w:firstLine="142"/>
            </w:pPr>
          </w:p>
        </w:tc>
        <w:tc>
          <w:tcPr>
            <w:tcW w:w="1057" w:type="dxa"/>
          </w:tcPr>
          <w:p w14:paraId="38E51D62" w14:textId="702E883C" w:rsidR="0015283D" w:rsidRPr="00AE1C9C" w:rsidRDefault="003B5559" w:rsidP="0008324D">
            <w:pPr>
              <w:ind w:firstLine="0"/>
              <w:cnfStyle w:val="000000100000" w:firstRow="0" w:lastRow="0" w:firstColumn="0" w:lastColumn="0" w:oddVBand="0" w:evenVBand="0" w:oddHBand="1" w:evenHBand="0" w:firstRowFirstColumn="0" w:firstRowLastColumn="0" w:lastRowFirstColumn="0" w:lastRowLastColumn="0"/>
            </w:pPr>
            <w:proofErr w:type="spellStart"/>
            <w:r>
              <w:t>p</w:t>
            </w:r>
            <w:proofErr w:type="gramStart"/>
            <w:r>
              <w:t>,j,t</w:t>
            </w:r>
            <w:proofErr w:type="spellEnd"/>
            <w:proofErr w:type="gramEnd"/>
          </w:p>
        </w:tc>
        <w:tc>
          <w:tcPr>
            <w:tcW w:w="1479" w:type="dxa"/>
          </w:tcPr>
          <w:p w14:paraId="48A50660" w14:textId="3F81B3AD" w:rsidR="0015283D" w:rsidRPr="00AE1C9C" w:rsidRDefault="00AC580A" w:rsidP="0008324D">
            <w:pPr>
              <w:ind w:firstLine="0"/>
              <w:cnfStyle w:val="000000100000" w:firstRow="0" w:lastRow="0" w:firstColumn="0" w:lastColumn="0" w:oddVBand="0" w:evenVBand="0" w:oddHBand="1" w:evenHBand="0" w:firstRowFirstColumn="0" w:firstRowLastColumn="0" w:lastRowFirstColumn="0" w:lastRowLastColumn="0"/>
            </w:pPr>
            <w:r>
              <w:t>Entier n</w:t>
            </w:r>
            <w:r w:rsidR="00A70AB4" w:rsidRPr="00AE1C9C">
              <w:t>aturel</w:t>
            </w:r>
          </w:p>
        </w:tc>
        <w:tc>
          <w:tcPr>
            <w:tcW w:w="4536" w:type="dxa"/>
          </w:tcPr>
          <w:p w14:paraId="7DF27F8A" w14:textId="52D87602" w:rsidR="0015283D" w:rsidRPr="009A7BA3" w:rsidRDefault="00565253" w:rsidP="00565253">
            <w:pPr>
              <w:ind w:firstLine="34"/>
              <w:cnfStyle w:val="000000100000" w:firstRow="0" w:lastRow="0" w:firstColumn="0" w:lastColumn="0" w:oddVBand="0" w:evenVBand="0" w:oddHBand="1" w:evenHBand="0" w:firstRowFirstColumn="0" w:firstRowLastColumn="0" w:lastRowFirstColumn="0" w:lastRowLastColumn="0"/>
              <w:rPr>
                <w:sz w:val="20"/>
                <w:szCs w:val="20"/>
              </w:rPr>
            </w:pPr>
            <w:r w:rsidRPr="009A7BA3">
              <w:rPr>
                <w:sz w:val="20"/>
                <w:szCs w:val="20"/>
              </w:rPr>
              <w:t>Nombre de camions de produit p allant de du producteur au DC j à la semaine t</w:t>
            </w:r>
            <w:r w:rsidR="0015283D" w:rsidRPr="009A7BA3">
              <w:rPr>
                <w:sz w:val="20"/>
                <w:szCs w:val="20"/>
              </w:rPr>
              <w:t xml:space="preserve"> </w:t>
            </w:r>
          </w:p>
        </w:tc>
      </w:tr>
      <w:tr w:rsidR="0015283D" w:rsidRPr="00AE1C9C" w14:paraId="5CCFCF0E" w14:textId="77777777" w:rsidTr="0024249C">
        <w:tc>
          <w:tcPr>
            <w:cnfStyle w:val="001000000000" w:firstRow="0" w:lastRow="0" w:firstColumn="1" w:lastColumn="0" w:oddVBand="0" w:evenVBand="0" w:oddHBand="0" w:evenHBand="0" w:firstRowFirstColumn="0" w:firstRowLastColumn="0" w:lastRowFirstColumn="0" w:lastRowLastColumn="0"/>
            <w:tcW w:w="1809" w:type="dxa"/>
          </w:tcPr>
          <w:p w14:paraId="23F36F2A" w14:textId="485CF41A" w:rsidR="0015283D" w:rsidRPr="00AE1C9C" w:rsidRDefault="00B53110" w:rsidP="0008324D">
            <w:pPr>
              <w:ind w:left="-142" w:firstLine="142"/>
            </w:pPr>
            <w:proofErr w:type="spellStart"/>
            <w:r w:rsidRPr="00AE1C9C">
              <w:t>Stock</w:t>
            </w:r>
            <w:r w:rsidR="0015283D" w:rsidRPr="00AE1C9C">
              <w:t>Mois</w:t>
            </w:r>
            <w:proofErr w:type="spellEnd"/>
          </w:p>
        </w:tc>
        <w:tc>
          <w:tcPr>
            <w:tcW w:w="1057" w:type="dxa"/>
          </w:tcPr>
          <w:p w14:paraId="4CFC618B" w14:textId="3B2F54B3" w:rsidR="0015283D" w:rsidRPr="00AE1C9C" w:rsidRDefault="003B5559" w:rsidP="003B5559">
            <w:pPr>
              <w:ind w:firstLine="0"/>
              <w:cnfStyle w:val="000000000000" w:firstRow="0" w:lastRow="0" w:firstColumn="0" w:lastColumn="0" w:oddVBand="0" w:evenVBand="0" w:oddHBand="0" w:evenHBand="0" w:firstRowFirstColumn="0" w:firstRowLastColumn="0" w:lastRowFirstColumn="0" w:lastRowLastColumn="0"/>
            </w:pPr>
            <w:proofErr w:type="spellStart"/>
            <w:r>
              <w:t>m</w:t>
            </w:r>
            <w:proofErr w:type="gramStart"/>
            <w:r>
              <w:t>,j</w:t>
            </w:r>
            <w:proofErr w:type="spellEnd"/>
            <w:proofErr w:type="gramEnd"/>
          </w:p>
        </w:tc>
        <w:tc>
          <w:tcPr>
            <w:tcW w:w="1479" w:type="dxa"/>
          </w:tcPr>
          <w:p w14:paraId="0936EFAF" w14:textId="70FF2D9B" w:rsidR="0015283D" w:rsidRPr="00AE1C9C" w:rsidRDefault="00FD39D2" w:rsidP="0008324D">
            <w:pPr>
              <w:ind w:firstLine="0"/>
              <w:cnfStyle w:val="000000000000" w:firstRow="0" w:lastRow="0" w:firstColumn="0" w:lastColumn="0" w:oddVBand="0" w:evenVBand="0" w:oddHBand="0" w:evenHBand="0" w:firstRowFirstColumn="0" w:firstRowLastColumn="0" w:lastRowFirstColumn="0" w:lastRowLastColumn="0"/>
            </w:pPr>
            <m:oMathPara>
              <m:oMath>
                <m:r>
                  <m:rPr>
                    <m:sty m:val="p"/>
                  </m:rPr>
                  <w:rPr>
                    <w:rFonts w:ascii="Cambria Math" w:hAnsi="Cambria Math"/>
                  </w:rPr>
                  <m:t>≥0</m:t>
                </m:r>
              </m:oMath>
            </m:oMathPara>
          </w:p>
        </w:tc>
        <w:tc>
          <w:tcPr>
            <w:tcW w:w="4536" w:type="dxa"/>
          </w:tcPr>
          <w:p w14:paraId="1B95CC6A" w14:textId="4D07E425" w:rsidR="0015283D" w:rsidRPr="009A7BA3" w:rsidRDefault="0015283D" w:rsidP="0008324D">
            <w:pPr>
              <w:keepNext/>
              <w:ind w:firstLine="34"/>
              <w:cnfStyle w:val="000000000000" w:firstRow="0" w:lastRow="0" w:firstColumn="0" w:lastColumn="0" w:oddVBand="0" w:evenVBand="0" w:oddHBand="0" w:evenHBand="0" w:firstRowFirstColumn="0" w:firstRowLastColumn="0" w:lastRowFirstColumn="0" w:lastRowLastColumn="0"/>
              <w:rPr>
                <w:sz w:val="20"/>
                <w:szCs w:val="20"/>
              </w:rPr>
            </w:pPr>
            <w:r w:rsidRPr="009A7BA3">
              <w:rPr>
                <w:sz w:val="20"/>
                <w:szCs w:val="20"/>
              </w:rPr>
              <w:t>St</w:t>
            </w:r>
            <w:r w:rsidR="00565253" w:rsidRPr="009A7BA3">
              <w:rPr>
                <w:sz w:val="20"/>
                <w:szCs w:val="20"/>
              </w:rPr>
              <w:t>ock maximum contenu dans un DC j</w:t>
            </w:r>
            <w:r w:rsidRPr="009A7BA3">
              <w:rPr>
                <w:sz w:val="20"/>
                <w:szCs w:val="20"/>
              </w:rPr>
              <w:t xml:space="preserve"> </w:t>
            </w:r>
            <w:r w:rsidR="00565253" w:rsidRPr="009A7BA3">
              <w:rPr>
                <w:sz w:val="20"/>
                <w:szCs w:val="20"/>
              </w:rPr>
              <w:t>pendant les 4 semaines du mois m</w:t>
            </w:r>
          </w:p>
        </w:tc>
      </w:tr>
    </w:tbl>
    <w:p w14:paraId="2B47300B" w14:textId="1DEB27DD" w:rsidR="0015283D" w:rsidRDefault="0008324D" w:rsidP="0008324D">
      <w:pPr>
        <w:pStyle w:val="Caption"/>
      </w:pPr>
      <w:bookmarkStart w:id="56" w:name="_Toc300472702"/>
      <w:r>
        <w:t xml:space="preserve">Tableau </w:t>
      </w:r>
      <w:fldSimple w:instr=" SEQ Tableau \* ARABIC ">
        <w:r w:rsidR="00A93812">
          <w:rPr>
            <w:noProof/>
          </w:rPr>
          <w:t>5</w:t>
        </w:r>
      </w:fldSimple>
      <w:r>
        <w:t xml:space="preserve"> :</w:t>
      </w:r>
      <w:r w:rsidR="00B07B8F">
        <w:t xml:space="preserve"> </w:t>
      </w:r>
      <w:r w:rsidR="00DD0F42">
        <w:t>Liste Variables</w:t>
      </w:r>
      <w:bookmarkEnd w:id="56"/>
    </w:p>
    <w:p w14:paraId="23E5290D" w14:textId="77777777" w:rsidR="0008324D" w:rsidRDefault="0008324D" w:rsidP="0008324D"/>
    <w:p w14:paraId="2888EC70" w14:textId="77777777" w:rsidR="009A7BA3" w:rsidRDefault="009A7BA3" w:rsidP="0008324D"/>
    <w:p w14:paraId="0DED07F2" w14:textId="77777777" w:rsidR="0024249C" w:rsidRDefault="0024249C" w:rsidP="0008324D"/>
    <w:p w14:paraId="27E357C9" w14:textId="77777777" w:rsidR="009A7BA3" w:rsidRPr="0008324D" w:rsidRDefault="009A7BA3" w:rsidP="0008324D"/>
    <w:p w14:paraId="5FC76C9A" w14:textId="3AAE57FF" w:rsidR="0015283D" w:rsidRPr="00AE1C9C" w:rsidRDefault="0015283D" w:rsidP="00B07B8F">
      <w:pPr>
        <w:pStyle w:val="Heading4"/>
      </w:pPr>
      <w:r w:rsidRPr="00AE1C9C">
        <w:lastRenderedPageBreak/>
        <w:t>Contraintes</w:t>
      </w:r>
    </w:p>
    <w:p w14:paraId="3F887230" w14:textId="77777777" w:rsidR="00847348" w:rsidRDefault="00847348" w:rsidP="003E1D26">
      <w:pPr>
        <w:rPr>
          <w:b/>
        </w:rPr>
      </w:pPr>
    </w:p>
    <w:p w14:paraId="5F6D0844" w14:textId="06594B5C" w:rsidR="00D238C6" w:rsidRDefault="0015283D" w:rsidP="003E1D26">
      <w:pPr>
        <w:pStyle w:val="Heading5"/>
      </w:pPr>
      <w:proofErr w:type="spellStart"/>
      <w:r w:rsidRPr="00AE1C9C">
        <w:t>EquilibreProd</w:t>
      </w:r>
      <w:proofErr w:type="spellEnd"/>
      <w:r w:rsidR="00D238C6">
        <w:t> </w:t>
      </w:r>
    </w:p>
    <w:p w14:paraId="2A45DC87" w14:textId="77777777" w:rsidR="00D238C6" w:rsidRPr="00D238C6" w:rsidRDefault="00D238C6" w:rsidP="00D238C6"/>
    <w:p w14:paraId="5F8AF922" w14:textId="723E2B61" w:rsidR="0015283D" w:rsidRPr="00565253" w:rsidRDefault="00A93812" w:rsidP="00565253">
      <w:pPr>
        <w:jc w:val="center"/>
        <w:rPr>
          <w:b/>
        </w:rPr>
      </w:pPr>
      <m:oMathPara>
        <m:oMathParaPr>
          <m:jc m:val="center"/>
        </m:oMathParaPr>
        <m:oMath>
          <m:sSub>
            <m:sSubPr>
              <m:ctrlPr>
                <w:rPr>
                  <w:rFonts w:ascii="Cambria Math" w:hAnsi="Cambria Math"/>
                </w:rPr>
              </m:ctrlPr>
            </m:sSubPr>
            <m:e>
              <m:r>
                <w:rPr>
                  <w:rFonts w:ascii="Cambria Math" w:hAnsi="Cambria Math"/>
                </w:rPr>
                <m:t>Production</m:t>
              </m:r>
            </m:e>
            <m:sub>
              <m:r>
                <w:rPr>
                  <w:rFonts w:ascii="Cambria Math" w:hAnsi="Cambria Math"/>
                </w:rPr>
                <m:t>p</m:t>
              </m:r>
              <m:r>
                <m:rPr>
                  <m:sty m:val="p"/>
                </m:rPr>
                <w:rPr>
                  <w:rFonts w:ascii="Cambria Math" w:hAnsi="Cambria Math"/>
                </w:rPr>
                <m:t>,</m:t>
              </m:r>
              <m:r>
                <w:rPr>
                  <w:rFonts w:ascii="Cambria Math" w:hAnsi="Cambria Math"/>
                </w:rPr>
                <m:t>t</m:t>
              </m:r>
            </m:sub>
          </m:sSub>
          <m:r>
            <m:rPr>
              <m:sty m:val="p"/>
            </m:rPr>
            <w:rPr>
              <w:rFonts w:ascii="Cambria Math" w:hAnsi="Cambria Math"/>
            </w:rPr>
            <m:t>=</m:t>
          </m:r>
          <m:nary>
            <m:naryPr>
              <m:chr m:val="∑"/>
              <m:limLoc m:val="subSup"/>
              <m:supHide m:val="1"/>
              <m:ctrlPr>
                <w:rPr>
                  <w:rFonts w:ascii="Cambria Math" w:hAnsi="Cambria Math"/>
                </w:rPr>
              </m:ctrlPr>
            </m:naryPr>
            <m:sub>
              <m:r>
                <w:rPr>
                  <w:rFonts w:ascii="Cambria Math" w:hAnsi="Cambria Math"/>
                </w:rPr>
                <m:t>J</m:t>
              </m:r>
            </m:sub>
            <m:sup/>
            <m:e>
              <m:sSub>
                <m:sSubPr>
                  <m:ctrlPr>
                    <w:rPr>
                      <w:rFonts w:ascii="Cambria Math" w:hAnsi="Cambria Math"/>
                    </w:rPr>
                  </m:ctrlPr>
                </m:sSubPr>
                <m:e>
                  <m:r>
                    <w:rPr>
                      <w:rFonts w:ascii="Cambria Math" w:hAnsi="Cambria Math"/>
                    </w:rPr>
                    <m:t>Quantit</m:t>
                  </m:r>
                  <m:r>
                    <m:rPr>
                      <m:sty m:val="p"/>
                    </m:rPr>
                    <w:rPr>
                      <w:rFonts w:ascii="Cambria Math" w:hAnsi="Cambria Math"/>
                    </w:rPr>
                    <m:t>é</m:t>
                  </m:r>
                  <m:r>
                    <w:rPr>
                      <w:rFonts w:ascii="Cambria Math" w:hAnsi="Cambria Math"/>
                    </w:rPr>
                    <m:t>J</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r>
                    <m:rPr>
                      <m:sty m:val="p"/>
                    </m:rPr>
                    <w:rPr>
                      <w:rFonts w:ascii="Cambria Math" w:hAnsi="Cambria Math"/>
                    </w:rPr>
                    <m:t>+1</m:t>
                  </m:r>
                </m:sub>
              </m:sSub>
            </m:e>
          </m:nary>
          <m:r>
            <m:rPr>
              <m:sty m:val="p"/>
            </m:rPr>
            <w:rPr>
              <w:rFonts w:ascii="Cambria Math" w:hAnsi="Cambria Math"/>
            </w:rPr>
            <m:t xml:space="preserve">  ∀</m:t>
          </m:r>
          <m:r>
            <w:rPr>
              <w:rFonts w:ascii="Cambria Math" w:hAnsi="Cambria Math"/>
            </w:rPr>
            <m:t>p</m:t>
          </m:r>
          <m:r>
            <m:rPr>
              <m:sty m:val="p"/>
            </m:rPr>
            <w:rPr>
              <w:rFonts w:ascii="Cambria Math" w:hAnsi="Cambria Math"/>
            </w:rPr>
            <m:t xml:space="preserve"> ; ∀</m:t>
          </m:r>
          <m:r>
            <w:rPr>
              <w:rFonts w:ascii="Cambria Math" w:hAnsi="Cambria Math"/>
            </w:rPr>
            <m:t>t</m:t>
          </m:r>
        </m:oMath>
      </m:oMathPara>
    </w:p>
    <w:p w14:paraId="7579FB71" w14:textId="77777777" w:rsidR="00B53110" w:rsidRPr="00AE1C9C" w:rsidRDefault="00B53110" w:rsidP="003E1D26"/>
    <w:p w14:paraId="692B7D6F" w14:textId="2AACAC04" w:rsidR="00565253" w:rsidRDefault="0015283D" w:rsidP="00D238C6">
      <w:pPr>
        <w:pStyle w:val="Heading5"/>
      </w:pPr>
      <w:proofErr w:type="spellStart"/>
      <w:r w:rsidRPr="00AE1C9C">
        <w:t>EquilibreDC</w:t>
      </w:r>
      <w:proofErr w:type="spellEnd"/>
    </w:p>
    <w:p w14:paraId="1D09FBC3" w14:textId="4477E8E9" w:rsidR="0015283D" w:rsidRPr="00565253" w:rsidRDefault="00565253" w:rsidP="00565253">
      <w:pPr>
        <w:jc w:val="center"/>
        <w:rPr>
          <w:b/>
        </w:rPr>
      </w:pPr>
      <w:r>
        <w:rPr>
          <w:b/>
        </w:rPr>
        <w:br/>
      </w:r>
      <w:r w:rsidR="00F83FA2" w:rsidRPr="00AE1C9C">
        <w:rPr>
          <w:b/>
        </w:rPr>
        <w:t xml:space="preserve"> </w:t>
      </w:r>
      <m:oMath>
        <m:sSub>
          <m:sSubPr>
            <m:ctrlPr>
              <w:rPr>
                <w:rFonts w:ascii="Cambria Math" w:hAnsi="Cambria Math"/>
              </w:rPr>
            </m:ctrlPr>
          </m:sSubPr>
          <m:e>
            <m:r>
              <w:rPr>
                <w:rFonts w:ascii="Cambria Math" w:hAnsi="Cambria Math"/>
              </w:rPr>
              <m:t>Quantit</m:t>
            </m:r>
            <m:r>
              <m:rPr>
                <m:sty m:val="p"/>
              </m:rPr>
              <w:rPr>
                <w:rFonts w:ascii="Cambria Math" w:hAnsi="Cambria Math"/>
              </w:rPr>
              <m:t>é</m:t>
            </m:r>
            <m:r>
              <w:rPr>
                <w:rFonts w:ascii="Cambria Math" w:hAnsi="Cambria Math"/>
              </w:rPr>
              <m:t>J</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StockDC</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r>
              <m:rPr>
                <m:sty m:val="p"/>
              </m:rPr>
              <w:rPr>
                <w:rFonts w:ascii="Cambria Math" w:hAnsi="Cambria Math"/>
              </w:rPr>
              <m:t>-1</m:t>
            </m:r>
          </m:sub>
        </m:sSub>
        <m:r>
          <m:rPr>
            <m:sty m:val="p"/>
          </m:rPr>
          <w:rPr>
            <w:rFonts w:ascii="Cambria Math" w:hAnsi="Cambria Math"/>
          </w:rPr>
          <m:t>=</m:t>
        </m:r>
        <m:nary>
          <m:naryPr>
            <m:chr m:val="∑"/>
            <m:limLoc m:val="subSup"/>
            <m:supHide m:val="1"/>
            <m:ctrlPr>
              <w:rPr>
                <w:rFonts w:ascii="Cambria Math" w:hAnsi="Cambria Math"/>
              </w:rPr>
            </m:ctrlPr>
          </m:naryPr>
          <m:sub>
            <m:r>
              <w:rPr>
                <w:rFonts w:ascii="Cambria Math" w:hAnsi="Cambria Math"/>
              </w:rPr>
              <m:t>i</m:t>
            </m:r>
          </m:sub>
          <m:sup/>
          <m:e>
            <m:nary>
              <m:naryPr>
                <m:chr m:val="∑"/>
                <m:limLoc m:val="subSup"/>
                <m:supHide m:val="1"/>
                <m:ctrlPr>
                  <w:rPr>
                    <w:rFonts w:ascii="Cambria Math" w:hAnsi="Cambria Math"/>
                  </w:rPr>
                </m:ctrlPr>
              </m:naryPr>
              <m:sub>
                <m:r>
                  <w:rPr>
                    <w:rFonts w:ascii="Cambria Math" w:hAnsi="Cambria Math"/>
                  </w:rPr>
                  <m:t>l</m:t>
                </m:r>
              </m:sub>
              <m:sup/>
              <m:e>
                <m:sSub>
                  <m:sSubPr>
                    <m:ctrlPr>
                      <w:rPr>
                        <w:rFonts w:ascii="Cambria Math" w:hAnsi="Cambria Math"/>
                      </w:rPr>
                    </m:ctrlPr>
                  </m:sSubPr>
                  <m:e>
                    <m:r>
                      <w:rPr>
                        <w:rFonts w:ascii="Cambria Math" w:hAnsi="Cambria Math"/>
                      </w:rPr>
                      <m:t>Quantit</m:t>
                    </m:r>
                    <m:r>
                      <m:rPr>
                        <m:sty m:val="p"/>
                      </m:rPr>
                      <w:rPr>
                        <w:rFonts w:ascii="Cambria Math" w:hAnsi="Cambria Math"/>
                      </w:rPr>
                      <m:t>é</m:t>
                    </m:r>
                    <m:r>
                      <w:rPr>
                        <w:rFonts w:ascii="Cambria Math" w:hAnsi="Cambria Math"/>
                      </w:rPr>
                      <m:t>IJ</m:t>
                    </m:r>
                  </m:e>
                  <m:sub>
                    <m:r>
                      <w:rPr>
                        <w:rFonts w:ascii="Cambria Math" w:hAnsi="Cambria Math"/>
                      </w:rPr>
                      <m:t>p</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t</m:t>
                    </m:r>
                  </m:sub>
                </m:sSub>
              </m:e>
            </m:nary>
          </m:e>
        </m:nary>
        <m:r>
          <m:rPr>
            <m:sty m:val="p"/>
          </m:rPr>
          <w:rPr>
            <w:rFonts w:ascii="Cambria Math" w:hAnsi="Cambria Math"/>
          </w:rPr>
          <m:t>+</m:t>
        </m:r>
        <m:sSub>
          <m:sSubPr>
            <m:ctrlPr>
              <w:rPr>
                <w:rFonts w:ascii="Cambria Math" w:hAnsi="Cambria Math"/>
              </w:rPr>
            </m:ctrlPr>
          </m:sSubPr>
          <m:e>
            <m:r>
              <w:rPr>
                <w:rFonts w:ascii="Cambria Math" w:hAnsi="Cambria Math"/>
              </w:rPr>
              <m:t>StockDC</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sub>
        </m:sSub>
        <m:r>
          <m:rPr>
            <m:sty m:val="p"/>
          </m:rPr>
          <w:rPr>
            <w:rFonts w:ascii="Cambria Math" w:hAnsi="Cambria Math"/>
          </w:rPr>
          <m:t xml:space="preserve">  ∀</m:t>
        </m:r>
        <m:r>
          <w:rPr>
            <w:rFonts w:ascii="Cambria Math" w:hAnsi="Cambria Math"/>
          </w:rPr>
          <m:t>p</m:t>
        </m:r>
        <m:r>
          <m:rPr>
            <m:sty m:val="p"/>
          </m:rPr>
          <w:rPr>
            <w:rFonts w:ascii="Cambria Math" w:hAnsi="Cambria Math"/>
          </w:rPr>
          <m:t>; ∀</m:t>
        </m:r>
        <m:r>
          <w:rPr>
            <w:rFonts w:ascii="Cambria Math" w:hAnsi="Cambria Math"/>
          </w:rPr>
          <m:t>j</m:t>
        </m:r>
        <m:r>
          <m:rPr>
            <m:sty m:val="p"/>
          </m:rPr>
          <w:rPr>
            <w:rFonts w:ascii="Cambria Math" w:hAnsi="Cambria Math"/>
          </w:rPr>
          <m:t>; ∀</m:t>
        </m:r>
        <m:r>
          <w:rPr>
            <w:rFonts w:ascii="Cambria Math" w:hAnsi="Cambria Math"/>
          </w:rPr>
          <m:t>t</m:t>
        </m:r>
      </m:oMath>
    </w:p>
    <w:p w14:paraId="26FBB080" w14:textId="77777777" w:rsidR="0015283D" w:rsidRPr="00AE1C9C" w:rsidRDefault="0015283D" w:rsidP="003E1D26"/>
    <w:p w14:paraId="6919CF45" w14:textId="4D3F37C4" w:rsidR="00565253" w:rsidRDefault="0015283D" w:rsidP="00D238C6">
      <w:pPr>
        <w:pStyle w:val="Heading5"/>
      </w:pPr>
      <w:proofErr w:type="spellStart"/>
      <w:r w:rsidRPr="00AE1C9C">
        <w:t>EquilibreClient</w:t>
      </w:r>
      <w:proofErr w:type="spellEnd"/>
    </w:p>
    <w:p w14:paraId="052F4D7C" w14:textId="1E316CE6" w:rsidR="0015283D" w:rsidRPr="00565253" w:rsidRDefault="00565253" w:rsidP="00565253">
      <w:pPr>
        <w:jc w:val="left"/>
        <w:rPr>
          <w:b/>
        </w:rPr>
      </w:pPr>
      <w:r>
        <w:rPr>
          <w:b/>
        </w:rPr>
        <w:br/>
      </w:r>
      <w:r w:rsidR="000E09C3" w:rsidRPr="00AE1C9C">
        <w:rPr>
          <w:b/>
        </w:rPr>
        <w:tab/>
      </w:r>
      <w:r w:rsidR="000E09C3" w:rsidRPr="00AE1C9C">
        <w:rPr>
          <w:b/>
        </w:rPr>
        <w:tab/>
      </w:r>
      <w:r w:rsidR="00F83FA2" w:rsidRPr="00AE1C9C">
        <w:rPr>
          <w:b/>
        </w:rPr>
        <w:t xml:space="preserve"> </w:t>
      </w:r>
      <m:oMath>
        <m:nary>
          <m:naryPr>
            <m:chr m:val="∑"/>
            <m:limLoc m:val="subSup"/>
            <m:supHide m:val="1"/>
            <m:ctrlPr>
              <w:rPr>
                <w:rFonts w:ascii="Cambria Math" w:hAnsi="Cambria Math"/>
              </w:rPr>
            </m:ctrlPr>
          </m:naryPr>
          <m:sub>
            <m:r>
              <w:rPr>
                <w:rFonts w:ascii="Cambria Math" w:hAnsi="Cambria Math"/>
              </w:rPr>
              <m:t>j</m:t>
            </m:r>
          </m:sub>
          <m:sup/>
          <m:e>
            <m:nary>
              <m:naryPr>
                <m:chr m:val="∑"/>
                <m:limLoc m:val="subSup"/>
                <m:supHide m:val="1"/>
                <m:ctrlPr>
                  <w:rPr>
                    <w:rFonts w:ascii="Cambria Math" w:hAnsi="Cambria Math"/>
                  </w:rPr>
                </m:ctrlPr>
              </m:naryPr>
              <m:sub>
                <m:r>
                  <w:rPr>
                    <w:rFonts w:ascii="Cambria Math" w:hAnsi="Cambria Math"/>
                  </w:rPr>
                  <m:t>l</m:t>
                </m:r>
              </m:sub>
              <m:sup/>
              <m:e>
                <m:sSub>
                  <m:sSubPr>
                    <m:ctrlPr>
                      <w:rPr>
                        <w:rFonts w:ascii="Cambria Math" w:hAnsi="Cambria Math"/>
                      </w:rPr>
                    </m:ctrlPr>
                  </m:sSubPr>
                  <m:e>
                    <m:r>
                      <w:rPr>
                        <w:rFonts w:ascii="Cambria Math" w:hAnsi="Cambria Math"/>
                      </w:rPr>
                      <m:t>Quantit</m:t>
                    </m:r>
                    <m:r>
                      <m:rPr>
                        <m:sty m:val="p"/>
                      </m:rPr>
                      <w:rPr>
                        <w:rFonts w:ascii="Cambria Math" w:hAnsi="Cambria Math"/>
                      </w:rPr>
                      <m:t>é</m:t>
                    </m:r>
                    <m:r>
                      <w:rPr>
                        <w:rFonts w:ascii="Cambria Math" w:hAnsi="Cambria Math"/>
                      </w:rPr>
                      <m:t>IJ</m:t>
                    </m:r>
                  </m:e>
                  <m:sub>
                    <m:r>
                      <w:rPr>
                        <w:rFonts w:ascii="Cambria Math" w:hAnsi="Cambria Math"/>
                      </w:rPr>
                      <m:t>p</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t</m:t>
                    </m:r>
                  </m:sub>
                </m:sSub>
              </m:e>
            </m:nary>
          </m:e>
        </m:nary>
        <m:r>
          <m:rPr>
            <m:sty m:val="p"/>
          </m:rPr>
          <w:rPr>
            <w:rFonts w:ascii="Cambria Math" w:hAnsi="Cambria Math"/>
          </w:rPr>
          <m:t>=</m:t>
        </m:r>
        <m:sSub>
          <m:sSubPr>
            <m:ctrlPr>
              <w:rPr>
                <w:rFonts w:ascii="Cambria Math" w:hAnsi="Cambria Math"/>
              </w:rPr>
            </m:ctrlPr>
          </m:sSubPr>
          <m:e>
            <m:r>
              <w:rPr>
                <w:rFonts w:ascii="Cambria Math" w:hAnsi="Cambria Math"/>
              </w:rPr>
              <m:t>Demande</m:t>
            </m:r>
          </m:e>
          <m:sub>
            <m:r>
              <w:rPr>
                <w:rFonts w:ascii="Cambria Math" w:hAnsi="Cambria Math"/>
              </w:rPr>
              <m:t>p</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t</m:t>
            </m:r>
          </m:sub>
        </m:sSub>
        <m:r>
          <m:rPr>
            <m:sty m:val="p"/>
          </m:rPr>
          <w:rPr>
            <w:rFonts w:ascii="Cambria Math" w:hAnsi="Cambria Math"/>
          </w:rPr>
          <m:t xml:space="preserve">  ∀</m:t>
        </m:r>
        <m:r>
          <w:rPr>
            <w:rFonts w:ascii="Cambria Math" w:hAnsi="Cambria Math"/>
          </w:rPr>
          <m:t>p</m:t>
        </m:r>
        <m:r>
          <m:rPr>
            <m:sty m:val="p"/>
          </m:rPr>
          <w:rPr>
            <w:rFonts w:ascii="Cambria Math" w:hAnsi="Cambria Math"/>
          </w:rPr>
          <m:t>; ∀</m:t>
        </m:r>
        <m:r>
          <w:rPr>
            <w:rFonts w:ascii="Cambria Math" w:hAnsi="Cambria Math"/>
          </w:rPr>
          <m:t>i</m:t>
        </m:r>
        <m:r>
          <m:rPr>
            <m:sty m:val="p"/>
          </m:rPr>
          <w:rPr>
            <w:rFonts w:ascii="Cambria Math" w:hAnsi="Cambria Math"/>
          </w:rPr>
          <m:t>; ∀</m:t>
        </m:r>
        <m:r>
          <w:rPr>
            <w:rFonts w:ascii="Cambria Math" w:hAnsi="Cambria Math"/>
          </w:rPr>
          <m:t>t</m:t>
        </m:r>
      </m:oMath>
    </w:p>
    <w:p w14:paraId="0C6F54BE" w14:textId="77777777" w:rsidR="0015283D" w:rsidRPr="00AE1C9C" w:rsidRDefault="0015283D" w:rsidP="003E1D26"/>
    <w:p w14:paraId="5D30C5F3" w14:textId="405E98BD" w:rsidR="00565253" w:rsidRDefault="0029460E" w:rsidP="00D238C6">
      <w:pPr>
        <w:pStyle w:val="Heading5"/>
      </w:pPr>
      <w:proofErr w:type="spellStart"/>
      <w:r>
        <w:t>GestionDesLots</w:t>
      </w:r>
      <w:proofErr w:type="spellEnd"/>
    </w:p>
    <w:p w14:paraId="352CB120" w14:textId="3326E4DA" w:rsidR="0015283D" w:rsidRPr="00AE1C9C" w:rsidRDefault="00565253" w:rsidP="00565253">
      <w:pPr>
        <w:jc w:val="center"/>
        <w:rPr>
          <w:b/>
        </w:rPr>
      </w:pPr>
      <w:r>
        <w:rPr>
          <w:b/>
        </w:rPr>
        <w:br/>
      </w:r>
      <w:r w:rsidR="000E09C3" w:rsidRPr="00AE1C9C">
        <w:rPr>
          <w:b/>
        </w:rPr>
        <w:tab/>
      </w:r>
      <w:r w:rsidR="00F83FA2" w:rsidRPr="00AE1C9C">
        <w:rPr>
          <w:b/>
        </w:rPr>
        <w:t xml:space="preserve"> </w:t>
      </w:r>
      <m:oMath>
        <m:sSub>
          <m:sSubPr>
            <m:ctrlPr>
              <w:rPr>
                <w:rFonts w:ascii="Cambria Math" w:hAnsi="Cambria Math"/>
              </w:rPr>
            </m:ctrlPr>
          </m:sSubPr>
          <m:e>
            <m:r>
              <w:rPr>
                <w:rFonts w:ascii="Cambria Math" w:hAnsi="Cambria Math"/>
              </w:rPr>
              <m:t>Y</m:t>
            </m:r>
          </m:e>
          <m:sub>
            <m:r>
              <w:rPr>
                <w:rFonts w:ascii="Cambria Math" w:hAnsi="Cambria Math"/>
              </w:rPr>
              <m:t>j</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t</m:t>
            </m:r>
            <m:r>
              <m:rPr>
                <m:sty m:val="p"/>
              </m:rPr>
              <w:rPr>
                <w:rFonts w:ascii="Cambria Math" w:hAnsi="Cambria Math"/>
              </w:rPr>
              <m:t xml:space="preserve"> </m:t>
            </m:r>
          </m:sub>
        </m:sSub>
        <m:r>
          <m:rPr>
            <m:sty m:val="p"/>
          </m:rPr>
          <w:rPr>
            <w:rFonts w:ascii="Cambria Math" w:hAnsi="Cambria Math"/>
          </w:rPr>
          <m:t>*</m:t>
        </m:r>
        <m:sSub>
          <m:sSubPr>
            <m:ctrlPr>
              <w:rPr>
                <w:rFonts w:ascii="Cambria Math" w:hAnsi="Cambria Math"/>
              </w:rPr>
            </m:ctrlPr>
          </m:sSubPr>
          <m:e>
            <m:r>
              <w:rPr>
                <w:rFonts w:ascii="Cambria Math" w:hAnsi="Cambria Math"/>
              </w:rPr>
              <m:t>TailleLots</m:t>
            </m:r>
          </m:e>
          <m:sub>
            <m:r>
              <w:rPr>
                <w:rFonts w:ascii="Cambria Math" w:hAnsi="Cambria Math"/>
              </w:rPr>
              <m:t>l</m:t>
            </m:r>
          </m:sub>
        </m:sSub>
        <m:r>
          <m:rPr>
            <m:sty m:val="p"/>
          </m:rPr>
          <w:rPr>
            <w:rFonts w:ascii="Cambria Math" w:hAnsi="Cambria Math"/>
          </w:rPr>
          <m:t>=</m:t>
        </m:r>
        <m:nary>
          <m:naryPr>
            <m:chr m:val="∑"/>
            <m:limLoc m:val="subSup"/>
            <m:supHide m:val="1"/>
            <m:ctrlPr>
              <w:rPr>
                <w:rFonts w:ascii="Cambria Math" w:hAnsi="Cambria Math"/>
              </w:rPr>
            </m:ctrlPr>
          </m:naryPr>
          <m:sub>
            <m:r>
              <w:rPr>
                <w:rFonts w:ascii="Cambria Math" w:hAnsi="Cambria Math"/>
              </w:rPr>
              <m:t>p</m:t>
            </m:r>
          </m:sub>
          <m:sup/>
          <m:e>
            <m:sSub>
              <m:sSubPr>
                <m:ctrlPr>
                  <w:rPr>
                    <w:rFonts w:ascii="Cambria Math" w:hAnsi="Cambria Math"/>
                  </w:rPr>
                </m:ctrlPr>
              </m:sSubPr>
              <m:e>
                <m:r>
                  <w:rPr>
                    <w:rFonts w:ascii="Cambria Math" w:hAnsi="Cambria Math"/>
                  </w:rPr>
                  <m:t>Quantit</m:t>
                </m:r>
                <m:r>
                  <m:rPr>
                    <m:sty m:val="p"/>
                  </m:rPr>
                  <w:rPr>
                    <w:rFonts w:ascii="Cambria Math" w:hAnsi="Cambria Math"/>
                  </w:rPr>
                  <m:t>é</m:t>
                </m:r>
                <m:r>
                  <w:rPr>
                    <w:rFonts w:ascii="Cambria Math" w:hAnsi="Cambria Math"/>
                  </w:rPr>
                  <m:t>I</m:t>
                </m:r>
                <m:r>
                  <w:rPr>
                    <w:rFonts w:ascii="Cambria Math" w:hAnsi="Cambria Math"/>
                  </w:rPr>
                  <m:t>J</m:t>
                </m:r>
              </m:e>
              <m:sub>
                <m:r>
                  <w:rPr>
                    <w:rFonts w:ascii="Cambria Math" w:hAnsi="Cambria Math"/>
                  </w:rPr>
                  <m:t>p</m:t>
                </m:r>
                <m:r>
                  <m:rPr>
                    <m:sty m:val="p"/>
                  </m:rPr>
                  <w:rPr>
                    <w:rFonts w:ascii="Cambria Math" w:hAnsi="Cambria Math"/>
                  </w:rPr>
                  <m:t>,,</m:t>
                </m:r>
                <m:r>
                  <w:rPr>
                    <w:rFonts w:ascii="Cambria Math" w:hAnsi="Cambria Math"/>
                  </w:rPr>
                  <m:t>ij</m:t>
                </m:r>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t</m:t>
                </m:r>
              </m:sub>
            </m:sSub>
          </m:e>
        </m:nary>
        <m:r>
          <m:rPr>
            <m:sty m:val="p"/>
          </m:rPr>
          <w:rPr>
            <w:rFonts w:ascii="Cambria Math" w:hAnsi="Cambria Math"/>
          </w:rPr>
          <m:t xml:space="preserve">   ∀</m:t>
        </m:r>
        <m:r>
          <w:rPr>
            <w:rFonts w:ascii="Cambria Math" w:hAnsi="Cambria Math"/>
          </w:rPr>
          <m:t>j</m:t>
        </m:r>
        <m:r>
          <m:rPr>
            <m:sty m:val="p"/>
          </m:rPr>
          <w:rPr>
            <w:rFonts w:ascii="Cambria Math" w:hAnsi="Cambria Math"/>
          </w:rPr>
          <m:t>; ∀</m:t>
        </m:r>
        <m:r>
          <w:rPr>
            <w:rFonts w:ascii="Cambria Math" w:hAnsi="Cambria Math"/>
          </w:rPr>
          <m:t>i</m:t>
        </m:r>
        <m:r>
          <m:rPr>
            <m:sty m:val="p"/>
          </m:rPr>
          <w:rPr>
            <w:rFonts w:ascii="Cambria Math" w:hAnsi="Cambria Math"/>
          </w:rPr>
          <m:t>; ∀</m:t>
        </m:r>
        <m:r>
          <w:rPr>
            <w:rFonts w:ascii="Cambria Math" w:hAnsi="Cambria Math"/>
          </w:rPr>
          <m:t>l</m:t>
        </m:r>
        <m:r>
          <m:rPr>
            <m:sty m:val="p"/>
          </m:rPr>
          <w:rPr>
            <w:rFonts w:ascii="Cambria Math" w:hAnsi="Cambria Math"/>
          </w:rPr>
          <m:t>; ∀</m:t>
        </m:r>
        <m:r>
          <w:rPr>
            <w:rFonts w:ascii="Cambria Math" w:hAnsi="Cambria Math"/>
          </w:rPr>
          <m:t>t</m:t>
        </m:r>
      </m:oMath>
    </w:p>
    <w:p w14:paraId="78970460" w14:textId="77777777" w:rsidR="00B53110" w:rsidRPr="00AE1C9C" w:rsidRDefault="00B53110" w:rsidP="003E1D26"/>
    <w:p w14:paraId="76265669" w14:textId="08166B52" w:rsidR="00565253" w:rsidRDefault="0015283D" w:rsidP="00D238C6">
      <w:pPr>
        <w:pStyle w:val="Heading5"/>
      </w:pPr>
      <w:r w:rsidRPr="00AE1C9C">
        <w:t>Gest</w:t>
      </w:r>
      <w:r w:rsidR="00F83FA2" w:rsidRPr="00AE1C9C">
        <w:t>ionD</w:t>
      </w:r>
      <w:r w:rsidRPr="00AE1C9C">
        <w:t>esLots2</w:t>
      </w:r>
      <w:r w:rsidR="000E09C3" w:rsidRPr="00AE1C9C">
        <w:tab/>
      </w:r>
    </w:p>
    <w:p w14:paraId="413B9142" w14:textId="77777777" w:rsidR="00D238C6" w:rsidRDefault="00D238C6" w:rsidP="003E1D26">
      <w:pPr>
        <w:rPr>
          <w:b/>
        </w:rPr>
      </w:pPr>
    </w:p>
    <w:p w14:paraId="68FCF10E" w14:textId="70C29FD7" w:rsidR="0015283D" w:rsidRPr="00AE1C9C" w:rsidRDefault="00A93812" w:rsidP="00565253">
      <w:pPr>
        <w:jc w:val="center"/>
        <w:rPr>
          <w:b/>
        </w:rPr>
      </w:pPr>
      <m:oMathPara>
        <m:oMath>
          <m:nary>
            <m:naryPr>
              <m:chr m:val="∑"/>
              <m:limLoc m:val="subSup"/>
              <m:supHide m:val="1"/>
              <m:ctrlPr>
                <w:rPr>
                  <w:rFonts w:ascii="Cambria Math" w:hAnsi="Cambria Math"/>
                </w:rPr>
              </m:ctrlPr>
            </m:naryPr>
            <m:sub>
              <m:r>
                <w:rPr>
                  <w:rFonts w:ascii="Cambria Math" w:hAnsi="Cambria Math"/>
                </w:rPr>
                <m:t>j</m:t>
              </m:r>
            </m:sub>
            <m:sup/>
            <m:e>
              <m:nary>
                <m:naryPr>
                  <m:chr m:val="∑"/>
                  <m:limLoc m:val="subSup"/>
                  <m:supHide m:val="1"/>
                  <m:ctrlPr>
                    <w:rPr>
                      <w:rFonts w:ascii="Cambria Math" w:hAnsi="Cambria Math"/>
                    </w:rPr>
                  </m:ctrlPr>
                </m:naryPr>
                <m:sub>
                  <m:r>
                    <w:rPr>
                      <w:rFonts w:ascii="Cambria Math" w:hAnsi="Cambria Math"/>
                    </w:rPr>
                    <m:t>l</m:t>
                  </m:r>
                </m:sub>
                <m:sup/>
                <m:e>
                  <m:sSub>
                    <m:sSubPr>
                      <m:ctrlPr>
                        <w:rPr>
                          <w:rFonts w:ascii="Cambria Math" w:hAnsi="Cambria Math"/>
                        </w:rPr>
                      </m:ctrlPr>
                    </m:sSubPr>
                    <m:e>
                      <m:r>
                        <w:rPr>
                          <w:rFonts w:ascii="Cambria Math" w:hAnsi="Cambria Math"/>
                        </w:rPr>
                        <m:t>Y</m:t>
                      </m:r>
                    </m:e>
                    <m:sub>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t</m:t>
                      </m:r>
                      <m:r>
                        <m:rPr>
                          <m:sty m:val="p"/>
                        </m:rPr>
                        <w:rPr>
                          <w:rFonts w:ascii="Cambria Math" w:hAnsi="Cambria Math"/>
                        </w:rPr>
                        <m:t xml:space="preserve"> </m:t>
                      </m:r>
                    </m:sub>
                  </m:sSub>
                </m:e>
              </m:nary>
            </m:e>
          </m:nary>
          <m:r>
            <m:rPr>
              <m:sty m:val="p"/>
            </m:rPr>
            <w:rPr>
              <w:rFonts w:ascii="Cambria Math" w:hAnsi="Cambria Math"/>
            </w:rPr>
            <m:t>=1   ∀</m:t>
          </m:r>
          <m:r>
            <w:rPr>
              <w:rFonts w:ascii="Cambria Math" w:hAnsi="Cambria Math"/>
            </w:rPr>
            <m:t>i</m:t>
          </m:r>
          <m:r>
            <m:rPr>
              <m:sty m:val="p"/>
            </m:rPr>
            <w:rPr>
              <w:rFonts w:ascii="Cambria Math" w:hAnsi="Cambria Math"/>
            </w:rPr>
            <m:t>; ∀</m:t>
          </m:r>
          <m:r>
            <w:rPr>
              <w:rFonts w:ascii="Cambria Math" w:hAnsi="Cambria Math"/>
            </w:rPr>
            <m:t>t</m:t>
          </m:r>
        </m:oMath>
      </m:oMathPara>
    </w:p>
    <w:p w14:paraId="38FE0E8A" w14:textId="77777777" w:rsidR="002C2B98" w:rsidRPr="00AE1C9C" w:rsidRDefault="002C2B98" w:rsidP="003E1D26"/>
    <w:p w14:paraId="757AE98C" w14:textId="5F1FE867" w:rsidR="00565253" w:rsidRDefault="001D0214" w:rsidP="00D238C6">
      <w:pPr>
        <w:pStyle w:val="Heading5"/>
      </w:pPr>
      <w:proofErr w:type="spellStart"/>
      <w:r w:rsidRPr="00AE1C9C">
        <w:t>TransfoCamions</w:t>
      </w:r>
      <w:proofErr w:type="spellEnd"/>
      <w:r w:rsidR="000E09C3" w:rsidRPr="00AE1C9C">
        <w:tab/>
      </w:r>
    </w:p>
    <w:p w14:paraId="5B82BA8D" w14:textId="77777777" w:rsidR="00D238C6" w:rsidRDefault="00D238C6" w:rsidP="003E1D26">
      <w:pPr>
        <w:rPr>
          <w:b/>
        </w:rPr>
      </w:pPr>
    </w:p>
    <w:p w14:paraId="6A00220D" w14:textId="52B3E8A1" w:rsidR="001D0214" w:rsidRPr="00AE1C9C" w:rsidRDefault="00A93812" w:rsidP="00565253">
      <w:pPr>
        <w:jc w:val="center"/>
        <w:rPr>
          <w:b/>
        </w:rPr>
      </w:pPr>
      <m:oMathPara>
        <m:oMath>
          <m:f>
            <m:fPr>
              <m:ctrlPr>
                <w:rPr>
                  <w:rFonts w:ascii="Cambria Math" w:hAnsi="Cambria Math"/>
                </w:rPr>
              </m:ctrlPr>
            </m:fPr>
            <m:num>
              <m:sSub>
                <m:sSubPr>
                  <m:ctrlPr>
                    <w:rPr>
                      <w:rFonts w:ascii="Cambria Math" w:hAnsi="Cambria Math"/>
                    </w:rPr>
                  </m:ctrlPr>
                </m:sSubPr>
                <m:e>
                  <m:r>
                    <w:rPr>
                      <w:rFonts w:ascii="Cambria Math" w:hAnsi="Cambria Math"/>
                    </w:rPr>
                    <m:t>QuantiteJ</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sub>
              </m:sSub>
            </m:num>
            <m:den>
              <m:r>
                <m:rPr>
                  <m:sty m:val="p"/>
                </m:rPr>
                <w:rPr>
                  <w:rFonts w:ascii="Cambria Math" w:hAnsi="Cambria Math"/>
                </w:rPr>
                <m:t>32</m:t>
              </m:r>
            </m:den>
          </m:f>
          <m:r>
            <m:rPr>
              <m:sty m:val="p"/>
            </m:rPr>
            <w:rPr>
              <w:rFonts w:ascii="Cambria Math" w:hAnsi="Cambria Math"/>
            </w:rPr>
            <m:t>=</m:t>
          </m:r>
          <m:sSub>
            <m:sSubPr>
              <m:ctrlPr>
                <w:rPr>
                  <w:rFonts w:ascii="Cambria Math" w:hAnsi="Cambria Math"/>
                </w:rPr>
              </m:ctrlPr>
            </m:sSubPr>
            <m:e>
              <m:r>
                <w:rPr>
                  <w:rFonts w:ascii="Cambria Math" w:hAnsi="Cambria Math"/>
                </w:rPr>
                <m:t>CamionsJ</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sub>
          </m:sSub>
          <m:r>
            <m:rPr>
              <m:sty m:val="p"/>
            </m:rPr>
            <w:rPr>
              <w:rFonts w:ascii="Cambria Math" w:hAnsi="Cambria Math"/>
            </w:rPr>
            <m:t xml:space="preserve">   ∀</m:t>
          </m:r>
          <m:r>
            <w:rPr>
              <w:rFonts w:ascii="Cambria Math" w:hAnsi="Cambria Math"/>
            </w:rPr>
            <m:t>p</m:t>
          </m:r>
          <m:r>
            <m:rPr>
              <m:sty m:val="p"/>
            </m:rPr>
            <w:rPr>
              <w:rFonts w:ascii="Cambria Math" w:hAnsi="Cambria Math"/>
            </w:rPr>
            <m:t>; ∀</m:t>
          </m:r>
          <m:r>
            <w:rPr>
              <w:rFonts w:ascii="Cambria Math" w:hAnsi="Cambria Math"/>
            </w:rPr>
            <m:t>j</m:t>
          </m:r>
          <m:r>
            <m:rPr>
              <m:sty m:val="p"/>
            </m:rPr>
            <w:rPr>
              <w:rFonts w:ascii="Cambria Math" w:hAnsi="Cambria Math"/>
            </w:rPr>
            <m:t>; ∀</m:t>
          </m:r>
          <m:r>
            <w:rPr>
              <w:rFonts w:ascii="Cambria Math" w:hAnsi="Cambria Math"/>
            </w:rPr>
            <m:t>t</m:t>
          </m:r>
        </m:oMath>
      </m:oMathPara>
    </w:p>
    <w:p w14:paraId="30475088" w14:textId="77777777" w:rsidR="001D0214" w:rsidRPr="00AE1C9C" w:rsidRDefault="001D0214" w:rsidP="003E1D26"/>
    <w:p w14:paraId="5AF04FBD" w14:textId="6623996C" w:rsidR="00565253" w:rsidRDefault="00CB1CA5" w:rsidP="0029460E">
      <w:pPr>
        <w:pStyle w:val="Heading5"/>
      </w:pPr>
      <w:proofErr w:type="spellStart"/>
      <w:r w:rsidRPr="00AE1C9C">
        <w:lastRenderedPageBreak/>
        <w:t>Capacite</w:t>
      </w:r>
      <w:proofErr w:type="spellEnd"/>
      <w:r w:rsidR="000E09C3" w:rsidRPr="00AE1C9C">
        <w:tab/>
      </w:r>
    </w:p>
    <w:p w14:paraId="33124851" w14:textId="77777777" w:rsidR="00D238C6" w:rsidRDefault="00D238C6" w:rsidP="003E1D26">
      <w:pPr>
        <w:rPr>
          <w:b/>
        </w:rPr>
      </w:pPr>
    </w:p>
    <w:p w14:paraId="4458A187" w14:textId="125AA7B6" w:rsidR="0015283D" w:rsidRPr="00AE1C9C" w:rsidRDefault="00A93812" w:rsidP="00565253">
      <w:pPr>
        <w:jc w:val="center"/>
      </w:pPr>
      <m:oMathPara>
        <m:oMath>
          <m:nary>
            <m:naryPr>
              <m:chr m:val="∑"/>
              <m:limLoc m:val="subSup"/>
              <m:supHide m:val="1"/>
              <m:ctrlPr>
                <w:rPr>
                  <w:rFonts w:ascii="Cambria Math" w:hAnsi="Cambria Math"/>
                </w:rPr>
              </m:ctrlPr>
            </m:naryPr>
            <m:sub>
              <m:r>
                <w:rPr>
                  <w:rFonts w:ascii="Cambria Math" w:hAnsi="Cambria Math"/>
                </w:rPr>
                <m:t>p</m:t>
              </m:r>
            </m:sub>
            <m:sup/>
            <m:e>
              <m:sSub>
                <m:sSubPr>
                  <m:ctrlPr>
                    <w:rPr>
                      <w:rFonts w:ascii="Cambria Math" w:hAnsi="Cambria Math"/>
                    </w:rPr>
                  </m:ctrlPr>
                </m:sSubPr>
                <m:e>
                  <m:r>
                    <w:rPr>
                      <w:rFonts w:ascii="Cambria Math" w:hAnsi="Cambria Math"/>
                    </w:rPr>
                    <m:t>StockDC</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sub>
              </m:sSub>
            </m:e>
          </m:nary>
          <m:r>
            <m:rPr>
              <m:sty m:val="p"/>
            </m:rPr>
            <w:rPr>
              <w:rFonts w:ascii="Cambria Math" w:hAnsi="Cambria Math"/>
            </w:rPr>
            <m:t>≤</m:t>
          </m:r>
          <m:sSub>
            <m:sSubPr>
              <m:ctrlPr>
                <w:rPr>
                  <w:rFonts w:ascii="Cambria Math" w:hAnsi="Cambria Math"/>
                </w:rPr>
              </m:ctrlPr>
            </m:sSubPr>
            <m:e>
              <m:r>
                <w:rPr>
                  <w:rFonts w:ascii="Cambria Math" w:hAnsi="Cambria Math"/>
                </w:rPr>
                <m:t>Capacit</m:t>
              </m:r>
              <m:r>
                <m:rPr>
                  <m:sty m:val="p"/>
                </m:rPr>
                <w:rPr>
                  <w:rFonts w:ascii="Cambria Math" w:hAnsi="Cambria Math"/>
                </w:rPr>
                <m:t>e</m:t>
              </m:r>
              <m:r>
                <w:rPr>
                  <w:rFonts w:ascii="Cambria Math" w:hAnsi="Cambria Math"/>
                </w:rPr>
                <m:t>DC</m:t>
              </m:r>
            </m:e>
            <m:sub>
              <m:r>
                <w:rPr>
                  <w:rFonts w:ascii="Cambria Math" w:hAnsi="Cambria Math"/>
                </w:rPr>
                <m:t>j</m:t>
              </m:r>
            </m:sub>
          </m:sSub>
          <m:r>
            <m:rPr>
              <m:sty m:val="p"/>
            </m:rPr>
            <w:rPr>
              <w:rFonts w:ascii="Cambria Math" w:hAnsi="Cambria Math"/>
            </w:rPr>
            <m:t xml:space="preserve">  ∀</m:t>
          </m:r>
          <m:r>
            <w:rPr>
              <w:rFonts w:ascii="Cambria Math" w:hAnsi="Cambria Math"/>
            </w:rPr>
            <m:t>j</m:t>
          </m:r>
          <m:r>
            <m:rPr>
              <m:sty m:val="p"/>
            </m:rPr>
            <w:rPr>
              <w:rFonts w:ascii="Cambria Math" w:hAnsi="Cambria Math"/>
            </w:rPr>
            <m:t xml:space="preserve"> ; ∀</m:t>
          </m:r>
          <m:r>
            <w:rPr>
              <w:rFonts w:ascii="Cambria Math" w:hAnsi="Cambria Math"/>
            </w:rPr>
            <m:t>t</m:t>
          </m:r>
        </m:oMath>
      </m:oMathPara>
    </w:p>
    <w:p w14:paraId="15AFC783" w14:textId="77777777" w:rsidR="0015283D" w:rsidRPr="00AE1C9C" w:rsidRDefault="0015283D" w:rsidP="003E1D26"/>
    <w:p w14:paraId="3A483B89" w14:textId="7EC1B48C" w:rsidR="00565253" w:rsidRDefault="0015283D" w:rsidP="0029460E">
      <w:pPr>
        <w:pStyle w:val="Heading5"/>
      </w:pPr>
      <w:proofErr w:type="spellStart"/>
      <w:r w:rsidRPr="00AE1C9C">
        <w:t>StockMaxMois</w:t>
      </w:r>
      <w:proofErr w:type="spellEnd"/>
    </w:p>
    <w:p w14:paraId="2540693E" w14:textId="77777777" w:rsidR="00D238C6" w:rsidRDefault="00D238C6" w:rsidP="003E1D26">
      <w:pPr>
        <w:rPr>
          <w:b/>
        </w:rPr>
      </w:pPr>
    </w:p>
    <w:p w14:paraId="353E49FF" w14:textId="0717D507" w:rsidR="0015283D" w:rsidRPr="00AE1C9C" w:rsidRDefault="00A93812" w:rsidP="00565253">
      <w:pPr>
        <w:jc w:val="center"/>
        <w:rPr>
          <w:b/>
        </w:rPr>
      </w:pPr>
      <m:oMathPara>
        <m:oMath>
          <m:sSub>
            <m:sSubPr>
              <m:ctrlPr>
                <w:rPr>
                  <w:rFonts w:ascii="Cambria Math" w:hAnsi="Cambria Math"/>
                </w:rPr>
              </m:ctrlPr>
            </m:sSubPr>
            <m:e>
              <m:r>
                <w:rPr>
                  <w:rFonts w:ascii="Cambria Math" w:hAnsi="Cambria Math"/>
                </w:rPr>
                <m:t>StockDCMax</m:t>
              </m:r>
            </m:e>
            <m:sub>
              <m:r>
                <w:rPr>
                  <w:rFonts w:ascii="Cambria Math" w:hAnsi="Cambria Math"/>
                </w:rPr>
                <m:t>m</m:t>
              </m:r>
              <m:r>
                <m:rPr>
                  <m:sty m:val="p"/>
                </m:rPr>
                <w:rPr>
                  <w:rFonts w:ascii="Cambria Math" w:hAnsi="Cambria Math"/>
                </w:rPr>
                <m:t>,</m:t>
              </m:r>
              <m:r>
                <w:rPr>
                  <w:rFonts w:ascii="Cambria Math" w:hAnsi="Cambria Math"/>
                </w:rPr>
                <m:t>j</m:t>
              </m:r>
            </m:sub>
          </m:sSub>
          <m:r>
            <m:rPr>
              <m:sty m:val="p"/>
            </m:rPr>
            <w:rPr>
              <w:rFonts w:ascii="Cambria Math" w:hAnsi="Cambria Math"/>
            </w:rPr>
            <m:t>≥</m:t>
          </m:r>
          <m:nary>
            <m:naryPr>
              <m:chr m:val="∑"/>
              <m:limLoc m:val="subSup"/>
              <m:supHide m:val="1"/>
              <m:ctrlPr>
                <w:rPr>
                  <w:rFonts w:ascii="Cambria Math" w:hAnsi="Cambria Math"/>
                </w:rPr>
              </m:ctrlPr>
            </m:naryPr>
            <m:sub>
              <m:r>
                <w:rPr>
                  <w:rFonts w:ascii="Cambria Math" w:hAnsi="Cambria Math"/>
                </w:rPr>
                <m:t>p</m:t>
              </m:r>
            </m:sub>
            <m:sup/>
            <m:e>
              <m:sSub>
                <m:sSubPr>
                  <m:ctrlPr>
                    <w:rPr>
                      <w:rFonts w:ascii="Cambria Math" w:hAnsi="Cambria Math"/>
                    </w:rPr>
                  </m:ctrlPr>
                </m:sSubPr>
                <m:e>
                  <m:r>
                    <w:rPr>
                      <w:rFonts w:ascii="Cambria Math" w:hAnsi="Cambria Math"/>
                    </w:rPr>
                    <m:t>StockDC</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sub>
              </m:sSub>
            </m:e>
          </m:nary>
          <m:r>
            <m:rPr>
              <m:sty m:val="p"/>
            </m:rPr>
            <w:rPr>
              <w:rFonts w:ascii="Cambria Math" w:hAnsi="Cambria Math"/>
            </w:rPr>
            <m:t xml:space="preserve">  ∀</m:t>
          </m:r>
          <m:r>
            <w:rPr>
              <w:rFonts w:ascii="Cambria Math" w:hAnsi="Cambria Math"/>
            </w:rPr>
            <m:t>m</m:t>
          </m:r>
          <m:r>
            <m:rPr>
              <m:sty m:val="p"/>
            </m:rPr>
            <w:rPr>
              <w:rFonts w:ascii="Cambria Math" w:hAnsi="Cambria Math"/>
            </w:rPr>
            <m:t>; ∀</m:t>
          </m:r>
          <m:r>
            <w:rPr>
              <w:rFonts w:ascii="Cambria Math" w:hAnsi="Cambria Math"/>
            </w:rPr>
            <m:t>j</m:t>
          </m:r>
          <m:r>
            <m:rPr>
              <m:sty m:val="p"/>
            </m:rPr>
            <w:rPr>
              <w:rFonts w:ascii="Cambria Math" w:hAnsi="Cambria Math"/>
            </w:rPr>
            <m:t>; ∀</m:t>
          </m:r>
          <m:r>
            <w:rPr>
              <w:rFonts w:ascii="Cambria Math" w:hAnsi="Cambria Math"/>
            </w:rPr>
            <m:t>t</m:t>
          </m:r>
          <m:r>
            <m:rPr>
              <m:sty m:val="p"/>
            </m:rPr>
            <w:rPr>
              <w:rFonts w:ascii="Cambria Math" w:hAnsi="Cambria Math"/>
            </w:rPr>
            <m:t xml:space="preserve"> ∈ </m:t>
          </m:r>
          <m:d>
            <m:dPr>
              <m:ctrlPr>
                <w:rPr>
                  <w:rFonts w:ascii="Cambria Math" w:hAnsi="Cambria Math"/>
                </w:rPr>
              </m:ctrlPr>
            </m:dPr>
            <m:e>
              <m:r>
                <w:rPr>
                  <w:rFonts w:ascii="Cambria Math" w:hAnsi="Cambria Math"/>
                </w:rPr>
                <m:t>m</m:t>
              </m:r>
              <m:r>
                <m:rPr>
                  <m:sty m:val="p"/>
                </m:rPr>
                <w:rPr>
                  <w:rFonts w:ascii="Cambria Math" w:hAnsi="Cambria Math"/>
                </w:rPr>
                <m:t>-1</m:t>
              </m:r>
            </m:e>
          </m:d>
          <m:r>
            <m:rPr>
              <m:sty m:val="p"/>
            </m:rPr>
            <w:rPr>
              <w:rFonts w:ascii="Cambria Math" w:hAnsi="Cambria Math"/>
            </w:rPr>
            <m:t>*4&lt;</m:t>
          </m:r>
          <m:r>
            <w:rPr>
              <w:rFonts w:ascii="Cambria Math" w:hAnsi="Cambria Math"/>
            </w:rPr>
            <m:t>t</m:t>
          </m:r>
          <m:r>
            <m:rPr>
              <m:sty m:val="p"/>
            </m:rPr>
            <w:rPr>
              <w:rFonts w:ascii="Cambria Math" w:hAnsi="Cambria Math"/>
            </w:rPr>
            <m:t>≤</m:t>
          </m:r>
          <m:r>
            <w:rPr>
              <w:rFonts w:ascii="Cambria Math" w:hAnsi="Cambria Math"/>
            </w:rPr>
            <m:t>m</m:t>
          </m:r>
          <m:r>
            <m:rPr>
              <m:sty m:val="p"/>
            </m:rPr>
            <w:rPr>
              <w:rFonts w:ascii="Cambria Math" w:hAnsi="Cambria Math"/>
            </w:rPr>
            <m:t>*4</m:t>
          </m:r>
        </m:oMath>
      </m:oMathPara>
    </w:p>
    <w:p w14:paraId="1D9D523F" w14:textId="77777777" w:rsidR="0041580C" w:rsidRPr="00AE1C9C" w:rsidRDefault="0041580C" w:rsidP="003E1D26"/>
    <w:p w14:paraId="38541E19" w14:textId="683869C6" w:rsidR="00565253" w:rsidRDefault="00394EEC" w:rsidP="0029460E">
      <w:pPr>
        <w:pStyle w:val="Heading5"/>
      </w:pPr>
      <w:proofErr w:type="spellStart"/>
      <w:r w:rsidRPr="00AE1C9C">
        <w:t>ProductionMini</w:t>
      </w:r>
      <w:proofErr w:type="spellEnd"/>
    </w:p>
    <w:p w14:paraId="573EC824" w14:textId="77777777" w:rsidR="0029460E" w:rsidRPr="0029460E" w:rsidRDefault="0029460E" w:rsidP="0029460E"/>
    <w:p w14:paraId="4798B652" w14:textId="1D6B9439" w:rsidR="00277582" w:rsidRPr="00AE1C9C" w:rsidRDefault="00A93812" w:rsidP="00565253">
      <w:pPr>
        <w:jc w:val="center"/>
      </w:pPr>
      <m:oMathPara>
        <m:oMath>
          <m:nary>
            <m:naryPr>
              <m:chr m:val="∑"/>
              <m:limLoc m:val="subSup"/>
              <m:supHide m:val="1"/>
              <m:ctrlPr>
                <w:rPr>
                  <w:rFonts w:ascii="Cambria Math" w:hAnsi="Cambria Math"/>
                </w:rPr>
              </m:ctrlPr>
            </m:naryPr>
            <m:sub>
              <m:r>
                <w:rPr>
                  <w:rFonts w:ascii="Cambria Math" w:hAnsi="Cambria Math"/>
                </w:rPr>
                <m:t>p</m:t>
              </m:r>
            </m:sub>
            <m:sup/>
            <m:e>
              <m:sSub>
                <m:sSubPr>
                  <m:ctrlPr>
                    <w:rPr>
                      <w:rFonts w:ascii="Cambria Math" w:hAnsi="Cambria Math"/>
                    </w:rPr>
                  </m:ctrlPr>
                </m:sSubPr>
                <m:e>
                  <m:r>
                    <w:rPr>
                      <w:rFonts w:ascii="Cambria Math" w:hAnsi="Cambria Math"/>
                    </w:rPr>
                    <m:t>Production</m:t>
                  </m:r>
                </m:e>
                <m:sub>
                  <m:r>
                    <w:rPr>
                      <w:rFonts w:ascii="Cambria Math" w:hAnsi="Cambria Math"/>
                    </w:rPr>
                    <m:t>p</m:t>
                  </m:r>
                  <m:r>
                    <m:rPr>
                      <m:sty m:val="p"/>
                    </m:rPr>
                    <w:rPr>
                      <w:rFonts w:ascii="Cambria Math" w:hAnsi="Cambria Math"/>
                    </w:rPr>
                    <m:t>,</m:t>
                  </m:r>
                  <m:r>
                    <w:rPr>
                      <w:rFonts w:ascii="Cambria Math" w:hAnsi="Cambria Math"/>
                    </w:rPr>
                    <m:t>t</m:t>
                  </m:r>
                </m:sub>
              </m:sSub>
            </m:e>
          </m:nary>
          <m:r>
            <m:rPr>
              <m:sty m:val="p"/>
            </m:rPr>
            <w:rPr>
              <w:rFonts w:ascii="Cambria Math" w:hAnsi="Cambria Math"/>
            </w:rPr>
            <m:t>≥</m:t>
          </m:r>
          <m:sSub>
            <m:sSubPr>
              <m:ctrlPr>
                <w:rPr>
                  <w:rFonts w:ascii="Cambria Math" w:hAnsi="Cambria Math"/>
                </w:rPr>
              </m:ctrlPr>
            </m:sSubPr>
            <m:e>
              <m:r>
                <w:rPr>
                  <w:rFonts w:ascii="Cambria Math" w:hAnsi="Cambria Math"/>
                </w:rPr>
                <m:t>ProductionMin</m:t>
              </m:r>
            </m:e>
            <m:sub>
              <m:r>
                <w:rPr>
                  <w:rFonts w:ascii="Cambria Math" w:hAnsi="Cambria Math"/>
                </w:rPr>
                <m:t>t</m:t>
              </m:r>
            </m:sub>
          </m:sSub>
          <m:r>
            <m:rPr>
              <m:sty m:val="p"/>
            </m:rPr>
            <w:rPr>
              <w:rFonts w:ascii="Cambria Math" w:hAnsi="Cambria Math"/>
            </w:rPr>
            <m:t xml:space="preserve">   ∀</m:t>
          </m:r>
          <m:r>
            <w:rPr>
              <w:rFonts w:ascii="Cambria Math" w:hAnsi="Cambria Math"/>
            </w:rPr>
            <m:t>t</m:t>
          </m:r>
        </m:oMath>
      </m:oMathPara>
    </w:p>
    <w:p w14:paraId="17406CDF" w14:textId="77777777" w:rsidR="0041580C" w:rsidRPr="00AE1C9C" w:rsidRDefault="0041580C" w:rsidP="003E1D26"/>
    <w:p w14:paraId="43221A9C" w14:textId="6A9CC52D" w:rsidR="00565253" w:rsidRDefault="0029460E" w:rsidP="0029460E">
      <w:pPr>
        <w:pStyle w:val="Heading5"/>
      </w:pPr>
      <w:proofErr w:type="spellStart"/>
      <w:r>
        <w:t>ProductionMax</w:t>
      </w:r>
      <w:proofErr w:type="spellEnd"/>
    </w:p>
    <w:p w14:paraId="090A48F0" w14:textId="77777777" w:rsidR="0029460E" w:rsidRPr="0029460E" w:rsidRDefault="0029460E" w:rsidP="0029460E"/>
    <w:p w14:paraId="19495AF7" w14:textId="20E0CF22" w:rsidR="0041580C" w:rsidRPr="00AE1C9C" w:rsidRDefault="00A93812" w:rsidP="00565253">
      <w:pPr>
        <w:jc w:val="center"/>
      </w:pPr>
      <m:oMathPara>
        <m:oMath>
          <m:nary>
            <m:naryPr>
              <m:chr m:val="∑"/>
              <m:limLoc m:val="subSup"/>
              <m:supHide m:val="1"/>
              <m:ctrlPr>
                <w:rPr>
                  <w:rFonts w:ascii="Cambria Math" w:hAnsi="Cambria Math"/>
                </w:rPr>
              </m:ctrlPr>
            </m:naryPr>
            <m:sub>
              <m:r>
                <w:rPr>
                  <w:rFonts w:ascii="Cambria Math" w:hAnsi="Cambria Math"/>
                </w:rPr>
                <m:t>p</m:t>
              </m:r>
            </m:sub>
            <m:sup/>
            <m:e>
              <m:sSub>
                <m:sSubPr>
                  <m:ctrlPr>
                    <w:rPr>
                      <w:rFonts w:ascii="Cambria Math" w:hAnsi="Cambria Math"/>
                    </w:rPr>
                  </m:ctrlPr>
                </m:sSubPr>
                <m:e>
                  <m:r>
                    <w:rPr>
                      <w:rFonts w:ascii="Cambria Math" w:hAnsi="Cambria Math"/>
                    </w:rPr>
                    <m:t>Produ</m:t>
                  </m:r>
                  <m:r>
                    <w:rPr>
                      <w:rFonts w:ascii="Cambria Math" w:hAnsi="Cambria Math"/>
                    </w:rPr>
                    <m:t>ction</m:t>
                  </m:r>
                </m:e>
                <m:sub>
                  <m:r>
                    <w:rPr>
                      <w:rFonts w:ascii="Cambria Math" w:hAnsi="Cambria Math"/>
                    </w:rPr>
                    <m:t>p</m:t>
                  </m:r>
                  <m:r>
                    <m:rPr>
                      <m:sty m:val="p"/>
                    </m:rPr>
                    <w:rPr>
                      <w:rFonts w:ascii="Cambria Math" w:hAnsi="Cambria Math"/>
                    </w:rPr>
                    <m:t>,</m:t>
                  </m:r>
                  <m:r>
                    <w:rPr>
                      <w:rFonts w:ascii="Cambria Math" w:hAnsi="Cambria Math"/>
                    </w:rPr>
                    <m:t>t</m:t>
                  </m:r>
                </m:sub>
              </m:sSub>
            </m:e>
          </m:nary>
          <m:r>
            <m:rPr>
              <m:sty m:val="p"/>
            </m:rPr>
            <w:rPr>
              <w:rFonts w:ascii="Cambria Math" w:hAnsi="Cambria Math"/>
            </w:rPr>
            <m:t>≤</m:t>
          </m:r>
          <m:sSub>
            <m:sSubPr>
              <m:ctrlPr>
                <w:rPr>
                  <w:rFonts w:ascii="Cambria Math" w:hAnsi="Cambria Math"/>
                </w:rPr>
              </m:ctrlPr>
            </m:sSubPr>
            <m:e>
              <m:r>
                <w:rPr>
                  <w:rFonts w:ascii="Cambria Math" w:hAnsi="Cambria Math"/>
                </w:rPr>
                <m:t>ProductionMax</m:t>
              </m:r>
            </m:e>
            <m:sub>
              <m:r>
                <w:rPr>
                  <w:rFonts w:ascii="Cambria Math" w:hAnsi="Cambria Math"/>
                </w:rPr>
                <m:t>t</m:t>
              </m:r>
            </m:sub>
          </m:sSub>
          <m:r>
            <m:rPr>
              <m:sty m:val="p"/>
            </m:rPr>
            <w:rPr>
              <w:rFonts w:ascii="Cambria Math" w:hAnsi="Cambria Math"/>
            </w:rPr>
            <m:t xml:space="preserve">   ∀</m:t>
          </m:r>
          <m:r>
            <w:rPr>
              <w:rFonts w:ascii="Cambria Math" w:hAnsi="Cambria Math"/>
            </w:rPr>
            <m:t>t</m:t>
          </m:r>
        </m:oMath>
      </m:oMathPara>
    </w:p>
    <w:p w14:paraId="0E0B37FD" w14:textId="77777777" w:rsidR="00F81ACB" w:rsidRPr="00AE1C9C" w:rsidRDefault="00F81ACB" w:rsidP="003E1D26"/>
    <w:p w14:paraId="6B77209E" w14:textId="47D10208" w:rsidR="00565253" w:rsidRDefault="005F0B09" w:rsidP="0029460E">
      <w:pPr>
        <w:pStyle w:val="Heading5"/>
      </w:pPr>
      <w:proofErr w:type="spellStart"/>
      <w:r w:rsidRPr="00AE1C9C">
        <w:t>OuvertureDC</w:t>
      </w:r>
      <w:proofErr w:type="spellEnd"/>
    </w:p>
    <w:p w14:paraId="3847C46C" w14:textId="77777777" w:rsidR="0029460E" w:rsidRPr="0029460E" w:rsidRDefault="0029460E" w:rsidP="0029460E"/>
    <w:p w14:paraId="70C3AA05" w14:textId="5535BE47" w:rsidR="005F0B09" w:rsidRPr="00AE1C9C" w:rsidRDefault="00A93812" w:rsidP="00565253">
      <w:pPr>
        <w:jc w:val="center"/>
        <w:rPr>
          <w:sz w:val="18"/>
          <w:szCs w:val="18"/>
        </w:rPr>
      </w:pPr>
      <m:oMathPara>
        <m:oMath>
          <m:nary>
            <m:naryPr>
              <m:chr m:val="∑"/>
              <m:limLoc m:val="subSup"/>
              <m:supHide m:val="1"/>
              <m:ctrlPr>
                <w:rPr>
                  <w:rFonts w:ascii="Cambria Math" w:hAnsi="Cambria Math"/>
                </w:rPr>
              </m:ctrlPr>
            </m:naryPr>
            <m:sub>
              <m:r>
                <w:rPr>
                  <w:rFonts w:ascii="Cambria Math" w:hAnsi="Cambria Math"/>
                </w:rPr>
                <m:t>p</m:t>
              </m:r>
            </m:sub>
            <m:sup/>
            <m:e>
              <m:nary>
                <m:naryPr>
                  <m:chr m:val="∑"/>
                  <m:limLoc m:val="subSup"/>
                  <m:supHide m:val="1"/>
                  <m:ctrlPr>
                    <w:rPr>
                      <w:rFonts w:ascii="Cambria Math" w:hAnsi="Cambria Math"/>
                    </w:rPr>
                  </m:ctrlPr>
                </m:naryPr>
                <m:sub>
                  <m:r>
                    <w:rPr>
                      <w:rFonts w:ascii="Cambria Math" w:hAnsi="Cambria Math"/>
                    </w:rPr>
                    <m:t>t</m:t>
                  </m:r>
                </m:sub>
                <m:sup/>
                <m:e>
                  <m:sSub>
                    <m:sSubPr>
                      <m:ctrlPr>
                        <w:rPr>
                          <w:rFonts w:ascii="Cambria Math" w:hAnsi="Cambria Math"/>
                        </w:rPr>
                      </m:ctrlPr>
                    </m:sSubPr>
                    <m:e>
                      <m:r>
                        <w:rPr>
                          <w:rFonts w:ascii="Cambria Math" w:hAnsi="Cambria Math"/>
                        </w:rPr>
                        <m:t>QuantiteJ</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sub>
                  </m:sSub>
                </m:e>
              </m:nary>
            </m:e>
          </m:nary>
          <m:r>
            <m:rPr>
              <m:sty m:val="p"/>
            </m:rPr>
            <w:rPr>
              <w:rFonts w:ascii="Cambria Math" w:hAnsi="Cambria Math"/>
            </w:rPr>
            <m:t>≤</m:t>
          </m:r>
          <m:sSub>
            <m:sSubPr>
              <m:ctrlPr>
                <w:rPr>
                  <w:rFonts w:ascii="Cambria Math" w:hAnsi="Cambria Math"/>
                </w:rPr>
              </m:ctrlPr>
            </m:sSubPr>
            <m:e>
              <m:r>
                <w:rPr>
                  <w:rFonts w:ascii="Cambria Math" w:hAnsi="Cambria Math"/>
                </w:rPr>
                <m:t>OuvertureDC</m:t>
              </m:r>
            </m:e>
            <m:sub>
              <m:r>
                <w:rPr>
                  <w:rFonts w:ascii="Cambria Math" w:hAnsi="Cambria Math"/>
                </w:rPr>
                <m:t>j</m:t>
              </m:r>
            </m:sub>
          </m:sSub>
          <m:r>
            <m:rPr>
              <m:sty m:val="p"/>
            </m:rPr>
            <w:rPr>
              <w:rFonts w:ascii="Cambria Math" w:hAnsi="Cambria Math"/>
            </w:rPr>
            <m:t>*</m:t>
          </m:r>
          <m:nary>
            <m:naryPr>
              <m:chr m:val="∑"/>
              <m:limLoc m:val="subSup"/>
              <m:supHide m:val="1"/>
              <m:ctrlPr>
                <w:rPr>
                  <w:rFonts w:ascii="Cambria Math" w:hAnsi="Cambria Math"/>
                </w:rPr>
              </m:ctrlPr>
            </m:naryPr>
            <m:sub>
              <m:r>
                <w:rPr>
                  <w:rFonts w:ascii="Cambria Math" w:hAnsi="Cambria Math"/>
                </w:rPr>
                <m:t>p</m:t>
              </m:r>
            </m:sub>
            <m:sup/>
            <m:e>
              <m:nary>
                <m:naryPr>
                  <m:chr m:val="∑"/>
                  <m:limLoc m:val="subSup"/>
                  <m:supHide m:val="1"/>
                  <m:ctrlPr>
                    <w:rPr>
                      <w:rFonts w:ascii="Cambria Math" w:hAnsi="Cambria Math"/>
                    </w:rPr>
                  </m:ctrlPr>
                </m:naryPr>
                <m:sub>
                  <m:r>
                    <w:rPr>
                      <w:rFonts w:ascii="Cambria Math" w:hAnsi="Cambria Math"/>
                    </w:rPr>
                    <m:t>i</m:t>
                  </m:r>
                </m:sub>
                <m:sup/>
                <m:e>
                  <m:nary>
                    <m:naryPr>
                      <m:chr m:val="∑"/>
                      <m:limLoc m:val="subSup"/>
                      <m:supHide m:val="1"/>
                      <m:ctrlPr>
                        <w:rPr>
                          <w:rFonts w:ascii="Cambria Math" w:hAnsi="Cambria Math"/>
                        </w:rPr>
                      </m:ctrlPr>
                    </m:naryPr>
                    <m:sub>
                      <m:r>
                        <w:rPr>
                          <w:rFonts w:ascii="Cambria Math" w:hAnsi="Cambria Math"/>
                        </w:rPr>
                        <m:t>t</m:t>
                      </m:r>
                    </m:sub>
                    <m:sup/>
                    <m:e>
                      <m:sSub>
                        <m:sSubPr>
                          <m:ctrlPr>
                            <w:rPr>
                              <w:rFonts w:ascii="Cambria Math" w:hAnsi="Cambria Math"/>
                            </w:rPr>
                          </m:ctrlPr>
                        </m:sSubPr>
                        <m:e>
                          <m:r>
                            <w:rPr>
                              <w:rFonts w:ascii="Cambria Math" w:hAnsi="Cambria Math"/>
                            </w:rPr>
                            <m:t>Demande</m:t>
                          </m:r>
                        </m:e>
                        <m:sub>
                          <m:r>
                            <w:rPr>
                              <w:rFonts w:ascii="Cambria Math" w:hAnsi="Cambria Math"/>
                            </w:rPr>
                            <m:t>p</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t</m:t>
                          </m:r>
                        </m:sub>
                      </m:sSub>
                    </m:e>
                  </m:nary>
                </m:e>
              </m:nary>
            </m:e>
          </m:nary>
          <m:r>
            <m:rPr>
              <m:sty m:val="p"/>
            </m:rPr>
            <w:rPr>
              <w:rFonts w:ascii="Cambria Math" w:hAnsi="Cambria Math"/>
            </w:rPr>
            <m:t xml:space="preserve"> ∀</m:t>
          </m:r>
          <m:r>
            <w:rPr>
              <w:rFonts w:ascii="Cambria Math" w:hAnsi="Cambria Math"/>
            </w:rPr>
            <m:t>j</m:t>
          </m:r>
        </m:oMath>
      </m:oMathPara>
    </w:p>
    <w:p w14:paraId="0C341C00" w14:textId="77777777" w:rsidR="0015283D" w:rsidRPr="00AE1C9C" w:rsidRDefault="0015283D" w:rsidP="003E1D26"/>
    <w:p w14:paraId="09D18822" w14:textId="45CA5531" w:rsidR="00565253" w:rsidRDefault="0029460E" w:rsidP="0029460E">
      <w:pPr>
        <w:pStyle w:val="Heading5"/>
      </w:pPr>
      <w:proofErr w:type="spellStart"/>
      <w:r>
        <w:t>LienDemand</w:t>
      </w:r>
      <w:proofErr w:type="spellEnd"/>
    </w:p>
    <w:p w14:paraId="60089F0B" w14:textId="77777777" w:rsidR="0029460E" w:rsidRPr="0029460E" w:rsidRDefault="0029460E" w:rsidP="0029460E"/>
    <w:p w14:paraId="2CB3561D" w14:textId="71E25282" w:rsidR="00E0394A" w:rsidRPr="00AE1C9C" w:rsidRDefault="00A93812" w:rsidP="00565253">
      <w:pPr>
        <w:jc w:val="center"/>
        <w:rPr>
          <w:b/>
        </w:rPr>
      </w:pPr>
      <m:oMathPara>
        <m:oMath>
          <m:nary>
            <m:naryPr>
              <m:chr m:val="∑"/>
              <m:limLoc m:val="subSup"/>
              <m:supHide m:val="1"/>
              <m:ctrlPr>
                <w:rPr>
                  <w:rFonts w:ascii="Cambria Math" w:hAnsi="Cambria Math"/>
                </w:rPr>
              </m:ctrlPr>
            </m:naryPr>
            <m:sub>
              <m:r>
                <w:rPr>
                  <w:rFonts w:ascii="Cambria Math" w:hAnsi="Cambria Math"/>
                </w:rPr>
                <m:t>p</m:t>
              </m:r>
            </m:sub>
            <m:sup/>
            <m:e>
              <m:nary>
                <m:naryPr>
                  <m:chr m:val="∑"/>
                  <m:limLoc m:val="subSup"/>
                  <m:supHide m:val="1"/>
                  <m:ctrlPr>
                    <w:rPr>
                      <w:rFonts w:ascii="Cambria Math" w:hAnsi="Cambria Math"/>
                    </w:rPr>
                  </m:ctrlPr>
                </m:naryPr>
                <m:sub>
                  <m:r>
                    <w:rPr>
                      <w:rFonts w:ascii="Cambria Math" w:hAnsi="Cambria Math"/>
                    </w:rPr>
                    <m:t>l</m:t>
                  </m:r>
                </m:sub>
                <m:sup/>
                <m:e>
                  <m:nary>
                    <m:naryPr>
                      <m:chr m:val="∑"/>
                      <m:limLoc m:val="subSup"/>
                      <m:supHide m:val="1"/>
                      <m:ctrlPr>
                        <w:rPr>
                          <w:rFonts w:ascii="Cambria Math" w:hAnsi="Cambria Math"/>
                        </w:rPr>
                      </m:ctrlPr>
                    </m:naryPr>
                    <m:sub>
                      <m:r>
                        <w:rPr>
                          <w:rFonts w:ascii="Cambria Math" w:hAnsi="Cambria Math"/>
                        </w:rPr>
                        <m:t>t</m:t>
                      </m:r>
                    </m:sub>
                    <m:sup/>
                    <m:e>
                      <m:sSub>
                        <m:sSubPr>
                          <m:ctrlPr>
                            <w:rPr>
                              <w:rFonts w:ascii="Cambria Math" w:hAnsi="Cambria Math"/>
                            </w:rPr>
                          </m:ctrlPr>
                        </m:sSubPr>
                        <m:e>
                          <m:r>
                            <w:rPr>
                              <w:rFonts w:ascii="Cambria Math" w:hAnsi="Cambria Math"/>
                            </w:rPr>
                            <m:t>QuantiteIJ</m:t>
                          </m:r>
                        </m:e>
                        <m:sub>
                          <m:r>
                            <w:rPr>
                              <w:rFonts w:ascii="Cambria Math" w:hAnsi="Cambria Math"/>
                            </w:rPr>
                            <m:t>p</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t</m:t>
                          </m:r>
                        </m:sub>
                      </m:sSub>
                    </m:e>
                  </m:nary>
                </m:e>
              </m:nary>
            </m:e>
          </m:nary>
          <m:r>
            <m:rPr>
              <m:sty m:val="p"/>
            </m:rPr>
            <w:rPr>
              <w:rFonts w:ascii="Cambria Math" w:hAnsi="Cambria Math"/>
            </w:rPr>
            <m:t>≤</m:t>
          </m:r>
          <m:sSub>
            <m:sSubPr>
              <m:ctrlPr>
                <w:rPr>
                  <w:rFonts w:ascii="Cambria Math" w:hAnsi="Cambria Math"/>
                </w:rPr>
              </m:ctrlPr>
            </m:sSubPr>
            <m:e>
              <m:r>
                <w:rPr>
                  <w:rFonts w:ascii="Cambria Math" w:hAnsi="Cambria Math"/>
                </w:rPr>
                <m:t>Lien</m:t>
              </m:r>
            </m:e>
            <m:sub>
              <m:r>
                <w:rPr>
                  <w:rFonts w:ascii="Cambria Math" w:hAnsi="Cambria Math"/>
                </w:rPr>
                <m:t>i</m:t>
              </m:r>
              <m:r>
                <m:rPr>
                  <m:sty m:val="p"/>
                </m:rPr>
                <w:rPr>
                  <w:rFonts w:ascii="Cambria Math" w:hAnsi="Cambria Math"/>
                </w:rPr>
                <m:t>,</m:t>
              </m:r>
              <m:r>
                <w:rPr>
                  <w:rFonts w:ascii="Cambria Math" w:hAnsi="Cambria Math"/>
                </w:rPr>
                <m:t>j</m:t>
              </m:r>
            </m:sub>
          </m:sSub>
          <m:r>
            <m:rPr>
              <m:sty m:val="p"/>
            </m:rPr>
            <w:rPr>
              <w:rFonts w:ascii="Cambria Math" w:hAnsi="Cambria Math"/>
            </w:rPr>
            <m:t>*</m:t>
          </m:r>
          <m:nary>
            <m:naryPr>
              <m:chr m:val="∑"/>
              <m:limLoc m:val="subSup"/>
              <m:supHide m:val="1"/>
              <m:ctrlPr>
                <w:rPr>
                  <w:rFonts w:ascii="Cambria Math" w:hAnsi="Cambria Math"/>
                </w:rPr>
              </m:ctrlPr>
            </m:naryPr>
            <m:sub>
              <m:r>
                <w:rPr>
                  <w:rFonts w:ascii="Cambria Math" w:hAnsi="Cambria Math"/>
                </w:rPr>
                <m:t>p</m:t>
              </m:r>
            </m:sub>
            <m:sup/>
            <m:e>
              <m:nary>
                <m:naryPr>
                  <m:chr m:val="∑"/>
                  <m:limLoc m:val="subSup"/>
                  <m:supHide m:val="1"/>
                  <m:ctrlPr>
                    <w:rPr>
                      <w:rFonts w:ascii="Cambria Math" w:hAnsi="Cambria Math"/>
                    </w:rPr>
                  </m:ctrlPr>
                </m:naryPr>
                <m:sub>
                  <m:r>
                    <w:rPr>
                      <w:rFonts w:ascii="Cambria Math" w:hAnsi="Cambria Math"/>
                    </w:rPr>
                    <m:t>t</m:t>
                  </m:r>
                </m:sub>
                <m:sup/>
                <m:e>
                  <m:sSub>
                    <m:sSubPr>
                      <m:ctrlPr>
                        <w:rPr>
                          <w:rFonts w:ascii="Cambria Math" w:hAnsi="Cambria Math"/>
                        </w:rPr>
                      </m:ctrlPr>
                    </m:sSubPr>
                    <m:e>
                      <m:r>
                        <w:rPr>
                          <w:rFonts w:ascii="Cambria Math" w:hAnsi="Cambria Math"/>
                        </w:rPr>
                        <m:t>Demande</m:t>
                      </m:r>
                    </m:e>
                    <m:sub>
                      <m:r>
                        <w:rPr>
                          <w:rFonts w:ascii="Cambria Math" w:hAnsi="Cambria Math"/>
                        </w:rPr>
                        <m:t>p</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t</m:t>
                      </m:r>
                    </m:sub>
                  </m:sSub>
                </m:e>
              </m:nary>
            </m:e>
          </m:nary>
          <m:r>
            <m:rPr>
              <m:sty m:val="p"/>
            </m:rPr>
            <w:rPr>
              <w:rFonts w:ascii="Cambria Math" w:hAnsi="Cambria Math"/>
            </w:rPr>
            <m:t xml:space="preserve">  ∀</m:t>
          </m:r>
          <m:r>
            <w:rPr>
              <w:rFonts w:ascii="Cambria Math" w:hAnsi="Cambria Math"/>
            </w:rPr>
            <m:t>i</m:t>
          </m:r>
          <m:r>
            <m:rPr>
              <m:sty m:val="p"/>
            </m:rPr>
            <w:rPr>
              <w:rFonts w:ascii="Cambria Math" w:hAnsi="Cambria Math"/>
            </w:rPr>
            <m:t>, ∀</m:t>
          </m:r>
          <m:r>
            <w:rPr>
              <w:rFonts w:ascii="Cambria Math" w:hAnsi="Cambria Math"/>
            </w:rPr>
            <m:t>j</m:t>
          </m:r>
        </m:oMath>
      </m:oMathPara>
    </w:p>
    <w:p w14:paraId="2115C4DC" w14:textId="77777777" w:rsidR="002146F5" w:rsidRPr="00AE1C9C" w:rsidRDefault="002146F5" w:rsidP="003E1D26"/>
    <w:p w14:paraId="6311785E" w14:textId="290CD68E" w:rsidR="00847348" w:rsidRDefault="0029460E" w:rsidP="0029460E">
      <w:pPr>
        <w:pStyle w:val="Heading5"/>
      </w:pPr>
      <w:proofErr w:type="spellStart"/>
      <w:r>
        <w:lastRenderedPageBreak/>
        <w:t>NbreDCOuvert</w:t>
      </w:r>
      <w:proofErr w:type="spellEnd"/>
    </w:p>
    <w:p w14:paraId="7DC27B9B" w14:textId="77777777" w:rsidR="0029460E" w:rsidRPr="0029460E" w:rsidRDefault="0029460E" w:rsidP="0029460E"/>
    <w:p w14:paraId="5BFE2DF2" w14:textId="6C8FD921" w:rsidR="00AC6A55" w:rsidRPr="00AE1C9C" w:rsidRDefault="00A93812" w:rsidP="0029460E">
      <w:pPr>
        <w:jc w:val="center"/>
      </w:pPr>
      <m:oMathPara>
        <m:oMath>
          <m:nary>
            <m:naryPr>
              <m:chr m:val="∑"/>
              <m:limLoc m:val="subSup"/>
              <m:supHide m:val="1"/>
              <m:ctrlPr>
                <w:rPr>
                  <w:rFonts w:ascii="Cambria Math" w:hAnsi="Cambria Math"/>
                </w:rPr>
              </m:ctrlPr>
            </m:naryPr>
            <m:sub>
              <m:r>
                <w:rPr>
                  <w:rFonts w:ascii="Cambria Math" w:hAnsi="Cambria Math"/>
                </w:rPr>
                <m:t>j</m:t>
              </m:r>
            </m:sub>
            <m:sup/>
            <m:e>
              <m:sSub>
                <m:sSubPr>
                  <m:ctrlPr>
                    <w:rPr>
                      <w:rFonts w:ascii="Cambria Math" w:hAnsi="Cambria Math"/>
                    </w:rPr>
                  </m:ctrlPr>
                </m:sSubPr>
                <m:e>
                  <m:r>
                    <w:rPr>
                      <w:rFonts w:ascii="Cambria Math" w:hAnsi="Cambria Math"/>
                    </w:rPr>
                    <m:t>OuvertureDC</m:t>
                  </m:r>
                </m:e>
                <m:sub>
                  <m:r>
                    <w:rPr>
                      <w:rFonts w:ascii="Cambria Math" w:hAnsi="Cambria Math"/>
                    </w:rPr>
                    <m:t>j</m:t>
                  </m:r>
                </m:sub>
              </m:sSub>
            </m:e>
          </m:nary>
          <m:r>
            <m:rPr>
              <m:sty m:val="p"/>
            </m:rPr>
            <w:rPr>
              <w:rFonts w:ascii="Cambria Math" w:hAnsi="Cambria Math"/>
            </w:rPr>
            <m:t>≤</m:t>
          </m:r>
          <m:r>
            <w:rPr>
              <w:rFonts w:ascii="Cambria Math" w:hAnsi="Cambria Math"/>
            </w:rPr>
            <m:t>NbreDCOuvertMax</m:t>
          </m:r>
        </m:oMath>
      </m:oMathPara>
    </w:p>
    <w:p w14:paraId="1F9764F3" w14:textId="361B2260" w:rsidR="0015283D" w:rsidRDefault="00BD02A4" w:rsidP="00B07B8F">
      <w:pPr>
        <w:pStyle w:val="Heading4"/>
      </w:pPr>
      <w:r>
        <w:t>Fonction o</w:t>
      </w:r>
      <w:r w:rsidR="00FD42C7" w:rsidRPr="00AE1C9C">
        <w:t>bjective</w:t>
      </w:r>
    </w:p>
    <w:p w14:paraId="74E3056C" w14:textId="77777777" w:rsidR="00D238C6" w:rsidRPr="00D238C6" w:rsidRDefault="00D238C6" w:rsidP="00D238C6"/>
    <w:p w14:paraId="0E087A13" w14:textId="565EB22C" w:rsidR="0015283D" w:rsidRPr="00AE1C9C" w:rsidRDefault="0015283D" w:rsidP="003E1D26">
      <w:r w:rsidRPr="00AE1C9C">
        <w:t>M</w:t>
      </w:r>
      <w:r w:rsidR="00AC6A55" w:rsidRPr="00AE1C9C">
        <w:t>INIMISER</w:t>
      </w:r>
    </w:p>
    <w:p w14:paraId="716002E0" w14:textId="343343F1" w:rsidR="0015283D" w:rsidRPr="00AE1C9C" w:rsidRDefault="00C97771" w:rsidP="003E1D26">
      <w:r w:rsidRPr="00AE1C9C">
        <w:t>Coût de Stockage</w:t>
      </w:r>
    </w:p>
    <w:p w14:paraId="0B5B363A" w14:textId="0621B780" w:rsidR="0015283D" w:rsidRPr="00847348" w:rsidRDefault="00A93812" w:rsidP="003E1D26">
      <m:oMathPara>
        <m:oMathParaPr>
          <m:jc m:val="center"/>
        </m:oMathParaPr>
        <m:oMath>
          <m:nary>
            <m:naryPr>
              <m:chr m:val="∑"/>
              <m:limLoc m:val="subSup"/>
              <m:supHide m:val="1"/>
              <m:ctrlPr>
                <w:rPr>
                  <w:rFonts w:ascii="Cambria Math" w:hAnsi="Cambria Math"/>
                </w:rPr>
              </m:ctrlPr>
            </m:naryPr>
            <m:sub>
              <m:r>
                <w:rPr>
                  <w:rFonts w:ascii="Cambria Math" w:hAnsi="Cambria Math"/>
                </w:rPr>
                <m:t>m</m:t>
              </m:r>
            </m:sub>
            <m:sup/>
            <m:e>
              <m:nary>
                <m:naryPr>
                  <m:chr m:val="∑"/>
                  <m:limLoc m:val="subSup"/>
                  <m:supHide m:val="1"/>
                  <m:ctrlPr>
                    <w:rPr>
                      <w:rFonts w:ascii="Cambria Math" w:hAnsi="Cambria Math"/>
                    </w:rPr>
                  </m:ctrlPr>
                </m:naryPr>
                <m:sub>
                  <m:r>
                    <w:rPr>
                      <w:rFonts w:ascii="Cambria Math" w:hAnsi="Cambria Math"/>
                    </w:rPr>
                    <m:t>j</m:t>
                  </m:r>
                </m:sub>
                <m:sup/>
                <m:e>
                  <m:d>
                    <m:dPr>
                      <m:ctrlPr>
                        <w:rPr>
                          <w:rFonts w:ascii="Cambria Math" w:hAnsi="Cambria Math"/>
                        </w:rPr>
                      </m:ctrlPr>
                    </m:dPr>
                    <m:e>
                      <m:sSub>
                        <m:sSubPr>
                          <m:ctrlPr>
                            <w:rPr>
                              <w:rFonts w:ascii="Cambria Math" w:hAnsi="Cambria Math"/>
                            </w:rPr>
                          </m:ctrlPr>
                        </m:sSubPr>
                        <m:e>
                          <m:r>
                            <w:rPr>
                              <w:rFonts w:ascii="Cambria Math" w:hAnsi="Cambria Math"/>
                            </w:rPr>
                            <m:t>StockMois</m:t>
                          </m:r>
                        </m:e>
                        <m:sub>
                          <m:r>
                            <w:rPr>
                              <w:rFonts w:ascii="Cambria Math" w:hAnsi="Cambria Math"/>
                            </w:rPr>
                            <m:t>m</m:t>
                          </m:r>
                          <m:r>
                            <m:rPr>
                              <m:sty m:val="p"/>
                            </m:rPr>
                            <w:rPr>
                              <w:rFonts w:ascii="Cambria Math" w:hAnsi="Cambria Math"/>
                            </w:rPr>
                            <m:t>,</m:t>
                          </m:r>
                          <m:r>
                            <w:rPr>
                              <w:rFonts w:ascii="Cambria Math" w:hAnsi="Cambria Math"/>
                            </w:rPr>
                            <m:t>j</m:t>
                          </m:r>
                        </m:sub>
                      </m:sSub>
                      <m:r>
                        <m:rPr>
                          <m:sty m:val="p"/>
                        </m:rPr>
                        <w:rPr>
                          <w:rFonts w:ascii="Cambria Math" w:hAnsi="Cambria Math"/>
                        </w:rPr>
                        <m:t>*</m:t>
                      </m:r>
                      <m:sSub>
                        <m:sSubPr>
                          <m:ctrlPr>
                            <w:rPr>
                              <w:rFonts w:ascii="Cambria Math" w:hAnsi="Cambria Math"/>
                            </w:rPr>
                          </m:ctrlPr>
                        </m:sSubPr>
                        <m:e>
                          <m:r>
                            <w:rPr>
                              <w:rFonts w:ascii="Cambria Math" w:hAnsi="Cambria Math"/>
                            </w:rPr>
                            <m:t>HoldingCostDC</m:t>
                          </m:r>
                        </m:e>
                        <m:sub>
                          <m:r>
                            <w:rPr>
                              <w:rFonts w:ascii="Cambria Math" w:hAnsi="Cambria Math"/>
                            </w:rPr>
                            <m:t>j</m:t>
                          </m:r>
                        </m:sub>
                      </m:sSub>
                    </m:e>
                  </m:d>
                </m:e>
              </m:nary>
            </m:e>
          </m:nary>
        </m:oMath>
      </m:oMathPara>
    </w:p>
    <w:p w14:paraId="453C0372" w14:textId="77777777" w:rsidR="0015283D" w:rsidRPr="00AE1C9C" w:rsidRDefault="0015283D" w:rsidP="003E1D26"/>
    <w:p w14:paraId="4D94DF7C" w14:textId="5583ECF5" w:rsidR="0015283D" w:rsidRPr="00AE1C9C" w:rsidRDefault="00C97771" w:rsidP="003E1D26">
      <w:r w:rsidRPr="00AE1C9C">
        <w:t>Coût de Manutention</w:t>
      </w:r>
    </w:p>
    <w:p w14:paraId="634E6AC4" w14:textId="77777777" w:rsidR="0015283D" w:rsidRPr="00AE1C9C" w:rsidRDefault="0015283D" w:rsidP="003E1D26">
      <m:oMathPara>
        <m:oMath>
          <m:r>
            <m:rPr>
              <m:sty m:val="p"/>
            </m:rPr>
            <w:rPr>
              <w:rFonts w:ascii="Cambria Math" w:hAnsi="Cambria Math"/>
            </w:rPr>
            <m:t>+</m:t>
          </m:r>
          <m:nary>
            <m:naryPr>
              <m:chr m:val="∑"/>
              <m:limLoc m:val="subSup"/>
              <m:supHide m:val="1"/>
              <m:ctrlPr>
                <w:rPr>
                  <w:rFonts w:ascii="Cambria Math" w:hAnsi="Cambria Math"/>
                </w:rPr>
              </m:ctrlPr>
            </m:naryPr>
            <m:sub>
              <m:r>
                <w:rPr>
                  <w:rFonts w:ascii="Cambria Math" w:hAnsi="Cambria Math"/>
                </w:rPr>
                <m:t>p</m:t>
              </m:r>
            </m:sub>
            <m:sup/>
            <m:e>
              <m:nary>
                <m:naryPr>
                  <m:chr m:val="∑"/>
                  <m:limLoc m:val="subSup"/>
                  <m:supHide m:val="1"/>
                  <m:ctrlPr>
                    <w:rPr>
                      <w:rFonts w:ascii="Cambria Math" w:hAnsi="Cambria Math"/>
                    </w:rPr>
                  </m:ctrlPr>
                </m:naryPr>
                <m:sub>
                  <m:r>
                    <w:rPr>
                      <w:rFonts w:ascii="Cambria Math" w:hAnsi="Cambria Math"/>
                    </w:rPr>
                    <m:t>j</m:t>
                  </m:r>
                </m:sub>
                <m:sup/>
                <m:e>
                  <m:nary>
                    <m:naryPr>
                      <m:chr m:val="∑"/>
                      <m:limLoc m:val="subSup"/>
                      <m:supHide m:val="1"/>
                      <m:ctrlPr>
                        <w:rPr>
                          <w:rFonts w:ascii="Cambria Math" w:hAnsi="Cambria Math"/>
                        </w:rPr>
                      </m:ctrlPr>
                    </m:naryPr>
                    <m:sub>
                      <m:r>
                        <w:rPr>
                          <w:rFonts w:ascii="Cambria Math" w:hAnsi="Cambria Math"/>
                        </w:rPr>
                        <m:t>t</m:t>
                      </m:r>
                    </m:sub>
                    <m:sup/>
                    <m:e>
                      <m:r>
                        <m:rPr>
                          <m:sty m:val="p"/>
                        </m:rPr>
                        <w:rPr>
                          <w:rFonts w:ascii="Cambria Math" w:hAnsi="Cambria Math"/>
                        </w:rPr>
                        <m:t>(</m:t>
                      </m:r>
                      <m:sSub>
                        <m:sSubPr>
                          <m:ctrlPr>
                            <w:rPr>
                              <w:rFonts w:ascii="Cambria Math" w:hAnsi="Cambria Math"/>
                            </w:rPr>
                          </m:ctrlPr>
                        </m:sSubPr>
                        <m:e>
                          <m:r>
                            <w:rPr>
                              <w:rFonts w:ascii="Cambria Math" w:hAnsi="Cambria Math"/>
                            </w:rPr>
                            <m:t>Quantit</m:t>
                          </m:r>
                          <m:r>
                            <m:rPr>
                              <m:sty m:val="p"/>
                            </m:rPr>
                            <w:rPr>
                              <w:rFonts w:ascii="Cambria Math" w:hAnsi="Cambria Math"/>
                            </w:rPr>
                            <m:t>é</m:t>
                          </m:r>
                          <m:r>
                            <w:rPr>
                              <w:rFonts w:ascii="Cambria Math" w:hAnsi="Cambria Math"/>
                            </w:rPr>
                            <m:t>J</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HandlingCostJ</m:t>
                          </m:r>
                        </m:e>
                        <m:sub>
                          <m:r>
                            <w:rPr>
                              <w:rFonts w:ascii="Cambria Math" w:hAnsi="Cambria Math"/>
                            </w:rPr>
                            <m:t>j</m:t>
                          </m:r>
                        </m:sub>
                      </m:sSub>
                      <m:r>
                        <m:rPr>
                          <m:sty m:val="p"/>
                        </m:rPr>
                        <w:rPr>
                          <w:rFonts w:ascii="Cambria Math" w:hAnsi="Cambria Math"/>
                        </w:rPr>
                        <m:t>)</m:t>
                      </m:r>
                    </m:e>
                  </m:nary>
                </m:e>
              </m:nary>
            </m:e>
          </m:nary>
        </m:oMath>
      </m:oMathPara>
    </w:p>
    <w:p w14:paraId="5262CF6C" w14:textId="77777777" w:rsidR="0015283D" w:rsidRPr="00AE1C9C" w:rsidRDefault="0015283D" w:rsidP="003E1D26"/>
    <w:p w14:paraId="587609C5" w14:textId="412657B5" w:rsidR="0015283D" w:rsidRPr="00AE1C9C" w:rsidRDefault="00C97771" w:rsidP="003E1D26">
      <w:r w:rsidRPr="00AE1C9C">
        <w:t>Coût d</w:t>
      </w:r>
      <w:r w:rsidR="00CB1CA5" w:rsidRPr="00AE1C9C">
        <w:t>’Approvisionnement</w:t>
      </w:r>
    </w:p>
    <w:p w14:paraId="4361B1F8" w14:textId="70F752DF" w:rsidR="0015283D" w:rsidRPr="00847348" w:rsidRDefault="0015283D" w:rsidP="003E1D26">
      <m:oMathPara>
        <m:oMathParaPr>
          <m:jc m:val="center"/>
        </m:oMathParaPr>
        <m:oMath>
          <m:r>
            <m:rPr>
              <m:sty m:val="p"/>
            </m:rPr>
            <w:rPr>
              <w:rFonts w:ascii="Cambria Math" w:hAnsi="Cambria Math"/>
            </w:rPr>
            <m:t>+</m:t>
          </m:r>
          <m:nary>
            <m:naryPr>
              <m:chr m:val="∑"/>
              <m:limLoc m:val="subSup"/>
              <m:supHide m:val="1"/>
              <m:ctrlPr>
                <w:rPr>
                  <w:rFonts w:ascii="Cambria Math" w:hAnsi="Cambria Math"/>
                </w:rPr>
              </m:ctrlPr>
            </m:naryPr>
            <m:sub>
              <m:r>
                <w:rPr>
                  <w:rFonts w:ascii="Cambria Math" w:hAnsi="Cambria Math"/>
                </w:rPr>
                <m:t>p</m:t>
              </m:r>
            </m:sub>
            <m:sup/>
            <m:e>
              <m:nary>
                <m:naryPr>
                  <m:chr m:val="∑"/>
                  <m:limLoc m:val="subSup"/>
                  <m:supHide m:val="1"/>
                  <m:ctrlPr>
                    <w:rPr>
                      <w:rFonts w:ascii="Cambria Math" w:hAnsi="Cambria Math"/>
                    </w:rPr>
                  </m:ctrlPr>
                </m:naryPr>
                <m:sub>
                  <m:r>
                    <w:rPr>
                      <w:rFonts w:ascii="Cambria Math" w:hAnsi="Cambria Math"/>
                    </w:rPr>
                    <m:t>j</m:t>
                  </m:r>
                </m:sub>
                <m:sup/>
                <m:e>
                  <m:nary>
                    <m:naryPr>
                      <m:chr m:val="∑"/>
                      <m:limLoc m:val="subSup"/>
                      <m:supHide m:val="1"/>
                      <m:ctrlPr>
                        <w:rPr>
                          <w:rFonts w:ascii="Cambria Math" w:hAnsi="Cambria Math"/>
                        </w:rPr>
                      </m:ctrlPr>
                    </m:naryPr>
                    <m:sub>
                      <m:r>
                        <w:rPr>
                          <w:rFonts w:ascii="Cambria Math" w:hAnsi="Cambria Math"/>
                        </w:rPr>
                        <m:t>t</m:t>
                      </m:r>
                    </m:sub>
                    <m:sup/>
                    <m:e>
                      <m:r>
                        <m:rPr>
                          <m:sty m:val="p"/>
                        </m:rPr>
                        <w:rPr>
                          <w:rFonts w:ascii="Cambria Math" w:hAnsi="Cambria Math"/>
                        </w:rPr>
                        <m:t>(</m:t>
                      </m:r>
                      <m:sSub>
                        <m:sSubPr>
                          <m:ctrlPr>
                            <w:rPr>
                              <w:rFonts w:ascii="Cambria Math" w:hAnsi="Cambria Math"/>
                            </w:rPr>
                          </m:ctrlPr>
                        </m:sSubPr>
                        <m:e>
                          <m:r>
                            <w:rPr>
                              <w:rFonts w:ascii="Cambria Math" w:hAnsi="Cambria Math"/>
                            </w:rPr>
                            <m:t>CamionsJ</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CoutTransportJ</m:t>
                          </m:r>
                        </m:e>
                        <m:sub>
                          <m:r>
                            <w:rPr>
                              <w:rFonts w:ascii="Cambria Math" w:hAnsi="Cambria Math"/>
                            </w:rPr>
                            <m:t>j</m:t>
                          </m:r>
                        </m:sub>
                      </m:sSub>
                      <m:r>
                        <m:rPr>
                          <m:sty m:val="p"/>
                        </m:rPr>
                        <w:rPr>
                          <w:rFonts w:ascii="Cambria Math" w:hAnsi="Cambria Math"/>
                        </w:rPr>
                        <m:t>)</m:t>
                      </m:r>
                    </m:e>
                  </m:nary>
                </m:e>
              </m:nary>
            </m:e>
          </m:nary>
        </m:oMath>
      </m:oMathPara>
    </w:p>
    <w:p w14:paraId="5B332A6C" w14:textId="77777777" w:rsidR="00CB1CA5" w:rsidRPr="00AE1C9C" w:rsidRDefault="00CB1CA5" w:rsidP="003E1D26"/>
    <w:p w14:paraId="54EF6359" w14:textId="76FF9963" w:rsidR="00CB1CA5" w:rsidRPr="00AE1C9C" w:rsidRDefault="00CB1CA5" w:rsidP="003E1D26">
      <w:r w:rsidRPr="00AE1C9C">
        <w:t>Coût de livraisons</w:t>
      </w:r>
    </w:p>
    <w:p w14:paraId="4A080953" w14:textId="46AC549D" w:rsidR="00E31E1F" w:rsidRPr="00AE1C9C" w:rsidRDefault="00CB1CA5" w:rsidP="003E1D26">
      <m:oMathPara>
        <m:oMath>
          <m:r>
            <m:rPr>
              <m:sty m:val="p"/>
            </m:rPr>
            <w:rPr>
              <w:rFonts w:ascii="Cambria Math" w:hAnsi="Cambria Math"/>
            </w:rPr>
            <m:t>+</m:t>
          </m:r>
          <m:nary>
            <m:naryPr>
              <m:chr m:val="∑"/>
              <m:limLoc m:val="subSup"/>
              <m:supHide m:val="1"/>
              <m:ctrlPr>
                <w:rPr>
                  <w:rFonts w:ascii="Cambria Math" w:hAnsi="Cambria Math"/>
                </w:rPr>
              </m:ctrlPr>
            </m:naryPr>
            <m:sub>
              <m:r>
                <w:rPr>
                  <w:rFonts w:ascii="Cambria Math" w:hAnsi="Cambria Math"/>
                </w:rPr>
                <m:t>p</m:t>
              </m:r>
            </m:sub>
            <m:sup/>
            <m:e>
              <m:nary>
                <m:naryPr>
                  <m:chr m:val="∑"/>
                  <m:limLoc m:val="subSup"/>
                  <m:supHide m:val="1"/>
                  <m:ctrlPr>
                    <w:rPr>
                      <w:rFonts w:ascii="Cambria Math" w:hAnsi="Cambria Math"/>
                    </w:rPr>
                  </m:ctrlPr>
                </m:naryPr>
                <m:sub>
                  <m:r>
                    <w:rPr>
                      <w:rFonts w:ascii="Cambria Math" w:hAnsi="Cambria Math"/>
                    </w:rPr>
                    <m:t>j</m:t>
                  </m:r>
                </m:sub>
                <m:sup/>
                <m:e>
                  <m:nary>
                    <m:naryPr>
                      <m:chr m:val="∑"/>
                      <m:limLoc m:val="subSup"/>
                      <m:supHide m:val="1"/>
                      <m:ctrlPr>
                        <w:rPr>
                          <w:rFonts w:ascii="Cambria Math" w:hAnsi="Cambria Math"/>
                        </w:rPr>
                      </m:ctrlPr>
                    </m:naryPr>
                    <m:sub>
                      <m:r>
                        <w:rPr>
                          <w:rFonts w:ascii="Cambria Math" w:hAnsi="Cambria Math"/>
                        </w:rPr>
                        <m:t>i</m:t>
                      </m:r>
                    </m:sub>
                    <m:sup/>
                    <m:e>
                      <m:nary>
                        <m:naryPr>
                          <m:chr m:val="∑"/>
                          <m:limLoc m:val="subSup"/>
                          <m:supHide m:val="1"/>
                          <m:ctrlPr>
                            <w:rPr>
                              <w:rFonts w:ascii="Cambria Math" w:hAnsi="Cambria Math"/>
                            </w:rPr>
                          </m:ctrlPr>
                        </m:naryPr>
                        <m:sub>
                          <m:r>
                            <w:rPr>
                              <w:rFonts w:ascii="Cambria Math" w:hAnsi="Cambria Math"/>
                            </w:rPr>
                            <m:t>l</m:t>
                          </m:r>
                        </m:sub>
                        <m:sup/>
                        <m:e>
                          <m:nary>
                            <m:naryPr>
                              <m:chr m:val="∑"/>
                              <m:limLoc m:val="subSup"/>
                              <m:supHide m:val="1"/>
                              <m:ctrlPr>
                                <w:rPr>
                                  <w:rFonts w:ascii="Cambria Math" w:hAnsi="Cambria Math"/>
                                </w:rPr>
                              </m:ctrlPr>
                            </m:naryPr>
                            <m:sub>
                              <m:r>
                                <w:rPr>
                                  <w:rFonts w:ascii="Cambria Math" w:hAnsi="Cambria Math"/>
                                </w:rPr>
                                <m:t>t</m:t>
                              </m:r>
                            </m:sub>
                            <m:sup/>
                            <m:e>
                              <m:r>
                                <m:rPr>
                                  <m:sty m:val="p"/>
                                </m:rPr>
                                <w:rPr>
                                  <w:rFonts w:ascii="Cambria Math" w:hAnsi="Cambria Math"/>
                                </w:rPr>
                                <m:t>(</m:t>
                              </m:r>
                              <m:sSub>
                                <m:sSubPr>
                                  <m:ctrlPr>
                                    <w:rPr>
                                      <w:rFonts w:ascii="Cambria Math" w:hAnsi="Cambria Math"/>
                                    </w:rPr>
                                  </m:ctrlPr>
                                </m:sSubPr>
                                <m:e>
                                  <m:r>
                                    <w:rPr>
                                      <w:rFonts w:ascii="Cambria Math" w:hAnsi="Cambria Math"/>
                                    </w:rPr>
                                    <m:t>Quantit</m:t>
                                  </m:r>
                                  <m:r>
                                    <m:rPr>
                                      <m:sty m:val="p"/>
                                    </m:rPr>
                                    <w:rPr>
                                      <w:rFonts w:ascii="Cambria Math" w:hAnsi="Cambria Math"/>
                                    </w:rPr>
                                    <m:t>é</m:t>
                                  </m:r>
                                  <m:r>
                                    <w:rPr>
                                      <w:rFonts w:ascii="Cambria Math" w:hAnsi="Cambria Math"/>
                                    </w:rPr>
                                    <m:t>JI</m:t>
                                  </m:r>
                                </m:e>
                                <m:sub>
                                  <m:r>
                                    <w:rPr>
                                      <w:rFonts w:ascii="Cambria Math" w:hAnsi="Cambria Math"/>
                                    </w:rPr>
                                    <m:t>j</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l</m:t>
                                  </m:r>
                                </m:sub>
                              </m:sSub>
                              <m:r>
                                <m:rPr>
                                  <m:sty m:val="p"/>
                                </m:rPr>
                                <w:rPr>
                                  <w:rFonts w:ascii="Cambria Math" w:hAnsi="Cambria Math"/>
                                </w:rPr>
                                <m:t>*</m:t>
                              </m:r>
                              <m:sSub>
                                <m:sSubPr>
                                  <m:ctrlPr>
                                    <w:rPr>
                                      <w:rFonts w:ascii="Cambria Math" w:hAnsi="Cambria Math"/>
                                    </w:rPr>
                                  </m:ctrlPr>
                                </m:sSubPr>
                                <m:e>
                                  <m:r>
                                    <w:rPr>
                                      <w:rFonts w:ascii="Cambria Math" w:hAnsi="Cambria Math"/>
                                    </w:rPr>
                                    <m:t>CoutTransportJI</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t</m:t>
                                  </m:r>
                                </m:sub>
                              </m:sSub>
                              <m:r>
                                <m:rPr>
                                  <m:sty m:val="p"/>
                                </m:rPr>
                                <w:rPr>
                                  <w:rFonts w:ascii="Cambria Math" w:hAnsi="Cambria Math"/>
                                </w:rPr>
                                <m:t>)</m:t>
                              </m:r>
                            </m:e>
                          </m:nary>
                        </m:e>
                      </m:nary>
                    </m:e>
                  </m:nary>
                </m:e>
              </m:nary>
            </m:e>
          </m:nary>
        </m:oMath>
      </m:oMathPara>
    </w:p>
    <w:p w14:paraId="1982225B" w14:textId="77777777" w:rsidR="00E06D8F" w:rsidRPr="00AE1C9C" w:rsidRDefault="00E06D8F" w:rsidP="00BD02A4">
      <w:pPr>
        <w:ind w:firstLine="0"/>
      </w:pPr>
    </w:p>
    <w:p w14:paraId="5904782B" w14:textId="655DFA63" w:rsidR="00E06D8F" w:rsidRPr="00AE1C9C" w:rsidRDefault="00BD02A4" w:rsidP="00BD02A4">
      <w:pPr>
        <w:pStyle w:val="Heading3"/>
      </w:pPr>
      <w:bookmarkStart w:id="57" w:name="_Ref300449104"/>
      <w:bookmarkStart w:id="58" w:name="_Ref300449112"/>
      <w:bookmarkStart w:id="59" w:name="_Toc300478897"/>
      <w:r>
        <w:t>Description c</w:t>
      </w:r>
      <w:r w:rsidR="00E06D8F" w:rsidRPr="00AE1C9C">
        <w:t>omplète</w:t>
      </w:r>
      <w:bookmarkEnd w:id="57"/>
      <w:bookmarkEnd w:id="58"/>
      <w:bookmarkEnd w:id="59"/>
    </w:p>
    <w:p w14:paraId="07B61389" w14:textId="627AF38C" w:rsidR="00E06D8F" w:rsidRPr="00AE1C9C" w:rsidRDefault="00E06D8F" w:rsidP="00BD02A4">
      <w:pPr>
        <w:pStyle w:val="Heading4"/>
      </w:pPr>
      <w:r w:rsidRPr="00AE1C9C">
        <w:t>Indices</w:t>
      </w:r>
    </w:p>
    <w:p w14:paraId="09EF9332" w14:textId="359B1D49" w:rsidR="00E06D8F" w:rsidRPr="00AE1C9C" w:rsidRDefault="00A260F7" w:rsidP="00B157E0">
      <w:pPr>
        <w:pStyle w:val="Heading5"/>
      </w:pPr>
      <w:r>
        <w:t>Indice p - Produits</w:t>
      </w:r>
    </w:p>
    <w:p w14:paraId="230D8B61" w14:textId="36DE53F8" w:rsidR="00AC324D" w:rsidRPr="00AE1C9C" w:rsidRDefault="00AC324D" w:rsidP="00B157E0">
      <m:oMathPara>
        <m:oMath>
          <m:r>
            <w:rPr>
              <w:rFonts w:ascii="Cambria Math" w:hAnsi="Cambria Math"/>
            </w:rPr>
            <m:t>p</m:t>
          </m:r>
          <m:r>
            <m:rPr>
              <m:sty m:val="p"/>
            </m:rPr>
            <w:rPr>
              <w:rFonts w:ascii="Cambria Math" w:hAnsi="Cambria Math"/>
            </w:rPr>
            <m:t xml:space="preserve"> ∈</m:t>
          </m:r>
          <m:d>
            <m:dPr>
              <m:begChr m:val="{"/>
              <m:endChr m:val="}"/>
              <m:ctrlPr>
                <w:rPr>
                  <w:rFonts w:ascii="Cambria Math" w:hAnsi="Cambria Math"/>
                </w:rPr>
              </m:ctrlPr>
            </m:dPr>
            <m:e>
              <m:r>
                <m:rPr>
                  <m:sty m:val="p"/>
                </m:rPr>
                <w:rPr>
                  <w:rFonts w:ascii="Cambria Math" w:hAnsi="Cambria Math"/>
                </w:rPr>
                <m:t>1,2</m:t>
              </m:r>
            </m:e>
          </m:d>
        </m:oMath>
      </m:oMathPara>
    </w:p>
    <w:p w14:paraId="3E82CD73" w14:textId="61F81261" w:rsidR="00E06D8F" w:rsidRPr="00AE1C9C" w:rsidRDefault="00AC324D" w:rsidP="00EB2A9C">
      <w:pPr>
        <w:spacing w:line="360" w:lineRule="auto"/>
      </w:pPr>
      <w:r w:rsidRPr="00AE1C9C">
        <w:t>L’indice p représent</w:t>
      </w:r>
      <w:r w:rsidR="007F64B3" w:rsidRPr="00AE1C9C">
        <w:t>e les p</w:t>
      </w:r>
      <w:r w:rsidR="00B157E0">
        <w:t>roduits. L’ensemble P contient deux</w:t>
      </w:r>
      <w:r w:rsidR="007F64B3" w:rsidRPr="00AE1C9C">
        <w:t xml:space="preserve"> différents produits</w:t>
      </w:r>
      <w:r w:rsidRPr="00AE1C9C">
        <w:t xml:space="preserve">. </w:t>
      </w:r>
      <w:r w:rsidR="00E06D8F" w:rsidRPr="00AE1C9C">
        <w:t>Les deux produits sont en réalité identiques, mais la taille et</w:t>
      </w:r>
      <w:r w:rsidR="00BD02A4">
        <w:t xml:space="preserve"> la</w:t>
      </w:r>
      <w:r w:rsidR="00E06D8F" w:rsidRPr="00AE1C9C">
        <w:t xml:space="preserve"> contenance de l’emballage </w:t>
      </w:r>
      <w:r w:rsidR="00B157E0">
        <w:t>varieront</w:t>
      </w:r>
      <w:r w:rsidR="00E06D8F" w:rsidRPr="00AE1C9C">
        <w:t>, raison pour laquelle il est indispensable de les différencier.</w:t>
      </w:r>
      <w:r w:rsidR="00B157E0">
        <w:t xml:space="preserve"> </w:t>
      </w:r>
      <w:r w:rsidR="00E06D8F" w:rsidRPr="00AE1C9C">
        <w:lastRenderedPageBreak/>
        <w:t>Les produits seront toujours conditionnés sous forme de palettes et cha</w:t>
      </w:r>
      <w:r w:rsidR="007F64B3" w:rsidRPr="00AE1C9C">
        <w:t>que palette ne contiendra qu’un seul</w:t>
      </w:r>
      <w:r w:rsidR="00E06D8F" w:rsidRPr="00AE1C9C">
        <w:t xml:space="preserve"> </w:t>
      </w:r>
      <w:r w:rsidR="007F64B3" w:rsidRPr="00AE1C9C">
        <w:t xml:space="preserve">type </w:t>
      </w:r>
      <w:r w:rsidR="00E06D8F" w:rsidRPr="00AE1C9C">
        <w:t>de produit.</w:t>
      </w:r>
    </w:p>
    <w:p w14:paraId="3B1080E8" w14:textId="77777777" w:rsidR="00E06D8F" w:rsidRPr="00AE1C9C" w:rsidRDefault="00E06D8F" w:rsidP="00B157E0">
      <w:pPr>
        <w:ind w:firstLine="0"/>
      </w:pPr>
    </w:p>
    <w:tbl>
      <w:tblPr>
        <w:tblStyle w:val="LightShading-Accent1"/>
        <w:tblW w:w="0" w:type="auto"/>
        <w:tblLook w:val="04A0" w:firstRow="1" w:lastRow="0" w:firstColumn="1" w:lastColumn="0" w:noHBand="0" w:noVBand="1"/>
      </w:tblPr>
      <w:tblGrid>
        <w:gridCol w:w="2838"/>
        <w:gridCol w:w="2839"/>
        <w:gridCol w:w="2839"/>
      </w:tblGrid>
      <w:tr w:rsidR="00E06D8F" w:rsidRPr="00AE1C9C" w14:paraId="3800722B" w14:textId="77777777" w:rsidTr="000832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8" w:type="dxa"/>
          </w:tcPr>
          <w:p w14:paraId="032E0CBE" w14:textId="54DB9712" w:rsidR="00E06D8F" w:rsidRPr="00AE1C9C" w:rsidRDefault="00664DCB" w:rsidP="003E1D26">
            <w:r w:rsidRPr="00AE1C9C">
              <w:t>Indice p</w:t>
            </w:r>
          </w:p>
        </w:tc>
        <w:tc>
          <w:tcPr>
            <w:tcW w:w="2839" w:type="dxa"/>
          </w:tcPr>
          <w:p w14:paraId="18AB7AF1" w14:textId="77777777" w:rsidR="00E06D8F" w:rsidRPr="00AE1C9C" w:rsidRDefault="00E06D8F" w:rsidP="003E1D26">
            <w:pPr>
              <w:cnfStyle w:val="100000000000" w:firstRow="1" w:lastRow="0" w:firstColumn="0" w:lastColumn="0" w:oddVBand="0" w:evenVBand="0" w:oddHBand="0" w:evenHBand="0" w:firstRowFirstColumn="0" w:firstRowLastColumn="0" w:lastRowFirstColumn="0" w:lastRowLastColumn="0"/>
            </w:pPr>
            <w:r w:rsidRPr="00AE1C9C">
              <w:t>1</w:t>
            </w:r>
          </w:p>
        </w:tc>
        <w:tc>
          <w:tcPr>
            <w:tcW w:w="2839" w:type="dxa"/>
          </w:tcPr>
          <w:p w14:paraId="05981F96" w14:textId="77777777" w:rsidR="00E06D8F" w:rsidRPr="00AE1C9C" w:rsidRDefault="00E06D8F" w:rsidP="003E1D26">
            <w:pPr>
              <w:cnfStyle w:val="100000000000" w:firstRow="1" w:lastRow="0" w:firstColumn="0" w:lastColumn="0" w:oddVBand="0" w:evenVBand="0" w:oddHBand="0" w:evenHBand="0" w:firstRowFirstColumn="0" w:firstRowLastColumn="0" w:lastRowFirstColumn="0" w:lastRowLastColumn="0"/>
            </w:pPr>
            <w:r w:rsidRPr="00AE1C9C">
              <w:t>2</w:t>
            </w:r>
          </w:p>
        </w:tc>
      </w:tr>
      <w:tr w:rsidR="00E06D8F" w:rsidRPr="00AE1C9C" w14:paraId="4B31C712" w14:textId="77777777" w:rsidTr="000832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8" w:type="dxa"/>
          </w:tcPr>
          <w:p w14:paraId="0428A9B3" w14:textId="77777777" w:rsidR="00E06D8F" w:rsidRPr="00AE1C9C" w:rsidRDefault="00E06D8F" w:rsidP="003E1D26">
            <w:r w:rsidRPr="00AE1C9C">
              <w:t>Produits</w:t>
            </w:r>
          </w:p>
        </w:tc>
        <w:tc>
          <w:tcPr>
            <w:tcW w:w="2839" w:type="dxa"/>
          </w:tcPr>
          <w:p w14:paraId="2702F5D8" w14:textId="73BBFCC9" w:rsidR="00E06D8F" w:rsidRPr="00AE1C9C" w:rsidRDefault="00EC50C5" w:rsidP="003E1D26">
            <w:pPr>
              <w:cnfStyle w:val="000000100000" w:firstRow="0" w:lastRow="0" w:firstColumn="0" w:lastColumn="0" w:oddVBand="0" w:evenVBand="0" w:oddHBand="1" w:evenHBand="0" w:firstRowFirstColumn="0" w:firstRowLastColumn="0" w:lastRowFirstColumn="0" w:lastRowLastColumn="0"/>
            </w:pPr>
            <w:r>
              <w:t>Sacs de 2,5 k</w:t>
            </w:r>
            <w:r w:rsidR="00E06D8F" w:rsidRPr="00AE1C9C">
              <w:t>g</w:t>
            </w:r>
          </w:p>
        </w:tc>
        <w:tc>
          <w:tcPr>
            <w:tcW w:w="2839" w:type="dxa"/>
          </w:tcPr>
          <w:p w14:paraId="379E33B0" w14:textId="0B4C437A" w:rsidR="00E06D8F" w:rsidRPr="00AE1C9C" w:rsidRDefault="00EC50C5" w:rsidP="00B157E0">
            <w:pPr>
              <w:keepNext/>
              <w:cnfStyle w:val="000000100000" w:firstRow="0" w:lastRow="0" w:firstColumn="0" w:lastColumn="0" w:oddVBand="0" w:evenVBand="0" w:oddHBand="1" w:evenHBand="0" w:firstRowFirstColumn="0" w:firstRowLastColumn="0" w:lastRowFirstColumn="0" w:lastRowLastColumn="0"/>
            </w:pPr>
            <w:r>
              <w:t>Sacs de 5 k</w:t>
            </w:r>
            <w:r w:rsidR="00E06D8F" w:rsidRPr="00AE1C9C">
              <w:t>g</w:t>
            </w:r>
          </w:p>
        </w:tc>
      </w:tr>
    </w:tbl>
    <w:p w14:paraId="4FAED91A" w14:textId="6EF6B3CA" w:rsidR="00E06D8F" w:rsidRPr="00AE1C9C" w:rsidRDefault="00B157E0" w:rsidP="00B157E0">
      <w:pPr>
        <w:pStyle w:val="Caption"/>
      </w:pPr>
      <w:bookmarkStart w:id="60" w:name="_Toc300472703"/>
      <w:r>
        <w:t xml:space="preserve">Tableau </w:t>
      </w:r>
      <w:fldSimple w:instr=" SEQ Tableau \* ARABIC ">
        <w:r w:rsidR="00A93812">
          <w:rPr>
            <w:noProof/>
          </w:rPr>
          <w:t>6</w:t>
        </w:r>
      </w:fldSimple>
      <w:r>
        <w:t xml:space="preserve"> : </w:t>
      </w:r>
      <w:r w:rsidR="0029460E">
        <w:t>Indice p</w:t>
      </w:r>
      <w:bookmarkEnd w:id="60"/>
    </w:p>
    <w:p w14:paraId="79D0C884" w14:textId="77777777" w:rsidR="00E06D8F" w:rsidRPr="00AE1C9C" w:rsidRDefault="00E06D8F" w:rsidP="003E1D26"/>
    <w:p w14:paraId="7955B414" w14:textId="747A06D7" w:rsidR="00664DCB" w:rsidRPr="00AE1C9C" w:rsidRDefault="00847348" w:rsidP="00B157E0">
      <w:pPr>
        <w:pStyle w:val="Heading5"/>
      </w:pPr>
      <w:r>
        <w:t>Indic i - Clients</w:t>
      </w:r>
    </w:p>
    <w:p w14:paraId="264FE069" w14:textId="00C4DADB" w:rsidR="00664DCB" w:rsidRPr="00AE1C9C" w:rsidRDefault="00664DCB" w:rsidP="00B157E0">
      <m:oMathPara>
        <m:oMath>
          <m:r>
            <w:rPr>
              <w:rFonts w:ascii="Cambria Math" w:hAnsi="Cambria Math"/>
            </w:rPr>
            <m:t>i</m:t>
          </m:r>
          <m:r>
            <m:rPr>
              <m:sty m:val="p"/>
            </m:rPr>
            <w:rPr>
              <w:rFonts w:ascii="Cambria Math" w:hAnsi="Cambria Math"/>
            </w:rPr>
            <m:t xml:space="preserve"> ∈</m:t>
          </m:r>
          <m:d>
            <m:dPr>
              <m:begChr m:val="{"/>
              <m:endChr m:val="}"/>
              <m:ctrlPr>
                <w:rPr>
                  <w:rFonts w:ascii="Cambria Math" w:hAnsi="Cambria Math"/>
                </w:rPr>
              </m:ctrlPr>
            </m:dPr>
            <m:e>
              <m:r>
                <m:rPr>
                  <m:sty m:val="p"/>
                </m:rPr>
                <w:rPr>
                  <w:rFonts w:ascii="Cambria Math" w:hAnsi="Cambria Math"/>
                </w:rPr>
                <m:t>1,…,</m:t>
              </m:r>
              <m:r>
                <w:rPr>
                  <w:rFonts w:ascii="Cambria Math" w:hAnsi="Cambria Math"/>
                </w:rPr>
                <m:t>I</m:t>
              </m:r>
            </m:e>
          </m:d>
          <m:r>
            <m:rPr>
              <m:sty m:val="p"/>
            </m:rPr>
            <w:rPr>
              <w:rFonts w:ascii="Cambria Math" w:hAnsi="Cambria Math"/>
            </w:rPr>
            <m:t xml:space="preserve"> ; </m:t>
          </m:r>
          <m:r>
            <w:rPr>
              <w:rFonts w:ascii="Cambria Math" w:hAnsi="Cambria Math"/>
            </w:rPr>
            <m:t>I</m:t>
          </m:r>
          <m:r>
            <m:rPr>
              <m:sty m:val="p"/>
            </m:rPr>
            <w:rPr>
              <w:rFonts w:ascii="Cambria Math" w:hAnsi="Cambria Math"/>
            </w:rPr>
            <m:t>=206</m:t>
          </m:r>
        </m:oMath>
      </m:oMathPara>
    </w:p>
    <w:p w14:paraId="019820B5" w14:textId="33D1A304" w:rsidR="00E06D8F" w:rsidRPr="00AE1C9C" w:rsidRDefault="00664DCB" w:rsidP="00EB2A9C">
      <w:pPr>
        <w:spacing w:line="360" w:lineRule="auto"/>
      </w:pPr>
      <w:r w:rsidRPr="00AE1C9C">
        <w:t xml:space="preserve">L’indice i représente les clients. Chaque client représente un hypermarché </w:t>
      </w:r>
      <w:r w:rsidRPr="00B157E0">
        <w:rPr>
          <w:i/>
        </w:rPr>
        <w:t>Carrefour</w:t>
      </w:r>
      <w:r w:rsidRPr="00AE1C9C">
        <w:t xml:space="preserve">, présent sur le territoire français. L’ensemble I représente le parc d’hypermarchés </w:t>
      </w:r>
      <w:r w:rsidRPr="00B157E0">
        <w:rPr>
          <w:i/>
        </w:rPr>
        <w:t>Carrefour</w:t>
      </w:r>
      <w:r w:rsidRPr="00AE1C9C">
        <w:t xml:space="preserve">. </w:t>
      </w:r>
    </w:p>
    <w:p w14:paraId="442B7ED8" w14:textId="2EFC20B9" w:rsidR="00E06D8F" w:rsidRPr="00AE1C9C" w:rsidRDefault="00E06D8F" w:rsidP="00EB2A9C">
      <w:pPr>
        <w:spacing w:line="360" w:lineRule="auto"/>
      </w:pPr>
      <w:r w:rsidRPr="00AE1C9C">
        <w:t>Comme le montre le</w:t>
      </w:r>
      <w:r w:rsidR="00664DCB" w:rsidRPr="00AE1C9C">
        <w:t xml:space="preserve"> </w:t>
      </w:r>
      <w:r w:rsidR="00B157E0">
        <w:t xml:space="preserve">fichier </w:t>
      </w:r>
      <w:proofErr w:type="spellStart"/>
      <w:r w:rsidR="00B157E0">
        <w:rPr>
          <w:i/>
        </w:rPr>
        <w:t>pdf</w:t>
      </w:r>
      <w:proofErr w:type="spellEnd"/>
      <w:r w:rsidR="00B157E0">
        <w:t xml:space="preserve"> placé en annexe</w:t>
      </w:r>
      <w:r w:rsidR="00B157E0">
        <w:rPr>
          <w:rStyle w:val="FootnoteReference"/>
        </w:rPr>
        <w:footnoteReference w:id="26"/>
      </w:r>
      <w:r w:rsidR="00397BA1">
        <w:t>,</w:t>
      </w:r>
      <w:r w:rsidR="00664DCB" w:rsidRPr="00AE1C9C">
        <w:t xml:space="preserve"> 237</w:t>
      </w:r>
      <w:r w:rsidR="00031829" w:rsidRPr="00AE1C9C">
        <w:t xml:space="preserve"> hypermarchés de l’enseigne étaient</w:t>
      </w:r>
      <w:r w:rsidRPr="00AE1C9C">
        <w:t xml:space="preserve"> </w:t>
      </w:r>
      <w:r w:rsidR="00031829" w:rsidRPr="00AE1C9C">
        <w:t>comptabilisés</w:t>
      </w:r>
      <w:r w:rsidRPr="00AE1C9C">
        <w:t xml:space="preserve"> sur le territoire</w:t>
      </w:r>
      <w:r w:rsidR="00031829" w:rsidRPr="00AE1C9C">
        <w:t xml:space="preserve"> </w:t>
      </w:r>
      <w:r w:rsidR="002A2A0F" w:rsidRPr="00AE1C9C">
        <w:t xml:space="preserve">français </w:t>
      </w:r>
      <w:r w:rsidR="00031829" w:rsidRPr="00AE1C9C">
        <w:t>en date du 31 décembre 2014</w:t>
      </w:r>
      <w:r w:rsidRPr="00AE1C9C">
        <w:t xml:space="preserve"> et sont donc à livrer par </w:t>
      </w:r>
      <w:r w:rsidRPr="00B157E0">
        <w:rPr>
          <w:i/>
        </w:rPr>
        <w:t>Solcarbon</w:t>
      </w:r>
      <w:r w:rsidR="000E09C3" w:rsidRPr="00AE1C9C">
        <w:t>.</w:t>
      </w:r>
    </w:p>
    <w:p w14:paraId="7C52E51D" w14:textId="7B9C4616" w:rsidR="00847348" w:rsidRPr="00AE630A" w:rsidRDefault="00E06D8F" w:rsidP="00EB2A9C">
      <w:pPr>
        <w:spacing w:line="360" w:lineRule="auto"/>
      </w:pPr>
      <w:r w:rsidRPr="00AE1C9C">
        <w:t>Pour cette problématique et dans ce modèle, nous considérerons que les clients à servir</w:t>
      </w:r>
      <w:r w:rsidR="002A2A0F" w:rsidRPr="00AE1C9C">
        <w:t xml:space="preserve"> sont au nombre de 206. Le </w:t>
      </w:r>
      <w:r w:rsidRPr="00AE1C9C">
        <w:t>fichie</w:t>
      </w:r>
      <w:r w:rsidR="007F64B3" w:rsidRPr="00AE1C9C">
        <w:t>r de demande que nous possédons</w:t>
      </w:r>
      <w:r w:rsidRPr="00AE1C9C">
        <w:t xml:space="preserve"> </w:t>
      </w:r>
      <w:r w:rsidR="00031829" w:rsidRPr="00AE1C9C">
        <w:t xml:space="preserve">et </w:t>
      </w:r>
      <w:r w:rsidRPr="00AE1C9C">
        <w:t>nous permet</w:t>
      </w:r>
      <w:r w:rsidR="002A2A0F" w:rsidRPr="00AE1C9C">
        <w:t>tant</w:t>
      </w:r>
      <w:r w:rsidRPr="00AE1C9C">
        <w:t xml:space="preserve"> d’estimer</w:t>
      </w:r>
      <w:r w:rsidR="00031829" w:rsidRPr="00AE1C9C">
        <w:t xml:space="preserve"> au mieux</w:t>
      </w:r>
      <w:r w:rsidRPr="00AE1C9C">
        <w:t xml:space="preserve"> la répartition</w:t>
      </w:r>
      <w:r w:rsidR="00031829" w:rsidRPr="00AE1C9C">
        <w:t xml:space="preserve"> de la demande</w:t>
      </w:r>
      <w:r w:rsidRPr="00AE1C9C">
        <w:t xml:space="preserve"> </w:t>
      </w:r>
      <w:r w:rsidR="007F64B3" w:rsidRPr="00AE1C9C">
        <w:t>(</w:t>
      </w:r>
      <w:r w:rsidRPr="00AE1C9C">
        <w:t>autant géographique que temporelle</w:t>
      </w:r>
      <w:r w:rsidR="007F64B3" w:rsidRPr="00AE1C9C">
        <w:t>)</w:t>
      </w:r>
      <w:r w:rsidR="00847348">
        <w:t xml:space="preserve"> contient </w:t>
      </w:r>
      <w:r w:rsidRPr="00AE1C9C">
        <w:t xml:space="preserve">206 </w:t>
      </w:r>
      <w:r w:rsidR="00847348">
        <w:t>hypermarchés</w:t>
      </w:r>
      <w:r w:rsidR="00FD4358">
        <w:t xml:space="preserve"> </w:t>
      </w:r>
      <w:r w:rsidRPr="00FD4358">
        <w:rPr>
          <w:i/>
        </w:rPr>
        <w:t>Carrefour</w:t>
      </w:r>
      <w:r w:rsidRPr="00AE1C9C">
        <w:t>. Il</w:t>
      </w:r>
      <w:r w:rsidR="00847348">
        <w:t xml:space="preserve"> m’a paru plus judicieux de laisser ce nombre à 206 plutôt que de créer 31 n</w:t>
      </w:r>
      <w:r w:rsidR="00AE630A">
        <w:t xml:space="preserve">ouveaux clients et la demande associée. Choix également soutenu par les dirigeants de </w:t>
      </w:r>
      <w:r w:rsidR="00AE630A">
        <w:rPr>
          <w:i/>
        </w:rPr>
        <w:t>Solcarbon</w:t>
      </w:r>
      <w:r w:rsidR="00AE630A">
        <w:t xml:space="preserve"> afin de baser notre analyse sur des données existantes.</w:t>
      </w:r>
    </w:p>
    <w:p w14:paraId="7F094867" w14:textId="2E48E833" w:rsidR="00E06D8F" w:rsidRDefault="00E06D8F" w:rsidP="00EB2A9C">
      <w:pPr>
        <w:spacing w:line="360" w:lineRule="auto"/>
      </w:pPr>
      <w:r w:rsidRPr="00AE1C9C">
        <w:t xml:space="preserve">Pour ce travail, nous ne nous intéresserons qu’au département sur </w:t>
      </w:r>
      <w:r w:rsidR="00FD4358">
        <w:t>lequel sont situés ces magasins ; l</w:t>
      </w:r>
      <w:r w:rsidR="00031829" w:rsidRPr="00AE1C9C">
        <w:t xml:space="preserve">a ville </w:t>
      </w:r>
      <w:r w:rsidR="00FD4358">
        <w:t>ou</w:t>
      </w:r>
      <w:r w:rsidR="00031829" w:rsidRPr="00AE1C9C">
        <w:t xml:space="preserve"> l</w:t>
      </w:r>
      <w:r w:rsidRPr="00AE1C9C">
        <w:t xml:space="preserve">’adresse exacte ne nous intéresse pas. Dans le </w:t>
      </w:r>
      <w:r w:rsidRPr="00AE1C9C">
        <w:lastRenderedPageBreak/>
        <w:t>modèle et comme le montre le tabl</w:t>
      </w:r>
      <w:r w:rsidR="00FD4358">
        <w:t xml:space="preserve">eau </w:t>
      </w:r>
      <w:r w:rsidR="00397BA1">
        <w:t>en Annexe </w:t>
      </w:r>
      <w:r w:rsidR="00027B4C" w:rsidRPr="00027B4C">
        <w:t>8</w:t>
      </w:r>
      <w:r w:rsidR="00FD4358">
        <w:t>,</w:t>
      </w:r>
      <w:r w:rsidR="00031829" w:rsidRPr="00AE1C9C">
        <w:t xml:space="preserve"> les clients</w:t>
      </w:r>
      <w:r w:rsidRPr="00AE1C9C">
        <w:t xml:space="preserve"> sont triés selon leur localisation départementale. Les départements français ét</w:t>
      </w:r>
      <w:r w:rsidR="003F0EE4">
        <w:t xml:space="preserve">ant au nombre de 96 en France métropolitaine </w:t>
      </w:r>
      <w:r w:rsidRPr="00AE1C9C">
        <w:t xml:space="preserve">et les indices i au nombre de 206, plusieurs indices i peuvent </w:t>
      </w:r>
      <w:r w:rsidR="00015545">
        <w:t>se référer</w:t>
      </w:r>
      <w:r w:rsidRPr="00AE1C9C">
        <w:t xml:space="preserve"> à un même département. Cet indice </w:t>
      </w:r>
      <w:r w:rsidR="00AE630A">
        <w:t>permet</w:t>
      </w:r>
      <w:r w:rsidRPr="00AE1C9C">
        <w:t xml:space="preserve"> également au modèle d’établir les coûts de transport.</w:t>
      </w:r>
    </w:p>
    <w:p w14:paraId="0E5D87A4" w14:textId="77777777" w:rsidR="0068745D" w:rsidRDefault="0050786B" w:rsidP="00EB2A9C">
      <w:pPr>
        <w:spacing w:line="360" w:lineRule="auto"/>
      </w:pPr>
      <w:r w:rsidRPr="00AE1C9C">
        <w:t xml:space="preserve">La carte suivante représente la densité de </w:t>
      </w:r>
      <w:r w:rsidR="00CC2369" w:rsidRPr="00AE1C9C">
        <w:t xml:space="preserve">clients </w:t>
      </w:r>
      <w:r w:rsidR="00015545">
        <w:t>(</w:t>
      </w:r>
      <w:r w:rsidR="00AE630A">
        <w:t xml:space="preserve">hypermarchés) par département. </w:t>
      </w:r>
      <w:r w:rsidR="00CC2369" w:rsidRPr="00AE1C9C">
        <w:t>Le nombre d</w:t>
      </w:r>
      <w:r w:rsidR="00015545">
        <w:t xml:space="preserve">e </w:t>
      </w:r>
      <w:r w:rsidR="00CC2369" w:rsidRPr="00AE1C9C">
        <w:t>hypermarchés utilisé</w:t>
      </w:r>
      <w:r w:rsidR="00015545">
        <w:t>s</w:t>
      </w:r>
      <w:r w:rsidR="00CC2369" w:rsidRPr="00AE1C9C">
        <w:t xml:space="preserve"> pour la </w:t>
      </w:r>
      <w:r w:rsidR="00015545" w:rsidRPr="00AE1C9C">
        <w:t>réalisation</w:t>
      </w:r>
      <w:r w:rsidR="00CC2369" w:rsidRPr="00AE1C9C">
        <w:t xml:space="preserve"> de cette densité est 206.</w:t>
      </w:r>
    </w:p>
    <w:p w14:paraId="6D59ECF4" w14:textId="35294F35" w:rsidR="0050786B" w:rsidRDefault="0068745D" w:rsidP="00EB2A9C">
      <w:pPr>
        <w:spacing w:line="360" w:lineRule="auto"/>
      </w:pPr>
      <w:r w:rsidRPr="0068745D">
        <w:rPr>
          <w:noProof/>
          <w:lang w:eastAsia="fr-FR"/>
        </w:rPr>
        <w:t xml:space="preserve"> </w:t>
      </w:r>
      <w:r>
        <w:rPr>
          <w:noProof/>
          <w:lang w:val="en-US"/>
        </w:rPr>
        <w:drawing>
          <wp:inline distT="0" distB="0" distL="0" distR="0" wp14:anchorId="17E12EDA" wp14:editId="272D4284">
            <wp:extent cx="5270500" cy="46101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nsité d'hypermarchés par département 2.jpg"/>
                    <pic:cNvPicPr/>
                  </pic:nvPicPr>
                  <pic:blipFill>
                    <a:blip r:embed="rId17">
                      <a:extLst>
                        <a:ext uri="{28A0092B-C50C-407E-A947-70E740481C1C}">
                          <a14:useLocalDpi xmlns:a14="http://schemas.microsoft.com/office/drawing/2010/main" val="0"/>
                        </a:ext>
                      </a:extLst>
                    </a:blip>
                    <a:stretch>
                      <a:fillRect/>
                    </a:stretch>
                  </pic:blipFill>
                  <pic:spPr>
                    <a:xfrm>
                      <a:off x="0" y="0"/>
                      <a:ext cx="5270500" cy="4610100"/>
                    </a:xfrm>
                    <a:prstGeom prst="rect">
                      <a:avLst/>
                    </a:prstGeom>
                  </pic:spPr>
                </pic:pic>
              </a:graphicData>
            </a:graphic>
          </wp:inline>
        </w:drawing>
      </w:r>
    </w:p>
    <w:p w14:paraId="6EDD04C8" w14:textId="77777777" w:rsidR="00744F84" w:rsidRPr="00AE1C9C" w:rsidRDefault="00744F84" w:rsidP="00744F84">
      <w:pPr>
        <w:pStyle w:val="Caption"/>
      </w:pPr>
      <w:bookmarkStart w:id="61" w:name="_Toc300472689"/>
      <w:r>
        <w:t xml:space="preserve">Figure </w:t>
      </w:r>
      <w:fldSimple w:instr=" SEQ Figure \* ARABIC ">
        <w:r w:rsidR="00A93812">
          <w:rPr>
            <w:noProof/>
          </w:rPr>
          <w:t>4</w:t>
        </w:r>
      </w:fldSimple>
      <w:r>
        <w:t xml:space="preserve"> : Densité d’hypermarchés par département</w:t>
      </w:r>
      <w:bookmarkEnd w:id="61"/>
    </w:p>
    <w:p w14:paraId="300D704E" w14:textId="3B28E633" w:rsidR="00744F84" w:rsidRPr="000833F0" w:rsidRDefault="00744F84" w:rsidP="00744F84">
      <w:pPr>
        <w:pStyle w:val="Caption"/>
        <w:rPr>
          <w:b w:val="0"/>
          <w:noProof/>
          <w:color w:val="auto"/>
          <w:lang w:eastAsia="fr-FR"/>
        </w:rPr>
      </w:pPr>
      <w:r w:rsidRPr="000833F0">
        <w:rPr>
          <w:b w:val="0"/>
          <w:noProof/>
          <w:color w:val="auto"/>
          <w:lang w:eastAsia="fr-FR"/>
        </w:rPr>
        <w:t xml:space="preserve">Source : </w:t>
      </w:r>
      <w:r>
        <w:rPr>
          <w:b w:val="0"/>
          <w:noProof/>
          <w:color w:val="auto"/>
          <w:lang w:eastAsia="fr-FR"/>
        </w:rPr>
        <w:t>Annexe 6</w:t>
      </w:r>
      <w:r w:rsidR="001B2502">
        <w:rPr>
          <w:b w:val="0"/>
          <w:noProof/>
          <w:color w:val="auto"/>
          <w:lang w:eastAsia="fr-FR"/>
        </w:rPr>
        <w:t>, p. xxxvi</w:t>
      </w:r>
    </w:p>
    <w:p w14:paraId="30BBBD34" w14:textId="47BE94BD" w:rsidR="005C3094" w:rsidRDefault="005C3094" w:rsidP="00AE630A"/>
    <w:p w14:paraId="2D562EA3" w14:textId="6A62E44B" w:rsidR="005C3094" w:rsidRDefault="005C3094" w:rsidP="00AE630A"/>
    <w:p w14:paraId="145BC0BE" w14:textId="79320411" w:rsidR="003F0EE4" w:rsidRDefault="00AE630A" w:rsidP="00EB2A9C">
      <w:pPr>
        <w:spacing w:line="360" w:lineRule="auto"/>
      </w:pPr>
      <w:r>
        <w:t>L</w:t>
      </w:r>
      <w:r w:rsidR="003F0EE4">
        <w:t xml:space="preserve">a liste des hypermarchés </w:t>
      </w:r>
      <w:r w:rsidR="00535FC1">
        <w:t>utilisés avec</w:t>
      </w:r>
      <w:r w:rsidR="00E06E59">
        <w:t xml:space="preserve"> l’indice,</w:t>
      </w:r>
      <w:r w:rsidR="00535FC1">
        <w:t xml:space="preserve"> la ville et le département </w:t>
      </w:r>
      <w:r w:rsidR="00E06E59">
        <w:t xml:space="preserve">correspondant </w:t>
      </w:r>
      <w:r>
        <w:t xml:space="preserve">est accessible en </w:t>
      </w:r>
      <w:r w:rsidR="00E65940">
        <w:t>annexe</w:t>
      </w:r>
      <w:r w:rsidR="00E65940">
        <w:rPr>
          <w:rStyle w:val="FootnoteReference"/>
        </w:rPr>
        <w:footnoteReference w:id="27"/>
      </w:r>
      <w:r w:rsidR="00E65940">
        <w:t>.</w:t>
      </w:r>
      <w:r>
        <w:t xml:space="preserve"> </w:t>
      </w:r>
    </w:p>
    <w:p w14:paraId="660D8426" w14:textId="77777777" w:rsidR="00E06D8F" w:rsidRPr="00AE1C9C" w:rsidRDefault="00E06D8F" w:rsidP="0068745D">
      <w:pPr>
        <w:ind w:firstLine="0"/>
      </w:pPr>
    </w:p>
    <w:p w14:paraId="03C78084" w14:textId="24B7A9D3" w:rsidR="00664DCB" w:rsidRPr="00AE1C9C" w:rsidRDefault="0079049E" w:rsidP="00015545">
      <w:pPr>
        <w:pStyle w:val="Heading5"/>
      </w:pPr>
      <w:r>
        <w:t>Indice j - DC</w:t>
      </w:r>
    </w:p>
    <w:p w14:paraId="08300992" w14:textId="2EFC853B" w:rsidR="00664DCB" w:rsidRPr="00AE1C9C" w:rsidRDefault="00505F83" w:rsidP="00015545">
      <m:oMathPara>
        <m:oMath>
          <m:r>
            <w:rPr>
              <w:rFonts w:ascii="Cambria Math" w:hAnsi="Cambria Math"/>
            </w:rPr>
            <m:t>j</m:t>
          </m:r>
          <m:r>
            <m:rPr>
              <m:sty m:val="p"/>
            </m:rPr>
            <w:rPr>
              <w:rFonts w:ascii="Cambria Math" w:hAnsi="Cambria Math"/>
            </w:rPr>
            <m:t xml:space="preserve"> ∈</m:t>
          </m:r>
          <m:d>
            <m:dPr>
              <m:begChr m:val="{"/>
              <m:endChr m:val="}"/>
              <m:ctrlPr>
                <w:rPr>
                  <w:rFonts w:ascii="Cambria Math" w:hAnsi="Cambria Math"/>
                </w:rPr>
              </m:ctrlPr>
            </m:dPr>
            <m:e>
              <m:r>
                <m:rPr>
                  <m:sty m:val="p"/>
                </m:rPr>
                <w:rPr>
                  <w:rFonts w:ascii="Cambria Math" w:hAnsi="Cambria Math"/>
                </w:rPr>
                <m:t>1,…,</m:t>
              </m:r>
              <m:r>
                <w:rPr>
                  <w:rFonts w:ascii="Cambria Math" w:hAnsi="Cambria Math"/>
                </w:rPr>
                <m:t>J</m:t>
              </m:r>
            </m:e>
          </m:d>
          <m:r>
            <m:rPr>
              <m:sty m:val="p"/>
            </m:rPr>
            <w:rPr>
              <w:rFonts w:ascii="Cambria Math" w:hAnsi="Cambria Math"/>
            </w:rPr>
            <m:t xml:space="preserve"> ; </m:t>
          </m:r>
          <m:r>
            <w:rPr>
              <w:rFonts w:ascii="Cambria Math" w:hAnsi="Cambria Math"/>
            </w:rPr>
            <m:t>J</m:t>
          </m:r>
          <m:r>
            <m:rPr>
              <m:sty m:val="p"/>
            </m:rPr>
            <w:rPr>
              <w:rFonts w:ascii="Cambria Math" w:hAnsi="Cambria Math"/>
            </w:rPr>
            <m:t>=11</m:t>
          </m:r>
        </m:oMath>
      </m:oMathPara>
    </w:p>
    <w:p w14:paraId="5492E195" w14:textId="7F6510CB" w:rsidR="00BA3E5A" w:rsidRPr="00AE1C9C" w:rsidRDefault="004E6926" w:rsidP="00EB2A9C">
      <w:pPr>
        <w:spacing w:line="360" w:lineRule="auto"/>
      </w:pPr>
      <w:r w:rsidRPr="00AE1C9C">
        <w:t>L’indice j</w:t>
      </w:r>
      <w:r w:rsidR="00664DCB" w:rsidRPr="00AE1C9C">
        <w:t xml:space="preserve"> représente </w:t>
      </w:r>
      <w:r w:rsidRPr="00AE1C9C">
        <w:t>les DC’s</w:t>
      </w:r>
      <w:r w:rsidR="00664DCB" w:rsidRPr="00AE1C9C">
        <w:t xml:space="preserve">. </w:t>
      </w:r>
      <w:r w:rsidRPr="00AE1C9C">
        <w:t>L’ensemble J a été établi au nombre de 11.</w:t>
      </w:r>
      <w:r w:rsidR="00BA3E5A">
        <w:t xml:space="preserve"> </w:t>
      </w:r>
      <w:r w:rsidR="00BA3E5A" w:rsidRPr="00BA3E5A">
        <w:t>Ces DC’s sont</w:t>
      </w:r>
      <w:r w:rsidR="00BA3E5A" w:rsidRPr="00AE1C9C">
        <w:t xml:space="preserve"> soit des entrepôts possédant une flotte de camions pouvant assumer la livraison, soit </w:t>
      </w:r>
      <w:r w:rsidR="00BA3E5A">
        <w:t>de « simples »</w:t>
      </w:r>
      <w:r w:rsidR="00BA3E5A" w:rsidRPr="00AE1C9C">
        <w:t xml:space="preserve"> entrepôts, qui sous-traiteront la livraison. </w:t>
      </w:r>
    </w:p>
    <w:p w14:paraId="06CE8DB7" w14:textId="137519F6" w:rsidR="00DE3C2E" w:rsidRDefault="00E65940" w:rsidP="00EB2A9C">
      <w:pPr>
        <w:spacing w:line="360" w:lineRule="auto"/>
      </w:pPr>
      <w:r>
        <w:rPr>
          <w:noProof/>
          <w:lang w:val="en-US"/>
        </w:rPr>
        <w:drawing>
          <wp:anchor distT="0" distB="0" distL="114300" distR="114300" simplePos="0" relativeHeight="251663360" behindDoc="0" locked="0" layoutInCell="1" allowOverlap="1" wp14:anchorId="720BCDDD" wp14:editId="1A3E2282">
            <wp:simplePos x="0" y="0"/>
            <wp:positionH relativeFrom="column">
              <wp:posOffset>-114299</wp:posOffset>
            </wp:positionH>
            <wp:positionV relativeFrom="paragraph">
              <wp:posOffset>625475</wp:posOffset>
            </wp:positionV>
            <wp:extent cx="4572000" cy="3209263"/>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lisation DC's 2.jpg"/>
                    <pic:cNvPicPr/>
                  </pic:nvPicPr>
                  <pic:blipFill>
                    <a:blip r:embed="rId18">
                      <a:extLst>
                        <a:ext uri="{28A0092B-C50C-407E-A947-70E740481C1C}">
                          <a14:useLocalDpi xmlns:a14="http://schemas.microsoft.com/office/drawing/2010/main" val="0"/>
                        </a:ext>
                      </a:extLst>
                    </a:blip>
                    <a:stretch>
                      <a:fillRect/>
                    </a:stretch>
                  </pic:blipFill>
                  <pic:spPr>
                    <a:xfrm>
                      <a:off x="0" y="0"/>
                      <a:ext cx="4572000" cy="3209263"/>
                    </a:xfrm>
                    <a:prstGeom prst="rect">
                      <a:avLst/>
                    </a:prstGeom>
                  </pic:spPr>
                </pic:pic>
              </a:graphicData>
            </a:graphic>
            <wp14:sizeRelH relativeFrom="page">
              <wp14:pctWidth>0</wp14:pctWidth>
            </wp14:sizeRelH>
            <wp14:sizeRelV relativeFrom="page">
              <wp14:pctHeight>0</wp14:pctHeight>
            </wp14:sizeRelV>
          </wp:anchor>
        </w:drawing>
      </w:r>
      <w:r w:rsidR="004E6926" w:rsidRPr="00AE1C9C">
        <w:t xml:space="preserve"> </w:t>
      </w:r>
      <w:r w:rsidR="005158B0">
        <w:t>Les différents logisticiens, de même que leur localisation</w:t>
      </w:r>
      <w:r>
        <w:t>,</w:t>
      </w:r>
      <w:r w:rsidR="005158B0">
        <w:t xml:space="preserve"> </w:t>
      </w:r>
      <w:proofErr w:type="gramStart"/>
      <w:r w:rsidR="005158B0">
        <w:t>est</w:t>
      </w:r>
      <w:proofErr w:type="gramEnd"/>
      <w:r w:rsidR="005158B0">
        <w:t xml:space="preserve"> présentée sur la figure suivante : </w:t>
      </w:r>
    </w:p>
    <w:p w14:paraId="21297843" w14:textId="115537C1" w:rsidR="00DE3C2E" w:rsidRDefault="00DE3C2E" w:rsidP="003E1D26"/>
    <w:p w14:paraId="4EF75417" w14:textId="2B625C0C" w:rsidR="00DE3C2E" w:rsidRDefault="00DE3C2E" w:rsidP="003E1D26"/>
    <w:p w14:paraId="0161E794" w14:textId="202AAD67" w:rsidR="00DE3C2E" w:rsidRDefault="00DE3C2E" w:rsidP="003E1D26"/>
    <w:p w14:paraId="23FDB77D" w14:textId="5F68A6F0" w:rsidR="00DE3C2E" w:rsidRDefault="00DE3C2E" w:rsidP="003E1D26"/>
    <w:p w14:paraId="5774FC05" w14:textId="16DA5FA5" w:rsidR="00DE3C2E" w:rsidRDefault="00DE3C2E" w:rsidP="003E1D26"/>
    <w:p w14:paraId="3DF52757" w14:textId="6A5703AA" w:rsidR="00DE3C2E" w:rsidRDefault="00DE3C2E" w:rsidP="003E1D26"/>
    <w:p w14:paraId="00F31CC3" w14:textId="2ACFD2A6" w:rsidR="00DE3C2E" w:rsidRDefault="00DE3C2E" w:rsidP="003E1D26"/>
    <w:p w14:paraId="09A30463" w14:textId="2D70A3D0" w:rsidR="00DE3C2E" w:rsidRDefault="00DE3C2E" w:rsidP="003E1D26"/>
    <w:p w14:paraId="4DEC0F80" w14:textId="09B0A54F" w:rsidR="00DE3C2E" w:rsidRDefault="00DE3C2E" w:rsidP="003E1D26"/>
    <w:p w14:paraId="3A349B28" w14:textId="5E8581E4" w:rsidR="00DE3C2E" w:rsidRDefault="00DE3C2E" w:rsidP="000833F0">
      <w:pPr>
        <w:ind w:firstLine="0"/>
      </w:pPr>
    </w:p>
    <w:p w14:paraId="5CBE9118" w14:textId="77777777" w:rsidR="00E65940" w:rsidRDefault="00E65940" w:rsidP="000833F0">
      <w:pPr>
        <w:ind w:firstLine="0"/>
      </w:pPr>
    </w:p>
    <w:p w14:paraId="6FD7DD5E" w14:textId="30F0EC2C" w:rsidR="00052368" w:rsidRPr="00AE1C9C" w:rsidRDefault="00015545" w:rsidP="00015545">
      <w:pPr>
        <w:pStyle w:val="Caption"/>
      </w:pPr>
      <w:bookmarkStart w:id="62" w:name="_Toc300472403"/>
      <w:bookmarkStart w:id="63" w:name="_Toc300472690"/>
      <w:r w:rsidRPr="00E4774C">
        <w:t xml:space="preserve">Figure </w:t>
      </w:r>
      <w:fldSimple w:instr=" SEQ Figure \* ARABIC ">
        <w:r w:rsidR="00A93812">
          <w:rPr>
            <w:noProof/>
          </w:rPr>
          <w:t>5</w:t>
        </w:r>
      </w:fldSimple>
      <w:r w:rsidRPr="00E4774C">
        <w:t> : </w:t>
      </w:r>
      <w:r w:rsidR="00171FFA">
        <w:t>Localisation des</w:t>
      </w:r>
      <w:r w:rsidR="00E4774C" w:rsidRPr="00E4774C">
        <w:t xml:space="preserve"> DC’s</w:t>
      </w:r>
      <w:bookmarkEnd w:id="62"/>
      <w:bookmarkEnd w:id="63"/>
    </w:p>
    <w:p w14:paraId="1FB7BD86" w14:textId="1D839129" w:rsidR="009E12D0" w:rsidRDefault="0068745D" w:rsidP="00EB2A9C">
      <w:pPr>
        <w:spacing w:line="360" w:lineRule="auto"/>
      </w:pPr>
      <w:r>
        <w:lastRenderedPageBreak/>
        <w:t>S</w:t>
      </w:r>
      <w:r w:rsidR="00015545">
        <w:t xml:space="preserve">i l’on </w:t>
      </w:r>
      <w:r w:rsidR="005158B0">
        <w:t xml:space="preserve">met en parallèle la carte précédente avec </w:t>
      </w:r>
      <w:r w:rsidR="00015545">
        <w:t>la carte</w:t>
      </w:r>
      <w:r w:rsidR="005158B0">
        <w:t xml:space="preserve"> de densité d’hypermarc</w:t>
      </w:r>
      <w:r w:rsidR="00BA3E5A">
        <w:t>hés par département on remarque que les logisticiens ont été contactés là où la demande était plus élevée.</w:t>
      </w:r>
    </w:p>
    <w:p w14:paraId="5B64A48A" w14:textId="2BE521D6" w:rsidR="0068745D" w:rsidRPr="005C3094" w:rsidRDefault="0068745D" w:rsidP="00EB2A9C">
      <w:pPr>
        <w:spacing w:line="360" w:lineRule="auto"/>
      </w:pPr>
    </w:p>
    <w:p w14:paraId="0B1C6588" w14:textId="77777777" w:rsidR="005C3094" w:rsidRDefault="005C3094" w:rsidP="000833F0">
      <w:pPr>
        <w:pStyle w:val="Caption"/>
        <w:ind w:firstLine="0"/>
      </w:pPr>
    </w:p>
    <w:p w14:paraId="5500B6F3" w14:textId="104FCE5C" w:rsidR="00BA3E5A" w:rsidRDefault="0068745D" w:rsidP="000833F0">
      <w:pPr>
        <w:pStyle w:val="Caption"/>
        <w:ind w:firstLine="0"/>
      </w:pPr>
      <w:bookmarkStart w:id="64" w:name="_Toc300472404"/>
      <w:bookmarkStart w:id="65" w:name="_Toc300472691"/>
      <w:r>
        <w:rPr>
          <w:noProof/>
          <w:lang w:val="en-US"/>
        </w:rPr>
        <w:drawing>
          <wp:anchor distT="0" distB="0" distL="114300" distR="114300" simplePos="0" relativeHeight="251702272" behindDoc="0" locked="0" layoutInCell="1" allowOverlap="1" wp14:anchorId="371BEB09" wp14:editId="3454950B">
            <wp:simplePos x="0" y="0"/>
            <wp:positionH relativeFrom="column">
              <wp:posOffset>-685800</wp:posOffset>
            </wp:positionH>
            <wp:positionV relativeFrom="paragraph">
              <wp:posOffset>114300</wp:posOffset>
            </wp:positionV>
            <wp:extent cx="6921500" cy="3258185"/>
            <wp:effectExtent l="0" t="0" r="12700" b="0"/>
            <wp:wrapTopAndBottom/>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en 1.jpg"/>
                    <pic:cNvPicPr/>
                  </pic:nvPicPr>
                  <pic:blipFill>
                    <a:blip r:embed="rId19">
                      <a:extLst>
                        <a:ext uri="{28A0092B-C50C-407E-A947-70E740481C1C}">
                          <a14:useLocalDpi xmlns:a14="http://schemas.microsoft.com/office/drawing/2010/main" val="0"/>
                        </a:ext>
                      </a:extLst>
                    </a:blip>
                    <a:stretch>
                      <a:fillRect/>
                    </a:stretch>
                  </pic:blipFill>
                  <pic:spPr>
                    <a:xfrm>
                      <a:off x="0" y="0"/>
                      <a:ext cx="6921500" cy="3258185"/>
                    </a:xfrm>
                    <a:prstGeom prst="rect">
                      <a:avLst/>
                    </a:prstGeom>
                  </pic:spPr>
                </pic:pic>
              </a:graphicData>
            </a:graphic>
            <wp14:sizeRelH relativeFrom="page">
              <wp14:pctWidth>0</wp14:pctWidth>
            </wp14:sizeRelH>
            <wp14:sizeRelV relativeFrom="page">
              <wp14:pctHeight>0</wp14:pctHeight>
            </wp14:sizeRelV>
          </wp:anchor>
        </w:drawing>
      </w:r>
      <w:r w:rsidR="00BA3E5A">
        <w:t xml:space="preserve">Figure </w:t>
      </w:r>
      <w:fldSimple w:instr=" SEQ Figure \* ARABIC ">
        <w:r w:rsidR="00A93812">
          <w:rPr>
            <w:noProof/>
          </w:rPr>
          <w:t>6</w:t>
        </w:r>
      </w:fldSimple>
      <w:r w:rsidR="00BA3E5A">
        <w:t> : Comparaison</w:t>
      </w:r>
      <w:r w:rsidR="000833F0">
        <w:t xml:space="preserve"> entre la</w:t>
      </w:r>
      <w:r w:rsidR="00BA3E5A">
        <w:t xml:space="preserve"> carte de densité</w:t>
      </w:r>
      <w:r w:rsidR="005F5ADB">
        <w:t xml:space="preserve"> d’hypermarchés</w:t>
      </w:r>
      <w:r w:rsidR="00BA3E5A">
        <w:t xml:space="preserve"> et</w:t>
      </w:r>
      <w:r w:rsidR="000833F0">
        <w:t xml:space="preserve"> la</w:t>
      </w:r>
      <w:r w:rsidR="00BA3E5A">
        <w:t xml:space="preserve"> localisation des DC’s</w:t>
      </w:r>
      <w:bookmarkEnd w:id="64"/>
      <w:bookmarkEnd w:id="65"/>
    </w:p>
    <w:p w14:paraId="38EFEF47" w14:textId="01506E94" w:rsidR="000833F0" w:rsidRPr="00280785" w:rsidRDefault="00280785" w:rsidP="00280785">
      <w:pPr>
        <w:ind w:firstLine="0"/>
        <w:rPr>
          <w:sz w:val="20"/>
          <w:szCs w:val="20"/>
        </w:rPr>
      </w:pPr>
      <w:r w:rsidRPr="00280785">
        <w:rPr>
          <w:sz w:val="20"/>
          <w:szCs w:val="20"/>
        </w:rPr>
        <w:t>Source : Figure 4 et 5</w:t>
      </w:r>
    </w:p>
    <w:p w14:paraId="2C5BA632" w14:textId="20E04B7B" w:rsidR="00E06D8F" w:rsidRPr="00AE1C9C" w:rsidRDefault="00510341" w:rsidP="00EB2A9C">
      <w:pPr>
        <w:spacing w:line="360" w:lineRule="auto"/>
      </w:pPr>
      <w:r>
        <w:t>La</w:t>
      </w:r>
      <w:r w:rsidR="00E06D8F" w:rsidRPr="00AE1C9C">
        <w:t xml:space="preserve"> direction de </w:t>
      </w:r>
      <w:r w:rsidR="00E06D8F" w:rsidRPr="00510341">
        <w:rPr>
          <w:i/>
        </w:rPr>
        <w:t>Solcarbon</w:t>
      </w:r>
      <w:r w:rsidR="00E06D8F" w:rsidRPr="00AE1C9C">
        <w:t xml:space="preserve"> </w:t>
      </w:r>
      <w:r w:rsidR="002F0A1A">
        <w:t>souhaitait</w:t>
      </w:r>
      <w:r>
        <w:t xml:space="preserve"> que </w:t>
      </w:r>
      <w:r w:rsidR="00E4774C">
        <w:t>la</w:t>
      </w:r>
      <w:r w:rsidR="00E06D8F" w:rsidRPr="00AE1C9C">
        <w:t xml:space="preserve"> recherche porte</w:t>
      </w:r>
      <w:r w:rsidR="002F0A1A">
        <w:t xml:space="preserve"> spécifiquement</w:t>
      </w:r>
      <w:r w:rsidR="00E06D8F" w:rsidRPr="00AE1C9C">
        <w:t xml:space="preserve">  sur des petits logisticiens, présentant un c</w:t>
      </w:r>
      <w:r w:rsidR="004E6926" w:rsidRPr="00AE1C9C">
        <w:t>oût</w:t>
      </w:r>
      <w:r w:rsidR="00BA3E5A">
        <w:t xml:space="preserve"> très</w:t>
      </w:r>
      <w:r w:rsidR="004E6926" w:rsidRPr="00AE1C9C">
        <w:t xml:space="preserve"> probablement plus faible </w:t>
      </w:r>
      <w:r w:rsidR="00E06D8F" w:rsidRPr="00AE1C9C">
        <w:t>que les prestataires</w:t>
      </w:r>
      <w:r w:rsidR="00343F84">
        <w:t xml:space="preserve"> </w:t>
      </w:r>
      <w:r w:rsidR="00BA3E5A">
        <w:t xml:space="preserve">global, </w:t>
      </w:r>
      <w:r w:rsidR="00343F84">
        <w:t xml:space="preserve">de </w:t>
      </w:r>
      <w:r w:rsidR="00BA3E5A">
        <w:t>« </w:t>
      </w:r>
      <w:r w:rsidR="00343F84">
        <w:t>renom</w:t>
      </w:r>
      <w:r w:rsidR="00BA3E5A">
        <w:t xml:space="preserve"> ». </w:t>
      </w:r>
      <w:r>
        <w:t>La direction</w:t>
      </w:r>
      <w:r w:rsidR="00E06D8F" w:rsidRPr="00AE1C9C">
        <w:t xml:space="preserve"> </w:t>
      </w:r>
      <w:r>
        <w:t>désirait</w:t>
      </w:r>
      <w:r w:rsidR="00E06D8F" w:rsidRPr="00AE1C9C">
        <w:t xml:space="preserve"> en effet se détacher de logisticien</w:t>
      </w:r>
      <w:r>
        <w:t>s</w:t>
      </w:r>
      <w:r w:rsidR="00E06D8F" w:rsidRPr="00AE1C9C">
        <w:t xml:space="preserve"> tel</w:t>
      </w:r>
      <w:r>
        <w:t>s</w:t>
      </w:r>
      <w:r w:rsidR="00E06D8F" w:rsidRPr="00AE1C9C">
        <w:t xml:space="preserve"> que </w:t>
      </w:r>
      <w:proofErr w:type="spellStart"/>
      <w:r w:rsidR="00E06D8F" w:rsidRPr="00510341">
        <w:rPr>
          <w:i/>
        </w:rPr>
        <w:t>Logidis</w:t>
      </w:r>
      <w:proofErr w:type="spellEnd"/>
      <w:r w:rsidR="00E06D8F" w:rsidRPr="00AE1C9C">
        <w:t xml:space="preserve">, travaillant </w:t>
      </w:r>
      <w:r w:rsidR="001A5617" w:rsidRPr="00AE1C9C">
        <w:t>déjà</w:t>
      </w:r>
      <w:r w:rsidR="00E06D8F" w:rsidRPr="00AE1C9C">
        <w:t xml:space="preserve"> comme </w:t>
      </w:r>
      <w:r w:rsidR="00E06D8F" w:rsidRPr="00510341">
        <w:rPr>
          <w:i/>
        </w:rPr>
        <w:t>Centrale Carrefour</w:t>
      </w:r>
      <w:r w:rsidR="00E06D8F" w:rsidRPr="00AE1C9C">
        <w:t xml:space="preserve">, </w:t>
      </w:r>
      <w:r>
        <w:t>se dotant d’</w:t>
      </w:r>
      <w:r w:rsidR="00E06D8F" w:rsidRPr="00AE1C9C">
        <w:t xml:space="preserve">un service de très bonne qualité et </w:t>
      </w:r>
      <w:r>
        <w:t xml:space="preserve">réalisant </w:t>
      </w:r>
      <w:r w:rsidR="00E06D8F" w:rsidRPr="00AE1C9C">
        <w:t xml:space="preserve">un suivi </w:t>
      </w:r>
      <w:r w:rsidR="002F0A1A">
        <w:t>précis</w:t>
      </w:r>
      <w:r>
        <w:t xml:space="preserve"> </w:t>
      </w:r>
      <w:r w:rsidR="00E06D8F" w:rsidRPr="00AE1C9C">
        <w:t xml:space="preserve">des produits mais présentant une tarification très élevée. Des prestataires comme </w:t>
      </w:r>
      <w:proofErr w:type="spellStart"/>
      <w:r w:rsidR="00E06D8F" w:rsidRPr="00510341">
        <w:rPr>
          <w:i/>
        </w:rPr>
        <w:t>Logidis</w:t>
      </w:r>
      <w:proofErr w:type="spellEnd"/>
      <w:r w:rsidR="00E06D8F" w:rsidRPr="00AE1C9C">
        <w:t xml:space="preserve"> offrent un suivi et une gestion d</w:t>
      </w:r>
      <w:r w:rsidR="00FA15CA">
        <w:t>es stocks de trop haute qualité</w:t>
      </w:r>
      <w:r w:rsidR="00E06D8F" w:rsidRPr="00AE1C9C">
        <w:t xml:space="preserve"> par rapport à ce qu’une palette de charbon de bois requiert.</w:t>
      </w:r>
    </w:p>
    <w:p w14:paraId="5303A5ED" w14:textId="469C97A2" w:rsidR="00E06D8F" w:rsidRPr="00AE1C9C" w:rsidRDefault="00E06D8F" w:rsidP="00EB2A9C">
      <w:pPr>
        <w:spacing w:line="360" w:lineRule="auto"/>
      </w:pPr>
      <w:r w:rsidRPr="00AE1C9C">
        <w:lastRenderedPageBreak/>
        <w:t>La section</w:t>
      </w:r>
      <w:r w:rsidR="005C3094">
        <w:t xml:space="preserve"> </w:t>
      </w:r>
      <w:r w:rsidR="005C3094">
        <w:fldChar w:fldCharType="begin"/>
      </w:r>
      <w:r w:rsidR="005C3094">
        <w:instrText xml:space="preserve"> REF _Ref300450518 \w \h </w:instrText>
      </w:r>
      <w:r w:rsidR="005C3094">
        <w:fldChar w:fldCharType="separate"/>
      </w:r>
      <w:r w:rsidR="00A93812">
        <w:t>5.2.1</w:t>
      </w:r>
      <w:r w:rsidR="005C3094">
        <w:fldChar w:fldCharType="end"/>
      </w:r>
      <w:r w:rsidRPr="00AE1C9C">
        <w:t xml:space="preserve"> </w:t>
      </w:r>
      <w:r w:rsidR="00E65940">
        <w:t xml:space="preserve">du chapitre </w:t>
      </w:r>
      <w:r w:rsidR="005C3094">
        <w:fldChar w:fldCharType="begin"/>
      </w:r>
      <w:r w:rsidR="005C3094">
        <w:instrText xml:space="preserve"> REF _Ref300450544 \h </w:instrText>
      </w:r>
      <w:r w:rsidR="005C3094">
        <w:fldChar w:fldCharType="separate"/>
      </w:r>
      <w:r w:rsidR="00A93812">
        <w:t>Comparaison avec d’autres s</w:t>
      </w:r>
      <w:r w:rsidR="00A93812" w:rsidRPr="00AE1C9C">
        <w:t>cénarios</w:t>
      </w:r>
      <w:r w:rsidR="005C3094">
        <w:fldChar w:fldCharType="end"/>
      </w:r>
      <w:r w:rsidRPr="00AE1C9C">
        <w:t xml:space="preserve"> comparera néanmoins le</w:t>
      </w:r>
      <w:r w:rsidR="00FA15CA">
        <w:t xml:space="preserve"> budget obtenu avec cette étude (ce modèle)</w:t>
      </w:r>
      <w:r w:rsidRPr="00AE1C9C">
        <w:t xml:space="preserve"> au budget proposé par un prestataire </w:t>
      </w:r>
      <w:r w:rsidR="002F0A1A">
        <w:t>« </w:t>
      </w:r>
      <w:r w:rsidR="00BA3E5A">
        <w:t>global</w:t>
      </w:r>
      <w:r w:rsidR="002F0A1A">
        <w:t> »</w:t>
      </w:r>
      <w:r w:rsidRPr="00AE1C9C">
        <w:t xml:space="preserve"> comme </w:t>
      </w:r>
      <w:proofErr w:type="spellStart"/>
      <w:r w:rsidRPr="00510341">
        <w:rPr>
          <w:i/>
        </w:rPr>
        <w:t>Logidis</w:t>
      </w:r>
      <w:proofErr w:type="spellEnd"/>
      <w:r w:rsidRPr="00AE1C9C">
        <w:t xml:space="preserve">, à savoir </w:t>
      </w:r>
      <w:proofErr w:type="spellStart"/>
      <w:r w:rsidRPr="00AE1C9C">
        <w:t>Kue</w:t>
      </w:r>
      <w:r w:rsidR="004E6926" w:rsidRPr="00AE1C9C">
        <w:t>h</w:t>
      </w:r>
      <w:r w:rsidRPr="00AE1C9C">
        <w:t>ne</w:t>
      </w:r>
      <w:proofErr w:type="spellEnd"/>
      <w:r w:rsidRPr="00AE1C9C">
        <w:t xml:space="preserve"> Nagel. </w:t>
      </w:r>
    </w:p>
    <w:p w14:paraId="4E01662A" w14:textId="77777777" w:rsidR="00E06D8F" w:rsidRPr="00AE1C9C" w:rsidRDefault="00E06D8F" w:rsidP="00EB2A9C">
      <w:pPr>
        <w:spacing w:line="360" w:lineRule="auto"/>
      </w:pPr>
    </w:p>
    <w:p w14:paraId="2A76F16B" w14:textId="24CF0582" w:rsidR="00E06D8F" w:rsidRPr="00AE1C9C" w:rsidRDefault="00FA15CA" w:rsidP="00EB2A9C">
      <w:pPr>
        <w:pStyle w:val="Heading5"/>
        <w:spacing w:line="360" w:lineRule="auto"/>
      </w:pPr>
      <w:r>
        <w:t>Indice l - Lots</w:t>
      </w:r>
    </w:p>
    <w:p w14:paraId="277D9631" w14:textId="6F7D6F9D" w:rsidR="00B429E1" w:rsidRPr="00AE1C9C" w:rsidRDefault="00B429E1" w:rsidP="00EB2A9C">
      <w:pPr>
        <w:spacing w:line="360" w:lineRule="auto"/>
      </w:pPr>
      <m:oMathPara>
        <m:oMath>
          <m:r>
            <w:rPr>
              <w:rFonts w:ascii="Cambria Math" w:hAnsi="Cambria Math"/>
            </w:rPr>
            <m:t>l</m:t>
          </m:r>
          <m:r>
            <m:rPr>
              <m:sty m:val="p"/>
            </m:rPr>
            <w:rPr>
              <w:rFonts w:ascii="Cambria Math" w:hAnsi="Cambria Math"/>
            </w:rPr>
            <m:t xml:space="preserve"> ∈</m:t>
          </m:r>
          <m:d>
            <m:dPr>
              <m:begChr m:val="{"/>
              <m:endChr m:val="}"/>
              <m:ctrlPr>
                <w:rPr>
                  <w:rFonts w:ascii="Cambria Math" w:hAnsi="Cambria Math"/>
                </w:rPr>
              </m:ctrlPr>
            </m:dPr>
            <m:e>
              <m:r>
                <m:rPr>
                  <m:sty m:val="p"/>
                </m:rPr>
                <w:rPr>
                  <w:rFonts w:ascii="Cambria Math" w:hAnsi="Cambria Math"/>
                </w:rPr>
                <m:t>1,…,</m:t>
              </m:r>
              <m:r>
                <w:rPr>
                  <w:rFonts w:ascii="Cambria Math" w:hAnsi="Cambria Math"/>
                </w:rPr>
                <m:t>L</m:t>
              </m:r>
            </m:e>
          </m:d>
          <m:r>
            <m:rPr>
              <m:sty m:val="p"/>
            </m:rPr>
            <w:rPr>
              <w:rFonts w:ascii="Cambria Math" w:hAnsi="Cambria Math"/>
            </w:rPr>
            <m:t xml:space="preserve"> ; </m:t>
          </m:r>
          <m:r>
            <w:rPr>
              <w:rFonts w:ascii="Cambria Math" w:hAnsi="Cambria Math"/>
            </w:rPr>
            <m:t>L</m:t>
          </m:r>
          <m:r>
            <m:rPr>
              <m:sty m:val="p"/>
            </m:rPr>
            <w:rPr>
              <w:rFonts w:ascii="Cambria Math" w:hAnsi="Cambria Math"/>
            </w:rPr>
            <m:t>=5</m:t>
          </m:r>
        </m:oMath>
      </m:oMathPara>
    </w:p>
    <w:p w14:paraId="32ED1D06" w14:textId="5570EAFF" w:rsidR="00E06D8F" w:rsidRPr="00AE1C9C" w:rsidRDefault="00E06D8F" w:rsidP="00EB2A9C">
      <w:pPr>
        <w:spacing w:line="360" w:lineRule="auto"/>
      </w:pPr>
      <w:r w:rsidRPr="00AE1C9C">
        <w:t xml:space="preserve">L’indice </w:t>
      </w:r>
      <w:r w:rsidR="00B429E1" w:rsidRPr="00AE1C9C">
        <w:t>l représente une taille de lot, un nombre de palettes.</w:t>
      </w:r>
    </w:p>
    <w:p w14:paraId="27E76D91" w14:textId="0D14F3B6" w:rsidR="00E06D8F" w:rsidRPr="00AE1C9C" w:rsidRDefault="00E06D8F" w:rsidP="00EB2A9C">
      <w:pPr>
        <w:spacing w:line="360" w:lineRule="auto"/>
      </w:pPr>
      <w:r w:rsidRPr="00AE1C9C">
        <w:t xml:space="preserve">Ces </w:t>
      </w:r>
      <w:r w:rsidR="00056D6D" w:rsidRPr="00AE1C9C">
        <w:t>indices</w:t>
      </w:r>
      <w:r w:rsidR="007C0379">
        <w:t xml:space="preserve"> correspondent à cinq</w:t>
      </w:r>
      <w:r w:rsidRPr="00AE1C9C">
        <w:t xml:space="preserve"> différentes tailles de lot qui seront précisées dans la section</w:t>
      </w:r>
      <w:r w:rsidR="007C0379">
        <w:t xml:space="preserve"> </w:t>
      </w:r>
      <w:r w:rsidR="007C0379">
        <w:fldChar w:fldCharType="begin"/>
      </w:r>
      <w:r w:rsidR="007C0379">
        <w:instrText xml:space="preserve"> </w:instrText>
      </w:r>
      <w:r w:rsidR="008156C7">
        <w:instrText>REF</w:instrText>
      </w:r>
      <w:r w:rsidR="007C0379">
        <w:instrText xml:space="preserve"> _Ref300224580 \r \h </w:instrText>
      </w:r>
      <w:r w:rsidR="007C0379">
        <w:fldChar w:fldCharType="separate"/>
      </w:r>
      <w:r w:rsidR="00A93812">
        <w:t>3.3.2.2.9</w:t>
      </w:r>
      <w:r w:rsidR="007C0379">
        <w:fldChar w:fldCharType="end"/>
      </w:r>
      <w:r w:rsidR="007C0379">
        <w:t xml:space="preserve"> </w:t>
      </w:r>
      <w:r w:rsidR="007C0379">
        <w:fldChar w:fldCharType="begin"/>
      </w:r>
      <w:r w:rsidR="007C0379">
        <w:instrText xml:space="preserve"> </w:instrText>
      </w:r>
      <w:r w:rsidR="008156C7">
        <w:instrText>REF</w:instrText>
      </w:r>
      <w:r w:rsidR="007C0379">
        <w:instrText xml:space="preserve"> _Ref300224580 \h </w:instrText>
      </w:r>
      <w:r w:rsidR="007C0379">
        <w:fldChar w:fldCharType="separate"/>
      </w:r>
      <w:proofErr w:type="spellStart"/>
      <w:r w:rsidR="00A93812" w:rsidRPr="00AE1C9C">
        <w:t>TailleDeLot</w:t>
      </w:r>
      <w:r w:rsidR="00A93812" w:rsidRPr="00AE1C9C">
        <w:rPr>
          <w:sz w:val="32"/>
          <w:vertAlign w:val="subscript"/>
        </w:rPr>
        <w:t>l</w:t>
      </w:r>
      <w:proofErr w:type="spellEnd"/>
      <w:r w:rsidR="007C0379">
        <w:fldChar w:fldCharType="end"/>
      </w:r>
      <w:r w:rsidRPr="00AE1C9C">
        <w:t>.</w:t>
      </w:r>
      <w:r w:rsidR="00A70AB4" w:rsidRPr="00AE1C9C">
        <w:t xml:space="preserve"> Chaque taille de lot correspond à un nombre de palette.</w:t>
      </w:r>
    </w:p>
    <w:p w14:paraId="74631D41" w14:textId="77777777" w:rsidR="00E06D8F" w:rsidRPr="00AE1C9C" w:rsidRDefault="00E06D8F" w:rsidP="00EB2A9C">
      <w:pPr>
        <w:spacing w:line="360" w:lineRule="auto"/>
      </w:pPr>
      <w:r w:rsidRPr="00AE1C9C">
        <w:t>L’intérêt de travailler avec différentes tailles de lots est de pouvoir effectuer une échelle de prix selon le taux de remplissage du camion.</w:t>
      </w:r>
    </w:p>
    <w:p w14:paraId="19662EB1" w14:textId="77777777" w:rsidR="00E06D8F" w:rsidRPr="00AE1C9C" w:rsidRDefault="00E06D8F" w:rsidP="00EB2A9C">
      <w:pPr>
        <w:spacing w:line="360" w:lineRule="auto"/>
      </w:pPr>
    </w:p>
    <w:p w14:paraId="7FCB230C" w14:textId="39724822" w:rsidR="00E06D8F" w:rsidRPr="00AE1C9C" w:rsidRDefault="00BF3815" w:rsidP="00EB2A9C">
      <w:pPr>
        <w:pStyle w:val="Heading5"/>
        <w:spacing w:line="360" w:lineRule="auto"/>
      </w:pPr>
      <w:r>
        <w:t>Indice t - Temps</w:t>
      </w:r>
    </w:p>
    <w:p w14:paraId="373F512D" w14:textId="2FC34519" w:rsidR="0093258A" w:rsidRPr="00AE1C9C" w:rsidRDefault="0093258A" w:rsidP="00EB2A9C">
      <w:pPr>
        <w:spacing w:line="360" w:lineRule="auto"/>
      </w:pPr>
      <m:oMathPara>
        <m:oMath>
          <m:r>
            <w:rPr>
              <w:rFonts w:ascii="Cambria Math" w:hAnsi="Cambria Math"/>
            </w:rPr>
            <m:t>t</m:t>
          </m:r>
          <m:r>
            <m:rPr>
              <m:sty m:val="p"/>
            </m:rPr>
            <w:rPr>
              <w:rFonts w:ascii="Cambria Math" w:hAnsi="Cambria Math"/>
            </w:rPr>
            <m:t xml:space="preserve"> ∈</m:t>
          </m:r>
          <m:d>
            <m:dPr>
              <m:begChr m:val="{"/>
              <m:endChr m:val="}"/>
              <m:ctrlPr>
                <w:rPr>
                  <w:rFonts w:ascii="Cambria Math" w:hAnsi="Cambria Math"/>
                </w:rPr>
              </m:ctrlPr>
            </m:dPr>
            <m:e>
              <m:r>
                <m:rPr>
                  <m:sty m:val="p"/>
                </m:rPr>
                <w:rPr>
                  <w:rFonts w:ascii="Cambria Math" w:hAnsi="Cambria Math"/>
                </w:rPr>
                <m:t>1,…,</m:t>
              </m:r>
              <m:r>
                <w:rPr>
                  <w:rFonts w:ascii="Cambria Math" w:hAnsi="Cambria Math"/>
                </w:rPr>
                <m:t>T</m:t>
              </m:r>
            </m:e>
          </m:d>
          <m:r>
            <m:rPr>
              <m:sty m:val="p"/>
            </m:rPr>
            <w:rPr>
              <w:rFonts w:ascii="Cambria Math" w:hAnsi="Cambria Math"/>
            </w:rPr>
            <m:t xml:space="preserve"> ; </m:t>
          </m:r>
          <m:r>
            <w:rPr>
              <w:rFonts w:ascii="Cambria Math" w:hAnsi="Cambria Math"/>
            </w:rPr>
            <m:t>T</m:t>
          </m:r>
          <m:r>
            <m:rPr>
              <m:sty m:val="p"/>
            </m:rPr>
            <w:rPr>
              <w:rFonts w:ascii="Cambria Math" w:hAnsi="Cambria Math"/>
            </w:rPr>
            <m:t>=52</m:t>
          </m:r>
        </m:oMath>
      </m:oMathPara>
    </w:p>
    <w:p w14:paraId="0AEFAF6E" w14:textId="713EA20D" w:rsidR="00E06D8F" w:rsidRPr="00AE1C9C" w:rsidRDefault="0093258A" w:rsidP="00EB2A9C">
      <w:pPr>
        <w:spacing w:line="360" w:lineRule="auto"/>
      </w:pPr>
      <w:r w:rsidRPr="00AE1C9C">
        <w:t>L’indice t représente la période. Chaque période représente une semaine et l’horizon de temps du modèle correspond à une année.</w:t>
      </w:r>
    </w:p>
    <w:p w14:paraId="2829B853" w14:textId="7A9D3DFA" w:rsidR="00E06D8F" w:rsidRPr="00AE1C9C" w:rsidRDefault="007C0379" w:rsidP="00EB2A9C">
      <w:pPr>
        <w:spacing w:line="360" w:lineRule="auto"/>
      </w:pPr>
      <w:r>
        <w:t xml:space="preserve">Le choix de période de la </w:t>
      </w:r>
      <w:r w:rsidRPr="007C0379">
        <w:rPr>
          <w:i/>
        </w:rPr>
        <w:t>semaine</w:t>
      </w:r>
      <w:r w:rsidR="00E06D8F" w:rsidRPr="00AE1C9C">
        <w:t xml:space="preserve"> a été choisi car les command</w:t>
      </w:r>
      <w:r>
        <w:t xml:space="preserve">es à livrer n’ont jamais lieu deux </w:t>
      </w:r>
      <w:r w:rsidR="008D24B9">
        <w:t xml:space="preserve">fois par semaine mais se déroulent </w:t>
      </w:r>
      <w:r w:rsidR="002D3F0F">
        <w:t>parfois à une semaine d’intervalle</w:t>
      </w:r>
      <w:r w:rsidR="00E06D8F" w:rsidRPr="00AE1C9C">
        <w:t>. La production quan</w:t>
      </w:r>
      <w:r w:rsidR="00972276" w:rsidRPr="00AE1C9C">
        <w:t>t à elle se décide</w:t>
      </w:r>
      <w:r w:rsidR="00E06D8F" w:rsidRPr="00AE1C9C">
        <w:t xml:space="preserve"> au mois. Un découpage de </w:t>
      </w:r>
      <w:r w:rsidR="008D24B9">
        <w:t xml:space="preserve">l’année supérieure </w:t>
      </w:r>
      <w:r w:rsidR="00E06D8F" w:rsidRPr="00AE1C9C">
        <w:t>à la semaine n’aurait donc pas présenté d</w:t>
      </w:r>
      <w:r w:rsidR="00972276" w:rsidRPr="00AE1C9C">
        <w:t>’</w:t>
      </w:r>
      <w:r w:rsidR="00E06D8F" w:rsidRPr="00AE1C9C">
        <w:t>intérêt car il ne nous aurait pas rapproché de la réalité.</w:t>
      </w:r>
      <w:r w:rsidR="00323EBB" w:rsidRPr="00AE1C9C">
        <w:t xml:space="preserve"> </w:t>
      </w:r>
    </w:p>
    <w:p w14:paraId="3C30903D" w14:textId="36A477B2" w:rsidR="00323EBB" w:rsidRPr="00AE1C9C" w:rsidRDefault="00323EBB" w:rsidP="00EB2A9C">
      <w:pPr>
        <w:spacing w:line="360" w:lineRule="auto"/>
      </w:pPr>
      <w:r w:rsidRPr="00AE1C9C">
        <w:t>La produ</w:t>
      </w:r>
      <w:r w:rsidR="001239B3">
        <w:t>ction a lieu d’</w:t>
      </w:r>
      <w:r w:rsidR="008D24B9">
        <w:t xml:space="preserve">août à octobre ; </w:t>
      </w:r>
      <w:r w:rsidRPr="00AE1C9C">
        <w:t>pour le mois d’août de l’année qui suit, tous les stocks sont censés être vide</w:t>
      </w:r>
      <w:r w:rsidR="008D24B9">
        <w:t>s</w:t>
      </w:r>
      <w:r w:rsidRPr="00AE1C9C">
        <w:t xml:space="preserve"> </w:t>
      </w:r>
      <w:r w:rsidR="008D24B9">
        <w:t>et</w:t>
      </w:r>
      <w:r w:rsidRPr="00AE1C9C">
        <w:t xml:space="preserve"> la production peut redémarrer</w:t>
      </w:r>
      <w:r w:rsidR="008D24B9">
        <w:t xml:space="preserve"> par la suite</w:t>
      </w:r>
      <w:r w:rsidRPr="00AE1C9C">
        <w:t xml:space="preserve">. </w:t>
      </w:r>
      <w:r w:rsidR="008D24B9">
        <w:t>Pour cette raison,</w:t>
      </w:r>
      <w:r w:rsidRPr="00AE1C9C">
        <w:t xml:space="preserve"> l’horizon d’une année a été choisi. Les impacts d’une année à l’autre sont quasi inexistants (stocks résiduels).  </w:t>
      </w:r>
    </w:p>
    <w:p w14:paraId="639105D1" w14:textId="77777777" w:rsidR="00E06D8F" w:rsidRPr="00AE1C9C" w:rsidRDefault="00E06D8F" w:rsidP="00EB2A9C">
      <w:pPr>
        <w:spacing w:line="360" w:lineRule="auto"/>
      </w:pPr>
    </w:p>
    <w:p w14:paraId="13488F9F" w14:textId="14DE87E4" w:rsidR="0093258A" w:rsidRPr="00AE1C9C" w:rsidRDefault="00BF3815" w:rsidP="00EB2A9C">
      <w:pPr>
        <w:pStyle w:val="Heading5"/>
        <w:spacing w:line="360" w:lineRule="auto"/>
      </w:pPr>
      <w:r>
        <w:t xml:space="preserve">Indice m - </w:t>
      </w:r>
      <w:r w:rsidR="00E06D8F" w:rsidRPr="00AE1C9C">
        <w:t>Mois</w:t>
      </w:r>
    </w:p>
    <w:p w14:paraId="135CD84D" w14:textId="2137D979" w:rsidR="00B429E1" w:rsidRPr="00AE1C9C" w:rsidRDefault="00B429E1" w:rsidP="00EB2A9C">
      <w:pPr>
        <w:spacing w:line="360" w:lineRule="auto"/>
      </w:pPr>
      <m:oMathPara>
        <m:oMath>
          <m:r>
            <w:rPr>
              <w:rFonts w:ascii="Cambria Math" w:hAnsi="Cambria Math"/>
            </w:rPr>
            <m:t>m</m:t>
          </m:r>
          <m:r>
            <m:rPr>
              <m:sty m:val="p"/>
            </m:rPr>
            <w:rPr>
              <w:rFonts w:ascii="Cambria Math" w:hAnsi="Cambria Math"/>
            </w:rPr>
            <m:t xml:space="preserve"> ∈</m:t>
          </m:r>
          <m:d>
            <m:dPr>
              <m:begChr m:val="{"/>
              <m:endChr m:val="}"/>
              <m:ctrlPr>
                <w:rPr>
                  <w:rFonts w:ascii="Cambria Math" w:hAnsi="Cambria Math"/>
                </w:rPr>
              </m:ctrlPr>
            </m:dPr>
            <m:e>
              <m:r>
                <m:rPr>
                  <m:sty m:val="p"/>
                </m:rPr>
                <w:rPr>
                  <w:rFonts w:ascii="Cambria Math" w:hAnsi="Cambria Math"/>
                </w:rPr>
                <m:t>1,…,</m:t>
              </m:r>
              <m:r>
                <w:rPr>
                  <w:rFonts w:ascii="Cambria Math" w:hAnsi="Cambria Math"/>
                </w:rPr>
                <m:t>M</m:t>
              </m:r>
            </m:e>
          </m:d>
          <m:r>
            <m:rPr>
              <m:sty m:val="p"/>
            </m:rPr>
            <w:rPr>
              <w:rFonts w:ascii="Cambria Math" w:hAnsi="Cambria Math"/>
            </w:rPr>
            <m:t xml:space="preserve"> ; </m:t>
          </m:r>
          <m:r>
            <w:rPr>
              <w:rFonts w:ascii="Cambria Math" w:hAnsi="Cambria Math"/>
            </w:rPr>
            <m:t>M</m:t>
          </m:r>
          <m:r>
            <m:rPr>
              <m:sty m:val="p"/>
            </m:rPr>
            <w:rPr>
              <w:rFonts w:ascii="Cambria Math" w:hAnsi="Cambria Math"/>
            </w:rPr>
            <m:t>=13</m:t>
          </m:r>
        </m:oMath>
      </m:oMathPara>
    </w:p>
    <w:p w14:paraId="2101EE53" w14:textId="769EC853" w:rsidR="00E06D8F" w:rsidRPr="00AE1C9C" w:rsidRDefault="00E06D8F" w:rsidP="00EB2A9C">
      <w:pPr>
        <w:spacing w:line="360" w:lineRule="auto"/>
      </w:pPr>
      <w:r w:rsidRPr="00AE1C9C">
        <w:t>L’indice</w:t>
      </w:r>
      <w:r w:rsidR="00323EBB" w:rsidRPr="00AE1C9C">
        <w:t xml:space="preserve"> m représente également une période. </w:t>
      </w:r>
      <w:r w:rsidR="00972276" w:rsidRPr="00AE1C9C">
        <w:t>Cette période représente un mois</w:t>
      </w:r>
      <w:r w:rsidR="00B429E1" w:rsidRPr="00AE1C9C">
        <w:t xml:space="preserve"> et l’horizon de temps est le même que pour l’indice précédent.</w:t>
      </w:r>
    </w:p>
    <w:p w14:paraId="1B197FFA" w14:textId="23EAA941" w:rsidR="00E06D8F" w:rsidRPr="00AE1C9C" w:rsidRDefault="00E06D8F" w:rsidP="00EB2A9C">
      <w:pPr>
        <w:spacing w:line="360" w:lineRule="auto"/>
      </w:pPr>
      <w:r w:rsidRPr="00AE1C9C">
        <w:t>La tarification uti</w:t>
      </w:r>
      <w:r w:rsidR="005E2AD1">
        <w:t>lisée par les logisticiens est</w:t>
      </w:r>
      <w:r w:rsidRPr="00AE1C9C">
        <w:t xml:space="preserve"> « </w:t>
      </w:r>
      <w:r w:rsidR="005E2AD1">
        <w:t xml:space="preserve">à </w:t>
      </w:r>
      <w:r w:rsidRPr="00AE1C9C">
        <w:t xml:space="preserve">la palette, par mois, au pic du mois ». </w:t>
      </w:r>
      <w:r w:rsidR="005E2AD1">
        <w:t>L’expression « au pic du mois » désigne le</w:t>
      </w:r>
      <w:r w:rsidRPr="00AE1C9C">
        <w:t xml:space="preserve"> moment du mois où le niveau de stock est le plus élevé. C’es</w:t>
      </w:r>
      <w:r w:rsidR="005E2AD1">
        <w:t xml:space="preserve">t uniquement pour cette raison </w:t>
      </w:r>
      <w:r w:rsidRPr="00AE1C9C">
        <w:t>qu’une deuxième</w:t>
      </w:r>
      <w:r w:rsidR="00B429E1" w:rsidRPr="00AE1C9C">
        <w:t xml:space="preserve"> périodicité est utilisée, pour la tarification des logisticiens.</w:t>
      </w:r>
      <w:r w:rsidR="008D24B9">
        <w:t xml:space="preserve"> </w:t>
      </w:r>
      <w:r w:rsidRPr="00AE1C9C">
        <w:t xml:space="preserve">Cet indice fut défini avec 13 occurrences, </w:t>
      </w:r>
      <w:r w:rsidR="005E2AD1">
        <w:t>par facilité, afin d’égaliser un mois à quatre</w:t>
      </w:r>
      <w:r w:rsidRPr="00AE1C9C">
        <w:t xml:space="preserve"> semaines.</w:t>
      </w:r>
    </w:p>
    <w:p w14:paraId="3C4F5E28" w14:textId="77777777" w:rsidR="00E06D8F" w:rsidRPr="00AE1C9C" w:rsidRDefault="00E06D8F" w:rsidP="00EB2A9C">
      <w:pPr>
        <w:spacing w:line="360" w:lineRule="auto"/>
      </w:pPr>
    </w:p>
    <w:p w14:paraId="442CCB98" w14:textId="56F7D3A3" w:rsidR="000833F0" w:rsidRDefault="00E06D8F" w:rsidP="00EB2A9C">
      <w:pPr>
        <w:pStyle w:val="Heading4"/>
        <w:spacing w:line="360" w:lineRule="auto"/>
      </w:pPr>
      <w:r w:rsidRPr="00AE1C9C">
        <w:t>Paramètres</w:t>
      </w:r>
    </w:p>
    <w:p w14:paraId="6418376B" w14:textId="5F853521" w:rsidR="00E06D8F" w:rsidRPr="00AE1C9C" w:rsidRDefault="00E06D8F" w:rsidP="00EB2A9C">
      <w:pPr>
        <w:pStyle w:val="Heading5"/>
        <w:spacing w:line="360" w:lineRule="auto"/>
      </w:pPr>
      <w:proofErr w:type="spellStart"/>
      <w:r w:rsidRPr="00AE1C9C">
        <w:t>Demande</w:t>
      </w:r>
      <w:r w:rsidRPr="00AE1C9C">
        <w:rPr>
          <w:sz w:val="32"/>
          <w:vertAlign w:val="subscript"/>
        </w:rPr>
        <w:t>p</w:t>
      </w:r>
      <w:proofErr w:type="gramStart"/>
      <w:r w:rsidRPr="00AE1C9C">
        <w:rPr>
          <w:sz w:val="32"/>
          <w:vertAlign w:val="subscript"/>
        </w:rPr>
        <w:t>,i,t</w:t>
      </w:r>
      <w:proofErr w:type="spellEnd"/>
      <w:proofErr w:type="gramEnd"/>
    </w:p>
    <w:p w14:paraId="722EE9C0" w14:textId="2F93750A" w:rsidR="00E06D8F" w:rsidRPr="00AE1C9C" w:rsidRDefault="00E06D8F" w:rsidP="00EB2A9C">
      <w:pPr>
        <w:spacing w:line="360" w:lineRule="auto"/>
      </w:pPr>
      <w:r w:rsidRPr="00AE1C9C">
        <w:t xml:space="preserve">Le fichier de demande, utilisé dans le modèle AIMMS, est présent en </w:t>
      </w:r>
      <w:r w:rsidR="006A508D">
        <w:t>annexe</w:t>
      </w:r>
      <w:r w:rsidR="006A508D">
        <w:rPr>
          <w:rStyle w:val="FootnoteReference"/>
        </w:rPr>
        <w:footnoteReference w:id="28"/>
      </w:r>
      <w:r w:rsidR="006A508D">
        <w:t>.</w:t>
      </w:r>
      <w:r w:rsidRPr="00AE1C9C">
        <w:t xml:space="preserve"> </w:t>
      </w:r>
      <w:r w:rsidR="006A508D">
        <w:t xml:space="preserve"> </w:t>
      </w:r>
      <w:r w:rsidRPr="00AE1C9C">
        <w:t xml:space="preserve">L’objectif de ce paramètre </w:t>
      </w:r>
      <w:proofErr w:type="spellStart"/>
      <w:r w:rsidRPr="00AE1C9C">
        <w:t>D</w:t>
      </w:r>
      <w:r w:rsidR="00976662" w:rsidRPr="00AE1C9C">
        <w:t>emande</w:t>
      </w:r>
      <w:r w:rsidR="00976662" w:rsidRPr="00AE1C9C">
        <w:rPr>
          <w:sz w:val="32"/>
          <w:vertAlign w:val="subscript"/>
        </w:rPr>
        <w:t>p</w:t>
      </w:r>
      <w:proofErr w:type="gramStart"/>
      <w:r w:rsidR="00976662" w:rsidRPr="00AE1C9C">
        <w:rPr>
          <w:sz w:val="32"/>
          <w:vertAlign w:val="subscript"/>
        </w:rPr>
        <w:t>,i,t</w:t>
      </w:r>
      <w:proofErr w:type="spellEnd"/>
      <w:proofErr w:type="gramEnd"/>
      <w:r w:rsidRPr="00AE1C9C">
        <w:t xml:space="preserve"> est de représenter</w:t>
      </w:r>
      <w:r w:rsidR="006A508D">
        <w:t xml:space="preserve"> et</w:t>
      </w:r>
      <w:r w:rsidR="00976662" w:rsidRPr="00AE1C9C">
        <w:t xml:space="preserve"> d’estimer</w:t>
      </w:r>
      <w:r w:rsidRPr="00AE1C9C">
        <w:t xml:space="preserve"> la</w:t>
      </w:r>
      <w:r w:rsidR="00343F84">
        <w:t xml:space="preserve"> demande qui aura lieu en 2016.</w:t>
      </w:r>
    </w:p>
    <w:p w14:paraId="58641172" w14:textId="1DBDFCB7" w:rsidR="00E06D8F" w:rsidRPr="00AE1C9C" w:rsidRDefault="00E06D8F" w:rsidP="00EB2A9C">
      <w:pPr>
        <w:spacing w:line="360" w:lineRule="auto"/>
      </w:pPr>
      <w:r w:rsidRPr="00AE1C9C">
        <w:t xml:space="preserve">La manière de réaliser </w:t>
      </w:r>
      <w:r w:rsidR="006A508D">
        <w:t>la</w:t>
      </w:r>
      <w:r w:rsidRPr="00AE1C9C">
        <w:t xml:space="preserve"> commande est assez particulière pour le charbon de bois dans les Hypermarchés. Les hypermarchés </w:t>
      </w:r>
      <w:r w:rsidR="006A508D" w:rsidRPr="006A508D">
        <w:rPr>
          <w:i/>
        </w:rPr>
        <w:t>Carrefour</w:t>
      </w:r>
      <w:r w:rsidRPr="00AE1C9C">
        <w:t xml:space="preserve"> doivent, avant le début de la haute saison</w:t>
      </w:r>
      <w:r w:rsidR="006A508D">
        <w:t>,</w:t>
      </w:r>
      <w:r w:rsidRPr="00AE1C9C">
        <w:t xml:space="preserve"> établir et fournir leur planning de commande </w:t>
      </w:r>
      <w:r w:rsidR="002D3F0F">
        <w:t xml:space="preserve">précis </w:t>
      </w:r>
      <w:r w:rsidRPr="00AE1C9C">
        <w:t xml:space="preserve">pour l’entièreté de la saison. </w:t>
      </w:r>
      <w:r w:rsidR="006A508D">
        <w:t>De plus</w:t>
      </w:r>
      <w:r w:rsidRPr="00AE1C9C">
        <w:t xml:space="preserve">, ceux-ci ne peuvent </w:t>
      </w:r>
      <w:r w:rsidR="006A508D">
        <w:t xml:space="preserve">commander que par multiple de huit </w:t>
      </w:r>
      <w:r w:rsidRPr="00AE1C9C">
        <w:t>palettes</w:t>
      </w:r>
      <w:r w:rsidR="00004BEF" w:rsidRPr="00AE1C9C">
        <w:t>.</w:t>
      </w:r>
    </w:p>
    <w:p w14:paraId="5E188991" w14:textId="007206DC" w:rsidR="00E06D8F" w:rsidRDefault="00E06D8F" w:rsidP="00EB2A9C">
      <w:pPr>
        <w:spacing w:line="360" w:lineRule="auto"/>
      </w:pPr>
      <w:r w:rsidRPr="00AE1C9C">
        <w:lastRenderedPageBreak/>
        <w:t>Ce système</w:t>
      </w:r>
      <w:r w:rsidR="001239B3">
        <w:t xml:space="preserve"> de</w:t>
      </w:r>
      <w:r w:rsidR="002D3F0F">
        <w:t xml:space="preserve"> commandes,</w:t>
      </w:r>
      <w:r w:rsidRPr="00AE1C9C">
        <w:t xml:space="preserve"> peu avantageux pour </w:t>
      </w:r>
      <w:r w:rsidRPr="006A508D">
        <w:rPr>
          <w:i/>
        </w:rPr>
        <w:t>Carrefour</w:t>
      </w:r>
      <w:r w:rsidR="00E65940">
        <w:rPr>
          <w:i/>
        </w:rPr>
        <w:t>,</w:t>
      </w:r>
      <w:r w:rsidR="00134961">
        <w:t xml:space="preserve"> l’est en revanche </w:t>
      </w:r>
      <w:r w:rsidRPr="00AE1C9C">
        <w:t xml:space="preserve">pour </w:t>
      </w:r>
      <w:r w:rsidRPr="00134961">
        <w:rPr>
          <w:i/>
        </w:rPr>
        <w:t>Solcarbon</w:t>
      </w:r>
      <w:r w:rsidRPr="00AE1C9C">
        <w:t xml:space="preserve"> et facilite la planification de la distribution. Ce système est uniquement possible dans des grandes surface</w:t>
      </w:r>
      <w:r w:rsidR="00976662" w:rsidRPr="00AE1C9C">
        <w:t>s</w:t>
      </w:r>
      <w:r w:rsidRPr="00AE1C9C">
        <w:t xml:space="preserve"> </w:t>
      </w:r>
      <w:r w:rsidR="00134961">
        <w:t>telles que</w:t>
      </w:r>
      <w:r w:rsidRPr="00AE1C9C">
        <w:t xml:space="preserve"> les hypermarchés, possédant une capacité de stockage conséquente.</w:t>
      </w:r>
    </w:p>
    <w:p w14:paraId="058B6CB9" w14:textId="77777777" w:rsidR="000833F0" w:rsidRPr="00AE1C9C" w:rsidRDefault="000833F0" w:rsidP="00EB2A9C">
      <w:pPr>
        <w:spacing w:line="360" w:lineRule="auto"/>
      </w:pPr>
    </w:p>
    <w:p w14:paraId="4FA07CA6" w14:textId="42FA6335" w:rsidR="00E06D8F" w:rsidRPr="00AE1C9C" w:rsidRDefault="00E65DCD" w:rsidP="00EB2A9C">
      <w:pPr>
        <w:pStyle w:val="Heading5"/>
        <w:spacing w:line="360" w:lineRule="auto"/>
      </w:pPr>
      <w:r w:rsidRPr="00AE1C9C">
        <w:t>Origine</w:t>
      </w:r>
    </w:p>
    <w:p w14:paraId="1646873D" w14:textId="3C45139F" w:rsidR="00E06D8F" w:rsidRPr="00AE1C9C" w:rsidRDefault="00E06D8F" w:rsidP="00EB2A9C">
      <w:pPr>
        <w:spacing w:line="360" w:lineRule="auto"/>
      </w:pPr>
      <w:r w:rsidRPr="00AE1C9C">
        <w:t xml:space="preserve">Afin d’estimer cette demande </w:t>
      </w:r>
      <w:r w:rsidR="00134961">
        <w:t xml:space="preserve">pour </w:t>
      </w:r>
      <w:r w:rsidRPr="00AE1C9C">
        <w:t xml:space="preserve">2016, deux fichiers que possède </w:t>
      </w:r>
      <w:r w:rsidRPr="00134961">
        <w:rPr>
          <w:i/>
        </w:rPr>
        <w:t>Solcarbon</w:t>
      </w:r>
      <w:r w:rsidRPr="00AE1C9C">
        <w:t xml:space="preserve"> sont intéressants. Le premier </w:t>
      </w:r>
      <w:r w:rsidR="00004BEF" w:rsidRPr="00AE1C9C">
        <w:t>présente</w:t>
      </w:r>
      <w:r w:rsidRPr="00AE1C9C">
        <w:t xml:space="preserve"> les commandes réalisées en 2014 par les Hypermarchés </w:t>
      </w:r>
      <w:r w:rsidRPr="00134961">
        <w:rPr>
          <w:i/>
        </w:rPr>
        <w:t>Carrefour</w:t>
      </w:r>
      <w:r w:rsidRPr="00AE1C9C">
        <w:t>,</w:t>
      </w:r>
      <w:r w:rsidR="00134961">
        <w:t xml:space="preserve"> via l’intermédiaire </w:t>
      </w:r>
      <w:proofErr w:type="spellStart"/>
      <w:r w:rsidR="00134961" w:rsidRPr="00134961">
        <w:rPr>
          <w:i/>
        </w:rPr>
        <w:t>Peltracom</w:t>
      </w:r>
      <w:proofErr w:type="spellEnd"/>
      <w:r w:rsidR="00004BEF" w:rsidRPr="00AE1C9C">
        <w:t>,</w:t>
      </w:r>
      <w:r w:rsidRPr="00AE1C9C">
        <w:t xml:space="preserve"> le deuxième est l’appel d’offre de </w:t>
      </w:r>
      <w:r w:rsidRPr="00134961">
        <w:rPr>
          <w:i/>
        </w:rPr>
        <w:t>Carrefour</w:t>
      </w:r>
      <w:r w:rsidRPr="00AE1C9C">
        <w:t xml:space="preserve"> présentant une esti</w:t>
      </w:r>
      <w:r w:rsidR="00176026">
        <w:t>mation des quantités 2016-2017. (cf. Annexe 6)</w:t>
      </w:r>
    </w:p>
    <w:p w14:paraId="15948D9E" w14:textId="410EA0AA" w:rsidR="00E06D8F" w:rsidRDefault="00540CE8" w:rsidP="008156C7">
      <w:r>
        <w:rPr>
          <w:noProof/>
          <w:lang w:val="en-US"/>
        </w:rPr>
        <w:drawing>
          <wp:anchor distT="0" distB="0" distL="114300" distR="114300" simplePos="0" relativeHeight="251691008" behindDoc="0" locked="0" layoutInCell="1" allowOverlap="1" wp14:anchorId="1A9852AE" wp14:editId="693674CB">
            <wp:simplePos x="0" y="0"/>
            <wp:positionH relativeFrom="column">
              <wp:posOffset>-685800</wp:posOffset>
            </wp:positionH>
            <wp:positionV relativeFrom="paragraph">
              <wp:posOffset>749300</wp:posOffset>
            </wp:positionV>
            <wp:extent cx="6708775" cy="3084830"/>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raisons 2014.jpg"/>
                    <pic:cNvPicPr/>
                  </pic:nvPicPr>
                  <pic:blipFill>
                    <a:blip r:embed="rId20">
                      <a:extLst>
                        <a:ext uri="{28A0092B-C50C-407E-A947-70E740481C1C}">
                          <a14:useLocalDpi xmlns:a14="http://schemas.microsoft.com/office/drawing/2010/main" val="0"/>
                        </a:ext>
                      </a:extLst>
                    </a:blip>
                    <a:stretch>
                      <a:fillRect/>
                    </a:stretch>
                  </pic:blipFill>
                  <pic:spPr>
                    <a:xfrm>
                      <a:off x="0" y="0"/>
                      <a:ext cx="6708775" cy="3084830"/>
                    </a:xfrm>
                    <a:prstGeom prst="rect">
                      <a:avLst/>
                    </a:prstGeom>
                  </pic:spPr>
                </pic:pic>
              </a:graphicData>
            </a:graphic>
            <wp14:sizeRelH relativeFrom="page">
              <wp14:pctWidth>0</wp14:pctWidth>
            </wp14:sizeRelH>
            <wp14:sizeRelV relativeFrom="page">
              <wp14:pctHeight>0</wp14:pctHeight>
            </wp14:sizeRelV>
          </wp:anchor>
        </w:drawing>
      </w:r>
      <w:r w:rsidR="00E06D8F" w:rsidRPr="00AE1C9C">
        <w:t xml:space="preserve">Le </w:t>
      </w:r>
      <w:r w:rsidR="00FD3444">
        <w:t>graphe</w:t>
      </w:r>
      <w:r w:rsidR="00E06D8F" w:rsidRPr="00AE1C9C">
        <w:t xml:space="preserve"> suivant présente les livraisons effectuées par </w:t>
      </w:r>
      <w:r w:rsidR="00E06D8F" w:rsidRPr="00B95334">
        <w:rPr>
          <w:i/>
        </w:rPr>
        <w:t>Solcarbon</w:t>
      </w:r>
      <w:r w:rsidR="00E06D8F" w:rsidRPr="00AE1C9C">
        <w:t xml:space="preserve"> en 2014 selon le temps</w:t>
      </w:r>
      <w:r w:rsidR="00134961">
        <w:t xml:space="preserve">. </w:t>
      </w:r>
    </w:p>
    <w:p w14:paraId="6FE03981" w14:textId="4C974762" w:rsidR="005C3094" w:rsidRDefault="005C3094" w:rsidP="008156C7"/>
    <w:p w14:paraId="692A9D89" w14:textId="46CA85CE" w:rsidR="000F3328" w:rsidRDefault="000F3328" w:rsidP="000F3328">
      <w:pPr>
        <w:pStyle w:val="Caption"/>
      </w:pPr>
      <w:bookmarkStart w:id="66" w:name="_Toc300472405"/>
      <w:bookmarkStart w:id="67" w:name="_Toc300472692"/>
      <w:r>
        <w:t xml:space="preserve">Figure </w:t>
      </w:r>
      <w:fldSimple w:instr=" SEQ Figure \* ARABIC ">
        <w:r w:rsidR="00A93812">
          <w:rPr>
            <w:noProof/>
          </w:rPr>
          <w:t>7</w:t>
        </w:r>
      </w:fldSimple>
      <w:r>
        <w:t> : Livraisons hypermarchés 2014</w:t>
      </w:r>
      <w:bookmarkEnd w:id="66"/>
      <w:bookmarkEnd w:id="67"/>
    </w:p>
    <w:p w14:paraId="2D74C498" w14:textId="7FF42ACC" w:rsidR="00DB6D4A" w:rsidRDefault="00DB6D4A" w:rsidP="00EB2A9C">
      <w:pPr>
        <w:spacing w:line="360" w:lineRule="auto"/>
      </w:pPr>
      <w:r w:rsidRPr="00AE1C9C">
        <w:t xml:space="preserve">La semaine </w:t>
      </w:r>
      <w:r>
        <w:t>2</w:t>
      </w:r>
      <w:r w:rsidRPr="00AE1C9C">
        <w:t>9 correspond aux dates du</w:t>
      </w:r>
      <w:r>
        <w:t xml:space="preserve"> 15 février 2016 au 22 février 2016.</w:t>
      </w:r>
    </w:p>
    <w:p w14:paraId="3EA2F53C" w14:textId="3D2D1960" w:rsidR="00E06D8F" w:rsidRPr="00AE1C9C" w:rsidRDefault="00E06D8F" w:rsidP="00EB2A9C">
      <w:pPr>
        <w:spacing w:line="360" w:lineRule="auto"/>
      </w:pPr>
      <w:r w:rsidRPr="00AE1C9C">
        <w:lastRenderedPageBreak/>
        <w:t>Nous pouvons v</w:t>
      </w:r>
      <w:r w:rsidR="000F3328">
        <w:t>oir sur ce graphe qu’il n’y a eu que 10 livraisons (10 semaines de livraison)</w:t>
      </w:r>
      <w:r w:rsidR="005F5ADB">
        <w:t xml:space="preserve"> et que ces l</w:t>
      </w:r>
      <w:r w:rsidR="000F3328">
        <w:t>ivraisons sont assez</w:t>
      </w:r>
      <w:r w:rsidR="005F5ADB">
        <w:t xml:space="preserve"> </w:t>
      </w:r>
      <w:r w:rsidR="000F3328">
        <w:t>saccadées</w:t>
      </w:r>
      <w:r w:rsidR="005F5ADB">
        <w:t>.</w:t>
      </w:r>
      <w:r w:rsidR="008156C7">
        <w:t xml:space="preserve"> De plus, en </w:t>
      </w:r>
      <w:r w:rsidRPr="00AE1C9C">
        <w:t>divisant la totalité d</w:t>
      </w:r>
      <w:r w:rsidR="004A396E">
        <w:t>u nombre de palettes par 32</w:t>
      </w:r>
      <w:r w:rsidR="000F3328">
        <w:t xml:space="preserve"> (équivalent à un camion complet)</w:t>
      </w:r>
      <w:r w:rsidR="004A396E">
        <w:t xml:space="preserve"> on remarque qu’</w:t>
      </w:r>
      <w:r w:rsidR="00051C89" w:rsidRPr="00AE1C9C">
        <w:t>environ 300 l</w:t>
      </w:r>
      <w:r w:rsidRPr="00AE1C9C">
        <w:t>ivraison</w:t>
      </w:r>
      <w:r w:rsidR="00051C89" w:rsidRPr="00AE1C9C">
        <w:t>s</w:t>
      </w:r>
      <w:r w:rsidRPr="00AE1C9C">
        <w:t xml:space="preserve"> </w:t>
      </w:r>
      <w:r w:rsidR="000F3328">
        <w:t xml:space="preserve">de camions complets </w:t>
      </w:r>
      <w:r w:rsidRPr="00AE1C9C">
        <w:t>ont eu lieu</w:t>
      </w:r>
      <w:r w:rsidR="004A396E">
        <w:t xml:space="preserve"> sur l’année</w:t>
      </w:r>
      <w:r w:rsidRPr="00AE1C9C">
        <w:t>.</w:t>
      </w:r>
    </w:p>
    <w:p w14:paraId="7667872E" w14:textId="16999DFB" w:rsidR="00E06D8F" w:rsidRPr="00AE1C9C" w:rsidRDefault="00E06D8F" w:rsidP="00D3740D">
      <w:pPr>
        <w:spacing w:line="360" w:lineRule="auto"/>
      </w:pPr>
      <w:r w:rsidRPr="00AE1C9C">
        <w:t>Le tableau suivant présente la somme des ventes</w:t>
      </w:r>
      <w:r w:rsidR="00D3740D">
        <w:t xml:space="preserve"> de 2014</w:t>
      </w:r>
      <w:r w:rsidRPr="00AE1C9C">
        <w:t xml:space="preserve"> d</w:t>
      </w:r>
      <w:r w:rsidR="00D3740D">
        <w:t>e sacs de 2,5 ; 5 et 6,5 kg</w:t>
      </w:r>
      <w:r w:rsidR="001E0A6D" w:rsidRPr="00AE1C9C">
        <w:t>.</w:t>
      </w:r>
    </w:p>
    <w:tbl>
      <w:tblPr>
        <w:tblStyle w:val="LightShading-Accent1"/>
        <w:tblW w:w="0" w:type="auto"/>
        <w:jc w:val="center"/>
        <w:tblLook w:val="04A0" w:firstRow="1" w:lastRow="0" w:firstColumn="1" w:lastColumn="0" w:noHBand="0" w:noVBand="1"/>
      </w:tblPr>
      <w:tblGrid>
        <w:gridCol w:w="1384"/>
        <w:gridCol w:w="2268"/>
        <w:gridCol w:w="2410"/>
        <w:gridCol w:w="2126"/>
      </w:tblGrid>
      <w:tr w:rsidR="00E06D8F" w:rsidRPr="00AE1C9C" w14:paraId="462DD24B" w14:textId="77777777" w:rsidTr="00D3740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84" w:type="dxa"/>
          </w:tcPr>
          <w:p w14:paraId="7CB9DDA1" w14:textId="77777777" w:rsidR="00E06D8F" w:rsidRPr="00AE1C9C" w:rsidRDefault="00E06D8F" w:rsidP="00B51ACD">
            <w:pPr>
              <w:ind w:firstLine="284"/>
            </w:pPr>
          </w:p>
        </w:tc>
        <w:tc>
          <w:tcPr>
            <w:tcW w:w="2268" w:type="dxa"/>
          </w:tcPr>
          <w:p w14:paraId="01785550" w14:textId="77777777" w:rsidR="00E06D8F" w:rsidRPr="00AE1C9C" w:rsidRDefault="00E06D8F" w:rsidP="003E1D26">
            <w:pPr>
              <w:cnfStyle w:val="100000000000" w:firstRow="1" w:lastRow="0" w:firstColumn="0" w:lastColumn="0" w:oddVBand="0" w:evenVBand="0" w:oddHBand="0" w:evenHBand="0" w:firstRowFirstColumn="0" w:firstRowLastColumn="0" w:lastRowFirstColumn="0" w:lastRowLastColumn="0"/>
            </w:pPr>
            <w:r w:rsidRPr="00AE1C9C">
              <w:t>Sacs</w:t>
            </w:r>
          </w:p>
        </w:tc>
        <w:tc>
          <w:tcPr>
            <w:tcW w:w="2410" w:type="dxa"/>
          </w:tcPr>
          <w:p w14:paraId="006DA03A" w14:textId="77777777" w:rsidR="00E06D8F" w:rsidRPr="00AE1C9C" w:rsidRDefault="00E06D8F" w:rsidP="003E1D26">
            <w:pPr>
              <w:cnfStyle w:val="100000000000" w:firstRow="1" w:lastRow="0" w:firstColumn="0" w:lastColumn="0" w:oddVBand="0" w:evenVBand="0" w:oddHBand="0" w:evenHBand="0" w:firstRowFirstColumn="0" w:firstRowLastColumn="0" w:lastRowFirstColumn="0" w:lastRowLastColumn="0"/>
            </w:pPr>
            <w:r w:rsidRPr="00AE1C9C">
              <w:t>Tonnes</w:t>
            </w:r>
          </w:p>
        </w:tc>
        <w:tc>
          <w:tcPr>
            <w:tcW w:w="2126" w:type="dxa"/>
          </w:tcPr>
          <w:p w14:paraId="08A89376" w14:textId="77777777" w:rsidR="00E06D8F" w:rsidRPr="00AE1C9C" w:rsidRDefault="00E06D8F" w:rsidP="003E1D26">
            <w:pPr>
              <w:cnfStyle w:val="100000000000" w:firstRow="1" w:lastRow="0" w:firstColumn="0" w:lastColumn="0" w:oddVBand="0" w:evenVBand="0" w:oddHBand="0" w:evenHBand="0" w:firstRowFirstColumn="0" w:firstRowLastColumn="0" w:lastRowFirstColumn="0" w:lastRowLastColumn="0"/>
            </w:pPr>
            <w:r w:rsidRPr="00AE1C9C">
              <w:t>Palettes</w:t>
            </w:r>
          </w:p>
        </w:tc>
      </w:tr>
      <w:tr w:rsidR="00E06D8F" w:rsidRPr="00AE1C9C" w14:paraId="10B08169" w14:textId="77777777" w:rsidTr="00D3740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84" w:type="dxa"/>
          </w:tcPr>
          <w:p w14:paraId="66E97031" w14:textId="370C1909" w:rsidR="00E06D8F" w:rsidRPr="00AE1C9C" w:rsidRDefault="00EC50C5" w:rsidP="00B51ACD">
            <w:pPr>
              <w:ind w:firstLine="284"/>
            </w:pPr>
            <w:r>
              <w:t>2,5 k</w:t>
            </w:r>
            <w:r w:rsidR="00E06D8F" w:rsidRPr="00AE1C9C">
              <w:t>g</w:t>
            </w:r>
          </w:p>
        </w:tc>
        <w:tc>
          <w:tcPr>
            <w:tcW w:w="2268" w:type="dxa"/>
          </w:tcPr>
          <w:p w14:paraId="2481EC95" w14:textId="410E2991" w:rsidR="00E06D8F" w:rsidRPr="00AE1C9C" w:rsidRDefault="00A5028F" w:rsidP="003E1D26">
            <w:pPr>
              <w:cnfStyle w:val="000000100000" w:firstRow="0" w:lastRow="0" w:firstColumn="0" w:lastColumn="0" w:oddVBand="0" w:evenVBand="0" w:oddHBand="1" w:evenHBand="0" w:firstRowFirstColumn="0" w:firstRowLastColumn="0" w:lastRowFirstColumn="0" w:lastRowLastColumn="0"/>
            </w:pPr>
            <w:r w:rsidRPr="00AE1C9C">
              <w:t>338</w:t>
            </w:r>
            <w:r w:rsidR="00B51ACD">
              <w:t> </w:t>
            </w:r>
            <w:r w:rsidRPr="00AE1C9C">
              <w:t>240</w:t>
            </w:r>
          </w:p>
        </w:tc>
        <w:tc>
          <w:tcPr>
            <w:tcW w:w="2410" w:type="dxa"/>
          </w:tcPr>
          <w:p w14:paraId="275DCF5F" w14:textId="1BDA9A5F" w:rsidR="00A5028F" w:rsidRPr="00AE1C9C" w:rsidRDefault="00A5028F" w:rsidP="003E1D26">
            <w:pPr>
              <w:cnfStyle w:val="000000100000" w:firstRow="0" w:lastRow="0" w:firstColumn="0" w:lastColumn="0" w:oddVBand="0" w:evenVBand="0" w:oddHBand="1" w:evenHBand="0" w:firstRowFirstColumn="0" w:firstRowLastColumn="0" w:lastRowFirstColumn="0" w:lastRowLastColumn="0"/>
            </w:pPr>
            <w:r w:rsidRPr="00AE1C9C">
              <w:t>845,6</w:t>
            </w:r>
          </w:p>
        </w:tc>
        <w:tc>
          <w:tcPr>
            <w:tcW w:w="2126" w:type="dxa"/>
          </w:tcPr>
          <w:p w14:paraId="54E92EAD" w14:textId="4F07B029" w:rsidR="00E06D8F" w:rsidRPr="00AE1C9C" w:rsidRDefault="001E0A6D" w:rsidP="003E1D26">
            <w:pPr>
              <w:cnfStyle w:val="000000100000" w:firstRow="0" w:lastRow="0" w:firstColumn="0" w:lastColumn="0" w:oddVBand="0" w:evenVBand="0" w:oddHBand="1" w:evenHBand="0" w:firstRowFirstColumn="0" w:firstRowLastColumn="0" w:lastRowFirstColumn="0" w:lastRowLastColumn="0"/>
            </w:pPr>
            <w:r w:rsidRPr="00AE1C9C">
              <w:t>2</w:t>
            </w:r>
            <w:r w:rsidR="00B51ACD">
              <w:t> </w:t>
            </w:r>
            <w:r w:rsidRPr="00AE1C9C">
              <w:t>416</w:t>
            </w:r>
          </w:p>
        </w:tc>
      </w:tr>
      <w:tr w:rsidR="00E06D8F" w:rsidRPr="00AE1C9C" w14:paraId="2D1B1B0D" w14:textId="77777777" w:rsidTr="00D3740D">
        <w:trPr>
          <w:jc w:val="center"/>
        </w:trPr>
        <w:tc>
          <w:tcPr>
            <w:cnfStyle w:val="001000000000" w:firstRow="0" w:lastRow="0" w:firstColumn="1" w:lastColumn="0" w:oddVBand="0" w:evenVBand="0" w:oddHBand="0" w:evenHBand="0" w:firstRowFirstColumn="0" w:firstRowLastColumn="0" w:lastRowFirstColumn="0" w:lastRowLastColumn="0"/>
            <w:tcW w:w="1384" w:type="dxa"/>
          </w:tcPr>
          <w:p w14:paraId="5E615576" w14:textId="54EBF7F1" w:rsidR="00E06D8F" w:rsidRPr="00AE1C9C" w:rsidRDefault="00EC50C5" w:rsidP="00B51ACD">
            <w:pPr>
              <w:ind w:firstLine="284"/>
            </w:pPr>
            <w:r>
              <w:t>5 k</w:t>
            </w:r>
            <w:r w:rsidR="00E06D8F" w:rsidRPr="00AE1C9C">
              <w:t>g</w:t>
            </w:r>
          </w:p>
        </w:tc>
        <w:tc>
          <w:tcPr>
            <w:tcW w:w="2268" w:type="dxa"/>
          </w:tcPr>
          <w:p w14:paraId="5718722C" w14:textId="575D81FB" w:rsidR="00E06D8F" w:rsidRPr="00AE1C9C" w:rsidRDefault="00A5028F" w:rsidP="003E1D26">
            <w:pPr>
              <w:cnfStyle w:val="000000000000" w:firstRow="0" w:lastRow="0" w:firstColumn="0" w:lastColumn="0" w:oddVBand="0" w:evenVBand="0" w:oddHBand="0" w:evenHBand="0" w:firstRowFirstColumn="0" w:firstRowLastColumn="0" w:lastRowFirstColumn="0" w:lastRowLastColumn="0"/>
            </w:pPr>
            <w:r w:rsidRPr="00AE1C9C">
              <w:t>395</w:t>
            </w:r>
            <w:r w:rsidR="00B51ACD">
              <w:t> </w:t>
            </w:r>
            <w:r w:rsidRPr="00AE1C9C">
              <w:t>430</w:t>
            </w:r>
          </w:p>
        </w:tc>
        <w:tc>
          <w:tcPr>
            <w:tcW w:w="2410" w:type="dxa"/>
          </w:tcPr>
          <w:p w14:paraId="5FE0E7CF" w14:textId="5B802728" w:rsidR="00E06D8F" w:rsidRPr="00AE1C9C" w:rsidRDefault="00E06D8F" w:rsidP="003E1D26">
            <w:pPr>
              <w:cnfStyle w:val="000000000000" w:firstRow="0" w:lastRow="0" w:firstColumn="0" w:lastColumn="0" w:oddVBand="0" w:evenVBand="0" w:oddHBand="0" w:evenHBand="0" w:firstRowFirstColumn="0" w:firstRowLastColumn="0" w:lastRowFirstColumn="0" w:lastRowLastColumn="0"/>
            </w:pPr>
            <w:r w:rsidRPr="00AE1C9C">
              <w:t>1</w:t>
            </w:r>
            <w:r w:rsidR="00B51ACD">
              <w:t> </w:t>
            </w:r>
            <w:r w:rsidR="00A5028F" w:rsidRPr="00AE1C9C">
              <w:t>977,15</w:t>
            </w:r>
          </w:p>
        </w:tc>
        <w:tc>
          <w:tcPr>
            <w:tcW w:w="2126" w:type="dxa"/>
          </w:tcPr>
          <w:p w14:paraId="5229EAA2" w14:textId="5E6B2217" w:rsidR="00E06D8F" w:rsidRPr="00AE1C9C" w:rsidRDefault="001E0A6D" w:rsidP="003E1D26">
            <w:pPr>
              <w:cnfStyle w:val="000000000000" w:firstRow="0" w:lastRow="0" w:firstColumn="0" w:lastColumn="0" w:oddVBand="0" w:evenVBand="0" w:oddHBand="0" w:evenHBand="0" w:firstRowFirstColumn="0" w:firstRowLastColumn="0" w:lastRowFirstColumn="0" w:lastRowLastColumn="0"/>
            </w:pPr>
            <w:r w:rsidRPr="00AE1C9C">
              <w:t>5</w:t>
            </w:r>
            <w:r w:rsidR="00B51ACD">
              <w:t> </w:t>
            </w:r>
            <w:r w:rsidRPr="00AE1C9C">
              <w:t>649</w:t>
            </w:r>
          </w:p>
        </w:tc>
      </w:tr>
      <w:tr w:rsidR="00E06D8F" w:rsidRPr="00AE1C9C" w14:paraId="3984667D" w14:textId="77777777" w:rsidTr="00D3740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84" w:type="dxa"/>
          </w:tcPr>
          <w:p w14:paraId="03E97F2B" w14:textId="6FBEAF00" w:rsidR="00E06D8F" w:rsidRPr="00AE1C9C" w:rsidRDefault="00EC50C5" w:rsidP="00B51ACD">
            <w:pPr>
              <w:ind w:firstLine="284"/>
            </w:pPr>
            <w:r>
              <w:t>6,5 k</w:t>
            </w:r>
            <w:r w:rsidR="00E06D8F" w:rsidRPr="00AE1C9C">
              <w:t>g</w:t>
            </w:r>
          </w:p>
        </w:tc>
        <w:tc>
          <w:tcPr>
            <w:tcW w:w="2268" w:type="dxa"/>
          </w:tcPr>
          <w:p w14:paraId="2FC04600" w14:textId="39506003" w:rsidR="00E06D8F" w:rsidRPr="00AE1C9C" w:rsidRDefault="00A5028F" w:rsidP="003E1D26">
            <w:pPr>
              <w:cnfStyle w:val="000000100000" w:firstRow="0" w:lastRow="0" w:firstColumn="0" w:lastColumn="0" w:oddVBand="0" w:evenVBand="0" w:oddHBand="1" w:evenHBand="0" w:firstRowFirstColumn="0" w:firstRowLastColumn="0" w:lastRowFirstColumn="0" w:lastRowLastColumn="0"/>
            </w:pPr>
            <w:r w:rsidRPr="00AE1C9C">
              <w:t>126</w:t>
            </w:r>
            <w:r w:rsidR="00B51ACD">
              <w:t> </w:t>
            </w:r>
            <w:r w:rsidRPr="00AE1C9C">
              <w:t>954</w:t>
            </w:r>
          </w:p>
        </w:tc>
        <w:tc>
          <w:tcPr>
            <w:tcW w:w="2410" w:type="dxa"/>
          </w:tcPr>
          <w:p w14:paraId="7E4A3C5F" w14:textId="0CCACE56" w:rsidR="00E06D8F" w:rsidRPr="00AE1C9C" w:rsidRDefault="00A5028F" w:rsidP="003E1D26">
            <w:pPr>
              <w:cnfStyle w:val="000000100000" w:firstRow="0" w:lastRow="0" w:firstColumn="0" w:lastColumn="0" w:oddVBand="0" w:evenVBand="0" w:oddHBand="1" w:evenHBand="0" w:firstRowFirstColumn="0" w:firstRowLastColumn="0" w:lastRowFirstColumn="0" w:lastRowLastColumn="0"/>
            </w:pPr>
            <w:r w:rsidRPr="00AE1C9C">
              <w:t>825,2</w:t>
            </w:r>
          </w:p>
        </w:tc>
        <w:tc>
          <w:tcPr>
            <w:tcW w:w="2126" w:type="dxa"/>
          </w:tcPr>
          <w:p w14:paraId="00FB0891" w14:textId="74FDECA2" w:rsidR="00E06D8F" w:rsidRPr="00AE1C9C" w:rsidRDefault="00E06D8F" w:rsidP="009A7BA3">
            <w:pPr>
              <w:keepNext/>
              <w:cnfStyle w:val="000000100000" w:firstRow="0" w:lastRow="0" w:firstColumn="0" w:lastColumn="0" w:oddVBand="0" w:evenVBand="0" w:oddHBand="1" w:evenHBand="0" w:firstRowFirstColumn="0" w:firstRowLastColumn="0" w:lastRowFirstColumn="0" w:lastRowLastColumn="0"/>
            </w:pPr>
            <w:r w:rsidRPr="00AE1C9C">
              <w:t>2</w:t>
            </w:r>
            <w:r w:rsidR="00B51ACD">
              <w:t> </w:t>
            </w:r>
            <w:r w:rsidR="00A5028F" w:rsidRPr="00AE1C9C">
              <w:t>351</w:t>
            </w:r>
          </w:p>
        </w:tc>
      </w:tr>
    </w:tbl>
    <w:p w14:paraId="5B9A26D3" w14:textId="74010592" w:rsidR="00D3740D" w:rsidRDefault="009A7BA3" w:rsidP="009A7BA3">
      <w:pPr>
        <w:pStyle w:val="Caption"/>
      </w:pPr>
      <w:bookmarkStart w:id="68" w:name="_Toc300472704"/>
      <w:r>
        <w:t xml:space="preserve">Tableau </w:t>
      </w:r>
      <w:fldSimple w:instr=" SEQ Tableau \* ARABIC ">
        <w:r w:rsidR="00A93812">
          <w:rPr>
            <w:noProof/>
          </w:rPr>
          <w:t>7</w:t>
        </w:r>
      </w:fldSimple>
      <w:r>
        <w:t xml:space="preserve"> : </w:t>
      </w:r>
      <w:r w:rsidRPr="00B51ACD">
        <w:t>Commande Carrefour 2014</w:t>
      </w:r>
      <w:bookmarkEnd w:id="68"/>
    </w:p>
    <w:p w14:paraId="40D41B36" w14:textId="77777777" w:rsidR="004A1AB8" w:rsidRDefault="004A1AB8" w:rsidP="00EB2A9C">
      <w:pPr>
        <w:spacing w:line="360" w:lineRule="auto"/>
      </w:pPr>
    </w:p>
    <w:p w14:paraId="62CF4053" w14:textId="77777777" w:rsidR="00176026" w:rsidRDefault="00176026" w:rsidP="00EB2A9C">
      <w:pPr>
        <w:spacing w:line="360" w:lineRule="auto"/>
      </w:pPr>
      <w:r w:rsidRPr="00AE1C9C">
        <w:t xml:space="preserve">Le tableau suivant présente l’estimation </w:t>
      </w:r>
      <w:r>
        <w:t xml:space="preserve">pour </w:t>
      </w:r>
      <w:r w:rsidRPr="00AE1C9C">
        <w:t xml:space="preserve">2016 de la commande de </w:t>
      </w:r>
      <w:r w:rsidRPr="00134961">
        <w:rPr>
          <w:i/>
        </w:rPr>
        <w:t>Carrefour</w:t>
      </w:r>
      <w:r w:rsidRPr="00AE1C9C">
        <w:t>, arrondi à la centaine.</w:t>
      </w:r>
    </w:p>
    <w:tbl>
      <w:tblPr>
        <w:tblStyle w:val="LightShading-Accent1"/>
        <w:tblW w:w="8472" w:type="dxa"/>
        <w:jc w:val="center"/>
        <w:tblLook w:val="04A0" w:firstRow="1" w:lastRow="0" w:firstColumn="1" w:lastColumn="0" w:noHBand="0" w:noVBand="1"/>
      </w:tblPr>
      <w:tblGrid>
        <w:gridCol w:w="1384"/>
        <w:gridCol w:w="2268"/>
        <w:gridCol w:w="2410"/>
        <w:gridCol w:w="2410"/>
      </w:tblGrid>
      <w:tr w:rsidR="00B51ACD" w:rsidRPr="00AE1C9C" w14:paraId="2DA37616" w14:textId="77777777" w:rsidTr="00D3740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84" w:type="dxa"/>
          </w:tcPr>
          <w:p w14:paraId="402E329E" w14:textId="77777777" w:rsidR="00B51ACD" w:rsidRPr="00AE1C9C" w:rsidRDefault="00B51ACD" w:rsidP="00B51ACD">
            <w:pPr>
              <w:ind w:firstLine="284"/>
            </w:pPr>
          </w:p>
        </w:tc>
        <w:tc>
          <w:tcPr>
            <w:tcW w:w="2268" w:type="dxa"/>
          </w:tcPr>
          <w:p w14:paraId="47589E21" w14:textId="77777777" w:rsidR="00B51ACD" w:rsidRPr="00AE1C9C" w:rsidRDefault="00B51ACD" w:rsidP="00B51ACD">
            <w:pPr>
              <w:cnfStyle w:val="100000000000" w:firstRow="1" w:lastRow="0" w:firstColumn="0" w:lastColumn="0" w:oddVBand="0" w:evenVBand="0" w:oddHBand="0" w:evenHBand="0" w:firstRowFirstColumn="0" w:firstRowLastColumn="0" w:lastRowFirstColumn="0" w:lastRowLastColumn="0"/>
            </w:pPr>
            <w:r w:rsidRPr="00AE1C9C">
              <w:t>Sacs</w:t>
            </w:r>
          </w:p>
        </w:tc>
        <w:tc>
          <w:tcPr>
            <w:tcW w:w="2410" w:type="dxa"/>
          </w:tcPr>
          <w:p w14:paraId="2DB743D0" w14:textId="77777777" w:rsidR="00B51ACD" w:rsidRPr="00AE1C9C" w:rsidRDefault="00B51ACD" w:rsidP="00B51ACD">
            <w:pPr>
              <w:cnfStyle w:val="100000000000" w:firstRow="1" w:lastRow="0" w:firstColumn="0" w:lastColumn="0" w:oddVBand="0" w:evenVBand="0" w:oddHBand="0" w:evenHBand="0" w:firstRowFirstColumn="0" w:firstRowLastColumn="0" w:lastRowFirstColumn="0" w:lastRowLastColumn="0"/>
            </w:pPr>
            <w:r w:rsidRPr="00AE1C9C">
              <w:t>Tonnes</w:t>
            </w:r>
          </w:p>
        </w:tc>
        <w:tc>
          <w:tcPr>
            <w:tcW w:w="2410" w:type="dxa"/>
          </w:tcPr>
          <w:p w14:paraId="6AB144A6" w14:textId="77777777" w:rsidR="00B51ACD" w:rsidRPr="00AE1C9C" w:rsidRDefault="00B51ACD" w:rsidP="00B51ACD">
            <w:pPr>
              <w:cnfStyle w:val="100000000000" w:firstRow="1" w:lastRow="0" w:firstColumn="0" w:lastColumn="0" w:oddVBand="0" w:evenVBand="0" w:oddHBand="0" w:evenHBand="0" w:firstRowFirstColumn="0" w:firstRowLastColumn="0" w:lastRowFirstColumn="0" w:lastRowLastColumn="0"/>
            </w:pPr>
            <w:r w:rsidRPr="00AE1C9C">
              <w:t>Palettes</w:t>
            </w:r>
          </w:p>
        </w:tc>
      </w:tr>
      <w:tr w:rsidR="00B51ACD" w:rsidRPr="00AE1C9C" w14:paraId="4D50373B" w14:textId="77777777" w:rsidTr="00D3740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84" w:type="dxa"/>
          </w:tcPr>
          <w:p w14:paraId="72F60567" w14:textId="715C07C6" w:rsidR="00B51ACD" w:rsidRPr="00AE1C9C" w:rsidRDefault="00EC50C5" w:rsidP="00B51ACD">
            <w:pPr>
              <w:ind w:firstLine="284"/>
            </w:pPr>
            <w:r>
              <w:t>2,5 k</w:t>
            </w:r>
            <w:r w:rsidR="00B51ACD" w:rsidRPr="00AE1C9C">
              <w:t>g</w:t>
            </w:r>
          </w:p>
        </w:tc>
        <w:tc>
          <w:tcPr>
            <w:tcW w:w="2268" w:type="dxa"/>
          </w:tcPr>
          <w:p w14:paraId="633A3155" w14:textId="5FEDCE3F" w:rsidR="00B51ACD" w:rsidRPr="00AE1C9C" w:rsidRDefault="00B51ACD" w:rsidP="00B51ACD">
            <w:pPr>
              <w:cnfStyle w:val="000000100000" w:firstRow="0" w:lastRow="0" w:firstColumn="0" w:lastColumn="0" w:oddVBand="0" w:evenVBand="0" w:oddHBand="1" w:evenHBand="0" w:firstRowFirstColumn="0" w:firstRowLastColumn="0" w:lastRowFirstColumn="0" w:lastRowLastColumn="0"/>
            </w:pPr>
            <w:r w:rsidRPr="00AE1C9C">
              <w:t>3</w:t>
            </w:r>
            <w:r>
              <w:t>60 000</w:t>
            </w:r>
          </w:p>
        </w:tc>
        <w:tc>
          <w:tcPr>
            <w:tcW w:w="2410" w:type="dxa"/>
          </w:tcPr>
          <w:p w14:paraId="4A837FE4" w14:textId="08A137CE" w:rsidR="00B51ACD" w:rsidRPr="00AE1C9C" w:rsidRDefault="00B51ACD" w:rsidP="00B51ACD">
            <w:pPr>
              <w:cnfStyle w:val="000000100000" w:firstRow="0" w:lastRow="0" w:firstColumn="0" w:lastColumn="0" w:oddVBand="0" w:evenVBand="0" w:oddHBand="1" w:evenHBand="0" w:firstRowFirstColumn="0" w:firstRowLastColumn="0" w:lastRowFirstColumn="0" w:lastRowLastColumn="0"/>
            </w:pPr>
            <w:r>
              <w:t>900</w:t>
            </w:r>
          </w:p>
        </w:tc>
        <w:tc>
          <w:tcPr>
            <w:tcW w:w="2410" w:type="dxa"/>
          </w:tcPr>
          <w:p w14:paraId="31CE2AE4" w14:textId="347A2C59" w:rsidR="00B51ACD" w:rsidRPr="00AE1C9C" w:rsidRDefault="00B51ACD" w:rsidP="00B51ACD">
            <w:pPr>
              <w:cnfStyle w:val="000000100000" w:firstRow="0" w:lastRow="0" w:firstColumn="0" w:lastColumn="0" w:oddVBand="0" w:evenVBand="0" w:oddHBand="1" w:evenHBand="0" w:firstRowFirstColumn="0" w:firstRowLastColumn="0" w:lastRowFirstColumn="0" w:lastRowLastColumn="0"/>
            </w:pPr>
            <w:r>
              <w:t>2 600</w:t>
            </w:r>
          </w:p>
        </w:tc>
      </w:tr>
      <w:tr w:rsidR="00B51ACD" w:rsidRPr="00AE1C9C" w14:paraId="15831E97" w14:textId="77777777" w:rsidTr="00D3740D">
        <w:trPr>
          <w:jc w:val="center"/>
        </w:trPr>
        <w:tc>
          <w:tcPr>
            <w:cnfStyle w:val="001000000000" w:firstRow="0" w:lastRow="0" w:firstColumn="1" w:lastColumn="0" w:oddVBand="0" w:evenVBand="0" w:oddHBand="0" w:evenHBand="0" w:firstRowFirstColumn="0" w:firstRowLastColumn="0" w:lastRowFirstColumn="0" w:lastRowLastColumn="0"/>
            <w:tcW w:w="1384" w:type="dxa"/>
          </w:tcPr>
          <w:p w14:paraId="1963BA70" w14:textId="78452A8E" w:rsidR="00B51ACD" w:rsidRPr="00AE1C9C" w:rsidRDefault="00EC50C5" w:rsidP="00B51ACD">
            <w:pPr>
              <w:ind w:firstLine="284"/>
            </w:pPr>
            <w:r>
              <w:t>5 k</w:t>
            </w:r>
            <w:r w:rsidR="00B51ACD" w:rsidRPr="00AE1C9C">
              <w:t>g</w:t>
            </w:r>
          </w:p>
        </w:tc>
        <w:tc>
          <w:tcPr>
            <w:tcW w:w="2268" w:type="dxa"/>
          </w:tcPr>
          <w:p w14:paraId="21F412A9" w14:textId="53E05370" w:rsidR="00B51ACD" w:rsidRPr="00AE1C9C" w:rsidRDefault="00B51ACD" w:rsidP="00B51ACD">
            <w:pPr>
              <w:cnfStyle w:val="000000000000" w:firstRow="0" w:lastRow="0" w:firstColumn="0" w:lastColumn="0" w:oddVBand="0" w:evenVBand="0" w:oddHBand="0" w:evenHBand="0" w:firstRowFirstColumn="0" w:firstRowLastColumn="0" w:lastRowFirstColumn="0" w:lastRowLastColumn="0"/>
            </w:pPr>
            <w:r>
              <w:t>520 000</w:t>
            </w:r>
          </w:p>
        </w:tc>
        <w:tc>
          <w:tcPr>
            <w:tcW w:w="2410" w:type="dxa"/>
          </w:tcPr>
          <w:p w14:paraId="2B7CAB2C" w14:textId="0D0354FE" w:rsidR="00B51ACD" w:rsidRPr="00AE1C9C" w:rsidRDefault="00B51ACD" w:rsidP="00B51ACD">
            <w:pPr>
              <w:cnfStyle w:val="000000000000" w:firstRow="0" w:lastRow="0" w:firstColumn="0" w:lastColumn="0" w:oddVBand="0" w:evenVBand="0" w:oddHBand="0" w:evenHBand="0" w:firstRowFirstColumn="0" w:firstRowLastColumn="0" w:lastRowFirstColumn="0" w:lastRowLastColumn="0"/>
            </w:pPr>
            <w:r>
              <w:t>2 600</w:t>
            </w:r>
          </w:p>
        </w:tc>
        <w:tc>
          <w:tcPr>
            <w:tcW w:w="2410" w:type="dxa"/>
          </w:tcPr>
          <w:p w14:paraId="68BF7F4A" w14:textId="4E0410BF" w:rsidR="00B51ACD" w:rsidRPr="00AE1C9C" w:rsidRDefault="00B51ACD" w:rsidP="009A7BA3">
            <w:pPr>
              <w:keepNext/>
              <w:cnfStyle w:val="000000000000" w:firstRow="0" w:lastRow="0" w:firstColumn="0" w:lastColumn="0" w:oddVBand="0" w:evenVBand="0" w:oddHBand="0" w:evenHBand="0" w:firstRowFirstColumn="0" w:firstRowLastColumn="0" w:lastRowFirstColumn="0" w:lastRowLastColumn="0"/>
            </w:pPr>
            <w:r>
              <w:t>7 500</w:t>
            </w:r>
          </w:p>
        </w:tc>
      </w:tr>
    </w:tbl>
    <w:p w14:paraId="7FC30AAB" w14:textId="263F6FC0" w:rsidR="00B51ACD" w:rsidRDefault="009A7BA3" w:rsidP="009A7BA3">
      <w:pPr>
        <w:pStyle w:val="Caption"/>
      </w:pPr>
      <w:bookmarkStart w:id="69" w:name="_Toc300472705"/>
      <w:r>
        <w:t xml:space="preserve">Tableau </w:t>
      </w:r>
      <w:fldSimple w:instr=" SEQ Tableau \* ARABIC ">
        <w:r w:rsidR="00A93812">
          <w:rPr>
            <w:noProof/>
          </w:rPr>
          <w:t>8</w:t>
        </w:r>
      </w:fldSimple>
      <w:r>
        <w:t xml:space="preserve"> :</w:t>
      </w:r>
      <w:r w:rsidRPr="009A7BA3">
        <w:t xml:space="preserve"> </w:t>
      </w:r>
      <w:r>
        <w:t>Commande Carrefour 2016</w:t>
      </w:r>
      <w:bookmarkEnd w:id="69"/>
    </w:p>
    <w:p w14:paraId="6AAEF01D" w14:textId="77777777" w:rsidR="009A7BA3" w:rsidRPr="009A7BA3" w:rsidRDefault="009A7BA3" w:rsidP="009A7BA3"/>
    <w:p w14:paraId="615743E3" w14:textId="3F8231F0" w:rsidR="00E06D8F" w:rsidRPr="00AE1C9C" w:rsidRDefault="00E65DCD" w:rsidP="008156C7">
      <w:pPr>
        <w:pStyle w:val="Heading5"/>
      </w:pPr>
      <w:r w:rsidRPr="00AE1C9C">
        <w:t>Transformation</w:t>
      </w:r>
    </w:p>
    <w:p w14:paraId="47E5594F" w14:textId="432F798E" w:rsidR="00E06D8F" w:rsidRPr="00AE1C9C" w:rsidRDefault="00E06D8F" w:rsidP="00EB2A9C">
      <w:pPr>
        <w:spacing w:line="360" w:lineRule="auto"/>
      </w:pPr>
      <w:r w:rsidRPr="00AE1C9C">
        <w:t>Comme on peut l</w:t>
      </w:r>
      <w:r w:rsidR="009E12D0">
        <w:t>e remarquer dans les tableaux</w:t>
      </w:r>
      <w:r w:rsidRPr="00AE1C9C">
        <w:t xml:space="preserve"> </w:t>
      </w:r>
      <w:r w:rsidR="00E65940">
        <w:t>7 et 8</w:t>
      </w:r>
      <w:r w:rsidRPr="00AE1C9C">
        <w:t xml:space="preserve"> de la section précédente, l’estimation </w:t>
      </w:r>
      <w:r w:rsidR="008156C7">
        <w:t xml:space="preserve">pour </w:t>
      </w:r>
      <w:r w:rsidRPr="00AE1C9C">
        <w:t>2016 est légèrement inférieure aux commandes 2014 pour les sacs de 2,5</w:t>
      </w:r>
      <w:r w:rsidR="00176026">
        <w:t xml:space="preserve"> kg</w:t>
      </w:r>
      <w:r w:rsidRPr="00AE1C9C">
        <w:t xml:space="preserve"> et supérieure de 1</w:t>
      </w:r>
      <w:r w:rsidR="00176026">
        <w:t> </w:t>
      </w:r>
      <w:r w:rsidRPr="00AE1C9C">
        <w:t>800 palettes pour les sacs de 5</w:t>
      </w:r>
      <w:r w:rsidR="00176026">
        <w:t xml:space="preserve"> </w:t>
      </w:r>
      <w:r w:rsidRPr="00AE1C9C">
        <w:t xml:space="preserve">kg. </w:t>
      </w:r>
    </w:p>
    <w:p w14:paraId="44A002FE" w14:textId="0C18B835" w:rsidR="00E06D8F" w:rsidRPr="00AE1C9C" w:rsidRDefault="00E06D8F" w:rsidP="00EB2A9C">
      <w:pPr>
        <w:spacing w:line="360" w:lineRule="auto"/>
      </w:pPr>
      <w:r w:rsidRPr="00AE1C9C">
        <w:t>La différen</w:t>
      </w:r>
      <w:r w:rsidR="007D70B5" w:rsidRPr="00AE1C9C">
        <w:t>ce de sacs de 5</w:t>
      </w:r>
      <w:r w:rsidR="00EC50C5">
        <w:t xml:space="preserve"> k</w:t>
      </w:r>
      <w:r w:rsidR="007D70B5" w:rsidRPr="00AE1C9C">
        <w:t>g correspond, avec une différence de 600 palettes</w:t>
      </w:r>
      <w:r w:rsidRPr="00AE1C9C">
        <w:t>, à la quan</w:t>
      </w:r>
      <w:r w:rsidR="00EC50C5">
        <w:t>tité de palette de sacs de 6,5 k</w:t>
      </w:r>
      <w:r w:rsidRPr="00AE1C9C">
        <w:t>g vendus en 2014.</w:t>
      </w:r>
    </w:p>
    <w:p w14:paraId="0A2BB7F2" w14:textId="19B40838" w:rsidR="00E06D8F" w:rsidRDefault="00E06D8F" w:rsidP="00EB2A9C">
      <w:pPr>
        <w:spacing w:line="360" w:lineRule="auto"/>
      </w:pPr>
      <w:r w:rsidRPr="00AE1C9C">
        <w:lastRenderedPageBreak/>
        <w:t>Dans le but d</w:t>
      </w:r>
      <w:r w:rsidR="008156C7">
        <w:t xml:space="preserve">e garder un fichier utilisable </w:t>
      </w:r>
      <w:r w:rsidRPr="00AE1C9C">
        <w:t>et le plus proche possible de la</w:t>
      </w:r>
      <w:r w:rsidR="008156C7">
        <w:t xml:space="preserve"> réalité, plutôt que </w:t>
      </w:r>
      <w:r w:rsidR="004A396E">
        <w:t>de créer</w:t>
      </w:r>
      <w:r w:rsidRPr="00AE1C9C">
        <w:t xml:space="preserve"> ou de </w:t>
      </w:r>
      <w:r w:rsidR="00C26DFD" w:rsidRPr="00AE1C9C">
        <w:t>multiplier par un certain pourcentage, j</w:t>
      </w:r>
      <w:r w:rsidR="00EC50C5">
        <w:t>’ai sommé les colonnes de 5 kg et 6,5 k</w:t>
      </w:r>
      <w:r w:rsidRPr="00AE1C9C">
        <w:t xml:space="preserve">g du fichier </w:t>
      </w:r>
      <w:r w:rsidR="00176026">
        <w:t>de</w:t>
      </w:r>
      <w:r w:rsidR="007D70B5" w:rsidRPr="00AE1C9C">
        <w:t xml:space="preserve"> </w:t>
      </w:r>
      <w:r w:rsidRPr="00AE1C9C">
        <w:t>commande 20</w:t>
      </w:r>
      <w:r w:rsidR="008A6E67" w:rsidRPr="00AE1C9C">
        <w:t>14 pour for</w:t>
      </w:r>
      <w:r w:rsidR="00EC50C5">
        <w:t>mer la colonne 5 k</w:t>
      </w:r>
      <w:r w:rsidR="00176026">
        <w:t>g du fichier</w:t>
      </w:r>
      <w:r w:rsidRPr="00AE1C9C">
        <w:t xml:space="preserve"> </w:t>
      </w:r>
      <w:r w:rsidR="008A6E67" w:rsidRPr="00AE1C9C">
        <w:t>de demande</w:t>
      </w:r>
      <w:r w:rsidR="00176026">
        <w:t xml:space="preserve"> 2016</w:t>
      </w:r>
      <w:r w:rsidR="008A6E67" w:rsidRPr="00AE1C9C">
        <w:t xml:space="preserve"> du modèle</w:t>
      </w:r>
      <w:r w:rsidR="00176026">
        <w:t xml:space="preserve"> (cf. Annexe </w:t>
      </w:r>
      <w:r w:rsidR="00304A55">
        <w:t>9)</w:t>
      </w:r>
      <w:r w:rsidR="008A6E67" w:rsidRPr="00AE1C9C">
        <w:t>.</w:t>
      </w:r>
      <w:r w:rsidR="004A396E">
        <w:t xml:space="preserve"> De cette manière, nous gard</w:t>
      </w:r>
      <w:r w:rsidR="00C26DFD" w:rsidRPr="00AE1C9C">
        <w:t>ons également des commandes réalisées par multiple de 8.</w:t>
      </w:r>
    </w:p>
    <w:p w14:paraId="1C114AA2" w14:textId="543E80CB" w:rsidR="00DB2E2A" w:rsidRPr="00AE1C9C" w:rsidRDefault="00DB2E2A" w:rsidP="009A7BA3">
      <w:pPr>
        <w:spacing w:line="360" w:lineRule="auto"/>
      </w:pPr>
      <w:r w:rsidRPr="00AE1C9C">
        <w:t xml:space="preserve">Valeur utilisée dans le modèle : </w:t>
      </w:r>
    </w:p>
    <w:tbl>
      <w:tblPr>
        <w:tblStyle w:val="LightShading-Accent1"/>
        <w:tblW w:w="8613" w:type="dxa"/>
        <w:tblLook w:val="04A0" w:firstRow="1" w:lastRow="0" w:firstColumn="1" w:lastColumn="0" w:noHBand="0" w:noVBand="1"/>
      </w:tblPr>
      <w:tblGrid>
        <w:gridCol w:w="1384"/>
        <w:gridCol w:w="1985"/>
        <w:gridCol w:w="2170"/>
        <w:gridCol w:w="3074"/>
      </w:tblGrid>
      <w:tr w:rsidR="00DB2E2A" w:rsidRPr="00AE1C9C" w14:paraId="50C01232" w14:textId="77777777" w:rsidTr="008652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33EBBE1F" w14:textId="77777777" w:rsidR="00DB2E2A" w:rsidRPr="00AE1C9C" w:rsidRDefault="00DB2E2A" w:rsidP="00865288">
            <w:pPr>
              <w:ind w:firstLine="284"/>
            </w:pPr>
          </w:p>
        </w:tc>
        <w:tc>
          <w:tcPr>
            <w:tcW w:w="1985" w:type="dxa"/>
          </w:tcPr>
          <w:p w14:paraId="75E97E34" w14:textId="77777777" w:rsidR="00DB2E2A" w:rsidRPr="00AE1C9C" w:rsidRDefault="00DB2E2A" w:rsidP="003E1D26">
            <w:pPr>
              <w:cnfStyle w:val="100000000000" w:firstRow="1" w:lastRow="0" w:firstColumn="0" w:lastColumn="0" w:oddVBand="0" w:evenVBand="0" w:oddHBand="0" w:evenHBand="0" w:firstRowFirstColumn="0" w:firstRowLastColumn="0" w:lastRowFirstColumn="0" w:lastRowLastColumn="0"/>
            </w:pPr>
            <w:r w:rsidRPr="00AE1C9C">
              <w:t>Sacs</w:t>
            </w:r>
          </w:p>
        </w:tc>
        <w:tc>
          <w:tcPr>
            <w:tcW w:w="2170" w:type="dxa"/>
          </w:tcPr>
          <w:p w14:paraId="199B9405" w14:textId="77777777" w:rsidR="00DB2E2A" w:rsidRPr="00AE1C9C" w:rsidRDefault="00DB2E2A" w:rsidP="003E1D26">
            <w:pPr>
              <w:cnfStyle w:val="100000000000" w:firstRow="1" w:lastRow="0" w:firstColumn="0" w:lastColumn="0" w:oddVBand="0" w:evenVBand="0" w:oddHBand="0" w:evenHBand="0" w:firstRowFirstColumn="0" w:firstRowLastColumn="0" w:lastRowFirstColumn="0" w:lastRowLastColumn="0"/>
            </w:pPr>
            <w:r w:rsidRPr="00AE1C9C">
              <w:t>Tonnes</w:t>
            </w:r>
          </w:p>
        </w:tc>
        <w:tc>
          <w:tcPr>
            <w:tcW w:w="3074" w:type="dxa"/>
          </w:tcPr>
          <w:p w14:paraId="008A3280" w14:textId="77777777" w:rsidR="00DB2E2A" w:rsidRPr="00AE1C9C" w:rsidRDefault="00DB2E2A" w:rsidP="003E1D26">
            <w:pPr>
              <w:cnfStyle w:val="100000000000" w:firstRow="1" w:lastRow="0" w:firstColumn="0" w:lastColumn="0" w:oddVBand="0" w:evenVBand="0" w:oddHBand="0" w:evenHBand="0" w:firstRowFirstColumn="0" w:firstRowLastColumn="0" w:lastRowFirstColumn="0" w:lastRowLastColumn="0"/>
            </w:pPr>
            <w:r w:rsidRPr="00AE1C9C">
              <w:t>Palettes</w:t>
            </w:r>
          </w:p>
        </w:tc>
      </w:tr>
      <w:tr w:rsidR="00DB2E2A" w:rsidRPr="00AE1C9C" w14:paraId="25E8AD9A" w14:textId="77777777" w:rsidTr="008652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7386DCC2" w14:textId="438055B7" w:rsidR="00DB2E2A" w:rsidRPr="00AE1C9C" w:rsidRDefault="00EC50C5" w:rsidP="00865288">
            <w:pPr>
              <w:ind w:firstLine="284"/>
            </w:pPr>
            <w:r>
              <w:t>2,5 k</w:t>
            </w:r>
            <w:r w:rsidR="00DB2E2A" w:rsidRPr="00AE1C9C">
              <w:t>g</w:t>
            </w:r>
          </w:p>
        </w:tc>
        <w:tc>
          <w:tcPr>
            <w:tcW w:w="1985" w:type="dxa"/>
          </w:tcPr>
          <w:p w14:paraId="17CFE68E" w14:textId="1E4E6EA4" w:rsidR="00DB2E2A" w:rsidRPr="00AE1C9C" w:rsidRDefault="00DB2E2A" w:rsidP="003E1D26">
            <w:pPr>
              <w:cnfStyle w:val="000000100000" w:firstRow="0" w:lastRow="0" w:firstColumn="0" w:lastColumn="0" w:oddVBand="0" w:evenVBand="0" w:oddHBand="1" w:evenHBand="0" w:firstRowFirstColumn="0" w:firstRowLastColumn="0" w:lastRowFirstColumn="0" w:lastRowLastColumn="0"/>
            </w:pPr>
            <w:r w:rsidRPr="00AE1C9C">
              <w:t>3</w:t>
            </w:r>
            <w:r w:rsidR="00C30DA2" w:rsidRPr="00AE1C9C">
              <w:t>38</w:t>
            </w:r>
            <w:r w:rsidR="00D3740D">
              <w:t xml:space="preserve"> </w:t>
            </w:r>
            <w:r w:rsidR="00C30DA2" w:rsidRPr="00AE1C9C">
              <w:t>240</w:t>
            </w:r>
          </w:p>
        </w:tc>
        <w:tc>
          <w:tcPr>
            <w:tcW w:w="2170" w:type="dxa"/>
          </w:tcPr>
          <w:p w14:paraId="1DCC949A" w14:textId="3843CFCB" w:rsidR="00DB2E2A" w:rsidRPr="00AE1C9C" w:rsidRDefault="001E0A6D" w:rsidP="003E1D26">
            <w:pPr>
              <w:cnfStyle w:val="000000100000" w:firstRow="0" w:lastRow="0" w:firstColumn="0" w:lastColumn="0" w:oddVBand="0" w:evenVBand="0" w:oddHBand="1" w:evenHBand="0" w:firstRowFirstColumn="0" w:firstRowLastColumn="0" w:lastRowFirstColumn="0" w:lastRowLastColumn="0"/>
            </w:pPr>
            <w:r w:rsidRPr="00AE1C9C">
              <w:t>845,6</w:t>
            </w:r>
          </w:p>
        </w:tc>
        <w:tc>
          <w:tcPr>
            <w:tcW w:w="3074" w:type="dxa"/>
          </w:tcPr>
          <w:p w14:paraId="4C6DA891" w14:textId="05EA0FFE" w:rsidR="00DB2E2A" w:rsidRPr="00AE1C9C" w:rsidRDefault="00DB2E2A" w:rsidP="003E1D26">
            <w:pPr>
              <w:cnfStyle w:val="000000100000" w:firstRow="0" w:lastRow="0" w:firstColumn="0" w:lastColumn="0" w:oddVBand="0" w:evenVBand="0" w:oddHBand="1" w:evenHBand="0" w:firstRowFirstColumn="0" w:firstRowLastColumn="0" w:lastRowFirstColumn="0" w:lastRowLastColumn="0"/>
            </w:pPr>
            <w:r w:rsidRPr="00AE1C9C">
              <w:t>2</w:t>
            </w:r>
            <w:r w:rsidR="00D3740D">
              <w:t xml:space="preserve"> </w:t>
            </w:r>
            <w:r w:rsidRPr="00AE1C9C">
              <w:t>4</w:t>
            </w:r>
            <w:r w:rsidR="00B30E44" w:rsidRPr="00AE1C9C">
              <w:t>16</w:t>
            </w:r>
          </w:p>
        </w:tc>
      </w:tr>
      <w:tr w:rsidR="00DB2E2A" w:rsidRPr="00AE1C9C" w14:paraId="297161F4" w14:textId="77777777" w:rsidTr="00865288">
        <w:tc>
          <w:tcPr>
            <w:cnfStyle w:val="001000000000" w:firstRow="0" w:lastRow="0" w:firstColumn="1" w:lastColumn="0" w:oddVBand="0" w:evenVBand="0" w:oddHBand="0" w:evenHBand="0" w:firstRowFirstColumn="0" w:firstRowLastColumn="0" w:lastRowFirstColumn="0" w:lastRowLastColumn="0"/>
            <w:tcW w:w="1384" w:type="dxa"/>
          </w:tcPr>
          <w:p w14:paraId="6A58A823" w14:textId="23A74B48" w:rsidR="00DB2E2A" w:rsidRPr="00AE1C9C" w:rsidRDefault="00EC50C5" w:rsidP="00865288">
            <w:pPr>
              <w:ind w:firstLine="284"/>
            </w:pPr>
            <w:r>
              <w:t>5 k</w:t>
            </w:r>
            <w:r w:rsidR="00DB2E2A" w:rsidRPr="00AE1C9C">
              <w:t>g</w:t>
            </w:r>
          </w:p>
        </w:tc>
        <w:tc>
          <w:tcPr>
            <w:tcW w:w="1985" w:type="dxa"/>
          </w:tcPr>
          <w:p w14:paraId="66373395" w14:textId="41F755DB" w:rsidR="00DB2E2A" w:rsidRPr="00AE1C9C" w:rsidRDefault="00C30DA2" w:rsidP="003E1D26">
            <w:pPr>
              <w:cnfStyle w:val="000000000000" w:firstRow="0" w:lastRow="0" w:firstColumn="0" w:lastColumn="0" w:oddVBand="0" w:evenVBand="0" w:oddHBand="0" w:evenHBand="0" w:firstRowFirstColumn="0" w:firstRowLastColumn="0" w:lastRowFirstColumn="0" w:lastRowLastColumn="0"/>
            </w:pPr>
            <w:r w:rsidRPr="00AE1C9C">
              <w:t>560</w:t>
            </w:r>
            <w:r w:rsidR="00D3740D">
              <w:t xml:space="preserve"> </w:t>
            </w:r>
            <w:r w:rsidRPr="00AE1C9C">
              <w:t>0</w:t>
            </w:r>
            <w:r w:rsidR="00DB2E2A" w:rsidRPr="00AE1C9C">
              <w:t>00</w:t>
            </w:r>
          </w:p>
        </w:tc>
        <w:tc>
          <w:tcPr>
            <w:tcW w:w="2170" w:type="dxa"/>
          </w:tcPr>
          <w:p w14:paraId="6EC2D868" w14:textId="48A588F3" w:rsidR="00DB2E2A" w:rsidRPr="00AE1C9C" w:rsidRDefault="001E0A6D" w:rsidP="003E1D26">
            <w:pPr>
              <w:cnfStyle w:val="000000000000" w:firstRow="0" w:lastRow="0" w:firstColumn="0" w:lastColumn="0" w:oddVBand="0" w:evenVBand="0" w:oddHBand="0" w:evenHBand="0" w:firstRowFirstColumn="0" w:firstRowLastColumn="0" w:lastRowFirstColumn="0" w:lastRowLastColumn="0"/>
            </w:pPr>
            <w:r w:rsidRPr="00AE1C9C">
              <w:t>2</w:t>
            </w:r>
            <w:r w:rsidR="00D3740D">
              <w:t xml:space="preserve"> </w:t>
            </w:r>
            <w:r w:rsidRPr="00AE1C9C">
              <w:t>800</w:t>
            </w:r>
          </w:p>
        </w:tc>
        <w:tc>
          <w:tcPr>
            <w:tcW w:w="3074" w:type="dxa"/>
          </w:tcPr>
          <w:p w14:paraId="43F50298" w14:textId="1183BCAE" w:rsidR="00DB2E2A" w:rsidRPr="00AE1C9C" w:rsidRDefault="00B30E44" w:rsidP="008156C7">
            <w:pPr>
              <w:keepNext/>
              <w:cnfStyle w:val="000000000000" w:firstRow="0" w:lastRow="0" w:firstColumn="0" w:lastColumn="0" w:oddVBand="0" w:evenVBand="0" w:oddHBand="0" w:evenHBand="0" w:firstRowFirstColumn="0" w:firstRowLastColumn="0" w:lastRowFirstColumn="0" w:lastRowLastColumn="0"/>
            </w:pPr>
            <w:r w:rsidRPr="00AE1C9C">
              <w:t>8</w:t>
            </w:r>
            <w:r w:rsidR="00D3740D">
              <w:t xml:space="preserve"> </w:t>
            </w:r>
            <w:r w:rsidRPr="00AE1C9C">
              <w:t>000</w:t>
            </w:r>
          </w:p>
        </w:tc>
      </w:tr>
    </w:tbl>
    <w:p w14:paraId="58DAF32C" w14:textId="52EF69AF" w:rsidR="000833F0" w:rsidRPr="000833F0" w:rsidRDefault="009A7BA3" w:rsidP="009A7BA3">
      <w:pPr>
        <w:pStyle w:val="Caption"/>
      </w:pPr>
      <w:bookmarkStart w:id="70" w:name="_Toc300472706"/>
      <w:r>
        <w:t xml:space="preserve">Tableau </w:t>
      </w:r>
      <w:fldSimple w:instr=" SEQ Tableau \* ARABIC ">
        <w:r w:rsidR="00A93812">
          <w:rPr>
            <w:noProof/>
          </w:rPr>
          <w:t>9</w:t>
        </w:r>
      </w:fldSimple>
      <w:r>
        <w:t xml:space="preserve"> :</w:t>
      </w:r>
      <w:r w:rsidRPr="009A7BA3">
        <w:t xml:space="preserve"> </w:t>
      </w:r>
      <w:r>
        <w:t>Demande transformée 2016</w:t>
      </w:r>
      <w:bookmarkEnd w:id="70"/>
    </w:p>
    <w:p w14:paraId="43B14057" w14:textId="08941C76" w:rsidR="00E06D8F" w:rsidRPr="00AE1C9C" w:rsidRDefault="00E06D8F" w:rsidP="000833F0">
      <w:pPr>
        <w:pStyle w:val="Heading5"/>
      </w:pPr>
      <w:proofErr w:type="spellStart"/>
      <w:r w:rsidRPr="00AE1C9C">
        <w:t>CoutTransportJ</w:t>
      </w:r>
      <w:r w:rsidRPr="00AE1C9C">
        <w:rPr>
          <w:sz w:val="32"/>
          <w:vertAlign w:val="subscript"/>
        </w:rPr>
        <w:t>j</w:t>
      </w:r>
      <w:proofErr w:type="spellEnd"/>
    </w:p>
    <w:p w14:paraId="43B18A9E" w14:textId="2ABFF3ED" w:rsidR="00A63D2A" w:rsidRDefault="00E06D8F" w:rsidP="00EB2A9C">
      <w:pPr>
        <w:spacing w:line="360" w:lineRule="auto"/>
      </w:pPr>
      <w:proofErr w:type="spellStart"/>
      <w:r w:rsidRPr="00AE1C9C">
        <w:t>CoutTransportJ</w:t>
      </w:r>
      <w:r w:rsidR="007E272F" w:rsidRPr="00AE1C9C">
        <w:rPr>
          <w:sz w:val="32"/>
          <w:vertAlign w:val="subscript"/>
        </w:rPr>
        <w:t>j</w:t>
      </w:r>
      <w:proofErr w:type="spellEnd"/>
      <w:r w:rsidRPr="00AE1C9C">
        <w:t xml:space="preserve"> représente le coût du transport par camion entre le producteur Ukrainien </w:t>
      </w:r>
      <w:proofErr w:type="spellStart"/>
      <w:r w:rsidRPr="00EC50C5">
        <w:rPr>
          <w:i/>
        </w:rPr>
        <w:t>Perichin</w:t>
      </w:r>
      <w:proofErr w:type="spellEnd"/>
      <w:r w:rsidRPr="00AE1C9C">
        <w:t>, et les différents DC’s. Son coût est calculé par camion et non par palette car les</w:t>
      </w:r>
      <w:r w:rsidR="001E3BCF">
        <w:t xml:space="preserve"> camions </w:t>
      </w:r>
      <w:r w:rsidR="00C32046">
        <w:t>sont toujours</w:t>
      </w:r>
      <w:r w:rsidR="001E3BCF">
        <w:t xml:space="preserve"> complet</w:t>
      </w:r>
      <w:r w:rsidR="00C32046">
        <w:t>s</w:t>
      </w:r>
      <w:r w:rsidR="001E3BCF">
        <w:t xml:space="preserve"> pour l’approvisionneme</w:t>
      </w:r>
      <w:r w:rsidR="00B12864">
        <w:t>nt entre l’Ukraine et les DC’s.</w:t>
      </w:r>
    </w:p>
    <w:p w14:paraId="032026C2" w14:textId="77777777" w:rsidR="00A63D2A" w:rsidRDefault="00A63D2A" w:rsidP="00EB2A9C">
      <w:pPr>
        <w:spacing w:line="360" w:lineRule="auto"/>
      </w:pPr>
      <w:r w:rsidRPr="00AE1C9C">
        <w:t xml:space="preserve">Le tableau </w:t>
      </w:r>
      <w:r>
        <w:t>suivant présente les coûts d’approvisionnement selon les DC’s.</w:t>
      </w:r>
    </w:p>
    <w:tbl>
      <w:tblPr>
        <w:tblStyle w:val="LightGrid-Accent1"/>
        <w:tblW w:w="0" w:type="auto"/>
        <w:jc w:val="center"/>
        <w:tblLook w:val="04A0" w:firstRow="1" w:lastRow="0" w:firstColumn="1" w:lastColumn="0" w:noHBand="0" w:noVBand="1"/>
      </w:tblPr>
      <w:tblGrid>
        <w:gridCol w:w="1668"/>
        <w:gridCol w:w="2671"/>
      </w:tblGrid>
      <w:tr w:rsidR="00865288" w:rsidRPr="007473C6" w14:paraId="394D137F" w14:textId="77777777" w:rsidTr="009A7BA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8" w:type="dxa"/>
          </w:tcPr>
          <w:p w14:paraId="16FEF046" w14:textId="29173029" w:rsidR="00865288" w:rsidRPr="007473C6" w:rsidRDefault="007473C6" w:rsidP="009A7BA3">
            <w:pPr>
              <w:spacing w:before="0" w:after="0" w:line="240" w:lineRule="auto"/>
              <w:ind w:firstLine="0"/>
            </w:pPr>
            <w:r w:rsidRPr="007473C6">
              <w:t>Indice</w:t>
            </w:r>
            <w:r w:rsidR="00D3740D">
              <w:t xml:space="preserve"> j</w:t>
            </w:r>
          </w:p>
        </w:tc>
        <w:tc>
          <w:tcPr>
            <w:tcW w:w="2671" w:type="dxa"/>
          </w:tcPr>
          <w:p w14:paraId="4D546254" w14:textId="06658576" w:rsidR="00865288" w:rsidRPr="007473C6" w:rsidRDefault="007473C6" w:rsidP="009A7BA3">
            <w:pPr>
              <w:spacing w:before="0" w:after="0" w:line="240" w:lineRule="auto"/>
              <w:ind w:firstLine="0"/>
              <w:cnfStyle w:val="100000000000" w:firstRow="1" w:lastRow="0" w:firstColumn="0" w:lastColumn="0" w:oddVBand="0" w:evenVBand="0" w:oddHBand="0" w:evenHBand="0" w:firstRowFirstColumn="0" w:firstRowLastColumn="0" w:lastRowFirstColumn="0" w:lastRowLastColumn="0"/>
            </w:pPr>
            <w:r w:rsidRPr="007473C6">
              <w:t>Prix</w:t>
            </w:r>
            <w:r>
              <w:t xml:space="preserve"> [</w:t>
            </w:r>
            <w:r w:rsidR="00532FAA">
              <w:t>euros</w:t>
            </w:r>
            <w:r w:rsidR="003C6C5A">
              <w:t>/camion</w:t>
            </w:r>
            <w:r>
              <w:t>]</w:t>
            </w:r>
          </w:p>
        </w:tc>
      </w:tr>
      <w:tr w:rsidR="001679C0" w:rsidRPr="007473C6" w14:paraId="0424C01E" w14:textId="77777777" w:rsidTr="009A7BA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8" w:type="dxa"/>
          </w:tcPr>
          <w:p w14:paraId="5CF1C6F4" w14:textId="421CA43B" w:rsidR="00865288" w:rsidRPr="009A7BA3" w:rsidRDefault="007473C6" w:rsidP="009A7BA3">
            <w:pPr>
              <w:spacing w:before="0" w:after="0" w:line="240" w:lineRule="auto"/>
              <w:ind w:firstLine="0"/>
              <w:rPr>
                <w:sz w:val="20"/>
                <w:szCs w:val="20"/>
              </w:rPr>
            </w:pPr>
            <w:r w:rsidRPr="009A7BA3">
              <w:rPr>
                <w:sz w:val="20"/>
                <w:szCs w:val="20"/>
              </w:rPr>
              <w:t>1</w:t>
            </w:r>
          </w:p>
        </w:tc>
        <w:tc>
          <w:tcPr>
            <w:tcW w:w="2671" w:type="dxa"/>
          </w:tcPr>
          <w:p w14:paraId="426A53FC" w14:textId="6F799591" w:rsidR="00865288" w:rsidRPr="009A7BA3" w:rsidRDefault="001679C0" w:rsidP="009A7BA3">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sz w:val="20"/>
                <w:szCs w:val="20"/>
              </w:rPr>
            </w:pPr>
            <w:r w:rsidRPr="009A7BA3">
              <w:rPr>
                <w:sz w:val="20"/>
                <w:szCs w:val="20"/>
              </w:rPr>
              <w:t>1700</w:t>
            </w:r>
          </w:p>
        </w:tc>
      </w:tr>
      <w:tr w:rsidR="00865288" w:rsidRPr="007473C6" w14:paraId="69ED8DF9" w14:textId="77777777" w:rsidTr="009A7BA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8" w:type="dxa"/>
          </w:tcPr>
          <w:p w14:paraId="10EB0303" w14:textId="5FD54040" w:rsidR="00865288" w:rsidRPr="009A7BA3" w:rsidRDefault="007473C6" w:rsidP="009A7BA3">
            <w:pPr>
              <w:spacing w:before="0" w:after="0" w:line="240" w:lineRule="auto"/>
              <w:ind w:firstLine="0"/>
              <w:rPr>
                <w:sz w:val="20"/>
                <w:szCs w:val="20"/>
              </w:rPr>
            </w:pPr>
            <w:r w:rsidRPr="009A7BA3">
              <w:rPr>
                <w:sz w:val="20"/>
                <w:szCs w:val="20"/>
              </w:rPr>
              <w:t>2</w:t>
            </w:r>
          </w:p>
        </w:tc>
        <w:tc>
          <w:tcPr>
            <w:tcW w:w="2671" w:type="dxa"/>
          </w:tcPr>
          <w:p w14:paraId="22DF41D7" w14:textId="110D845E" w:rsidR="00865288" w:rsidRPr="009A7BA3" w:rsidRDefault="001679C0" w:rsidP="009A7BA3">
            <w:pPr>
              <w:spacing w:before="0" w:after="0" w:line="240" w:lineRule="auto"/>
              <w:ind w:firstLine="0"/>
              <w:cnfStyle w:val="000000010000" w:firstRow="0" w:lastRow="0" w:firstColumn="0" w:lastColumn="0" w:oddVBand="0" w:evenVBand="0" w:oddHBand="0" w:evenHBand="1" w:firstRowFirstColumn="0" w:firstRowLastColumn="0" w:lastRowFirstColumn="0" w:lastRowLastColumn="0"/>
              <w:rPr>
                <w:sz w:val="20"/>
                <w:szCs w:val="20"/>
              </w:rPr>
            </w:pPr>
            <w:r w:rsidRPr="009A7BA3">
              <w:rPr>
                <w:sz w:val="20"/>
                <w:szCs w:val="20"/>
              </w:rPr>
              <w:t>1400</w:t>
            </w:r>
          </w:p>
        </w:tc>
      </w:tr>
      <w:tr w:rsidR="001679C0" w:rsidRPr="007473C6" w14:paraId="76CADD1B" w14:textId="77777777" w:rsidTr="009A7BA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8" w:type="dxa"/>
          </w:tcPr>
          <w:p w14:paraId="596C847D" w14:textId="130EC8C5" w:rsidR="00865288" w:rsidRPr="009A7BA3" w:rsidRDefault="007473C6" w:rsidP="009A7BA3">
            <w:pPr>
              <w:spacing w:before="0" w:after="0" w:line="240" w:lineRule="auto"/>
              <w:ind w:firstLine="0"/>
              <w:rPr>
                <w:sz w:val="20"/>
                <w:szCs w:val="20"/>
              </w:rPr>
            </w:pPr>
            <w:r w:rsidRPr="009A7BA3">
              <w:rPr>
                <w:sz w:val="20"/>
                <w:szCs w:val="20"/>
              </w:rPr>
              <w:t>3</w:t>
            </w:r>
          </w:p>
        </w:tc>
        <w:tc>
          <w:tcPr>
            <w:tcW w:w="2671" w:type="dxa"/>
          </w:tcPr>
          <w:p w14:paraId="332392FE" w14:textId="1559CA90" w:rsidR="00865288" w:rsidRPr="009A7BA3" w:rsidRDefault="001679C0" w:rsidP="009A7BA3">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sz w:val="20"/>
                <w:szCs w:val="20"/>
              </w:rPr>
            </w:pPr>
            <w:r w:rsidRPr="009A7BA3">
              <w:rPr>
                <w:sz w:val="20"/>
                <w:szCs w:val="20"/>
              </w:rPr>
              <w:t>1600</w:t>
            </w:r>
          </w:p>
        </w:tc>
      </w:tr>
      <w:tr w:rsidR="007473C6" w:rsidRPr="007473C6" w14:paraId="4F033C31" w14:textId="77777777" w:rsidTr="009A7BA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8" w:type="dxa"/>
          </w:tcPr>
          <w:p w14:paraId="66F7140C" w14:textId="3938E829" w:rsidR="007473C6" w:rsidRPr="009A7BA3" w:rsidRDefault="007473C6" w:rsidP="009A7BA3">
            <w:pPr>
              <w:spacing w:before="0" w:after="0" w:line="240" w:lineRule="auto"/>
              <w:ind w:firstLine="0"/>
              <w:rPr>
                <w:sz w:val="20"/>
                <w:szCs w:val="20"/>
              </w:rPr>
            </w:pPr>
            <w:r w:rsidRPr="009A7BA3">
              <w:rPr>
                <w:sz w:val="20"/>
                <w:szCs w:val="20"/>
              </w:rPr>
              <w:t>4</w:t>
            </w:r>
          </w:p>
        </w:tc>
        <w:tc>
          <w:tcPr>
            <w:tcW w:w="2671" w:type="dxa"/>
          </w:tcPr>
          <w:p w14:paraId="2FC90CF7" w14:textId="30BCB734" w:rsidR="007473C6" w:rsidRPr="009A7BA3" w:rsidRDefault="001679C0" w:rsidP="009A7BA3">
            <w:pPr>
              <w:spacing w:before="0" w:after="0" w:line="240" w:lineRule="auto"/>
              <w:ind w:firstLine="0"/>
              <w:cnfStyle w:val="000000010000" w:firstRow="0" w:lastRow="0" w:firstColumn="0" w:lastColumn="0" w:oddVBand="0" w:evenVBand="0" w:oddHBand="0" w:evenHBand="1" w:firstRowFirstColumn="0" w:firstRowLastColumn="0" w:lastRowFirstColumn="0" w:lastRowLastColumn="0"/>
              <w:rPr>
                <w:sz w:val="20"/>
                <w:szCs w:val="20"/>
              </w:rPr>
            </w:pPr>
            <w:r w:rsidRPr="009A7BA3">
              <w:rPr>
                <w:sz w:val="20"/>
                <w:szCs w:val="20"/>
              </w:rPr>
              <w:t>1400</w:t>
            </w:r>
          </w:p>
        </w:tc>
      </w:tr>
      <w:tr w:rsidR="007473C6" w:rsidRPr="007473C6" w14:paraId="24FC628D" w14:textId="77777777" w:rsidTr="009A7BA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8" w:type="dxa"/>
          </w:tcPr>
          <w:p w14:paraId="4A29032F" w14:textId="572F4862" w:rsidR="007473C6" w:rsidRPr="009A7BA3" w:rsidRDefault="007473C6" w:rsidP="009A7BA3">
            <w:pPr>
              <w:spacing w:before="0" w:after="0" w:line="240" w:lineRule="auto"/>
              <w:ind w:firstLine="0"/>
              <w:rPr>
                <w:sz w:val="20"/>
                <w:szCs w:val="20"/>
              </w:rPr>
            </w:pPr>
            <w:r w:rsidRPr="009A7BA3">
              <w:rPr>
                <w:sz w:val="20"/>
                <w:szCs w:val="20"/>
              </w:rPr>
              <w:t>5</w:t>
            </w:r>
          </w:p>
        </w:tc>
        <w:tc>
          <w:tcPr>
            <w:tcW w:w="2671" w:type="dxa"/>
          </w:tcPr>
          <w:p w14:paraId="226C04AF" w14:textId="52CD04E8" w:rsidR="007473C6" w:rsidRPr="009A7BA3" w:rsidRDefault="001679C0" w:rsidP="009A7BA3">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sz w:val="20"/>
                <w:szCs w:val="20"/>
              </w:rPr>
            </w:pPr>
            <w:r w:rsidRPr="009A7BA3">
              <w:rPr>
                <w:sz w:val="20"/>
                <w:szCs w:val="20"/>
              </w:rPr>
              <w:t>1700</w:t>
            </w:r>
          </w:p>
        </w:tc>
      </w:tr>
      <w:tr w:rsidR="007473C6" w:rsidRPr="007473C6" w14:paraId="169A8CEA" w14:textId="77777777" w:rsidTr="009A7BA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8" w:type="dxa"/>
          </w:tcPr>
          <w:p w14:paraId="015D7ED0" w14:textId="4BF8A920" w:rsidR="007473C6" w:rsidRPr="009A7BA3" w:rsidRDefault="007473C6" w:rsidP="009A7BA3">
            <w:pPr>
              <w:spacing w:before="0" w:after="0" w:line="240" w:lineRule="auto"/>
              <w:ind w:firstLine="0"/>
              <w:rPr>
                <w:sz w:val="20"/>
                <w:szCs w:val="20"/>
              </w:rPr>
            </w:pPr>
            <w:r w:rsidRPr="009A7BA3">
              <w:rPr>
                <w:sz w:val="20"/>
                <w:szCs w:val="20"/>
              </w:rPr>
              <w:t>6</w:t>
            </w:r>
          </w:p>
        </w:tc>
        <w:tc>
          <w:tcPr>
            <w:tcW w:w="2671" w:type="dxa"/>
          </w:tcPr>
          <w:p w14:paraId="7AD69EE4" w14:textId="1E4208E8" w:rsidR="007473C6" w:rsidRPr="009A7BA3" w:rsidRDefault="001679C0" w:rsidP="009A7BA3">
            <w:pPr>
              <w:spacing w:before="0" w:after="0" w:line="240" w:lineRule="auto"/>
              <w:ind w:firstLine="0"/>
              <w:cnfStyle w:val="000000010000" w:firstRow="0" w:lastRow="0" w:firstColumn="0" w:lastColumn="0" w:oddVBand="0" w:evenVBand="0" w:oddHBand="0" w:evenHBand="1" w:firstRowFirstColumn="0" w:firstRowLastColumn="0" w:lastRowFirstColumn="0" w:lastRowLastColumn="0"/>
              <w:rPr>
                <w:sz w:val="20"/>
                <w:szCs w:val="20"/>
              </w:rPr>
            </w:pPr>
            <w:r w:rsidRPr="009A7BA3">
              <w:rPr>
                <w:sz w:val="20"/>
                <w:szCs w:val="20"/>
              </w:rPr>
              <w:t>1400</w:t>
            </w:r>
          </w:p>
        </w:tc>
      </w:tr>
      <w:tr w:rsidR="001679C0" w:rsidRPr="007473C6" w14:paraId="524059CA" w14:textId="77777777" w:rsidTr="009A7BA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8" w:type="dxa"/>
          </w:tcPr>
          <w:p w14:paraId="5F9155E9" w14:textId="1D7CFC15" w:rsidR="00865288" w:rsidRPr="009A7BA3" w:rsidRDefault="007473C6" w:rsidP="009A7BA3">
            <w:pPr>
              <w:spacing w:before="0" w:after="0" w:line="240" w:lineRule="auto"/>
              <w:ind w:firstLine="0"/>
              <w:rPr>
                <w:sz w:val="20"/>
                <w:szCs w:val="20"/>
              </w:rPr>
            </w:pPr>
            <w:r w:rsidRPr="009A7BA3">
              <w:rPr>
                <w:sz w:val="20"/>
                <w:szCs w:val="20"/>
              </w:rPr>
              <w:t>7</w:t>
            </w:r>
          </w:p>
        </w:tc>
        <w:tc>
          <w:tcPr>
            <w:tcW w:w="2671" w:type="dxa"/>
          </w:tcPr>
          <w:p w14:paraId="6599A448" w14:textId="665C70D7" w:rsidR="00865288" w:rsidRPr="009A7BA3" w:rsidRDefault="001679C0" w:rsidP="009A7BA3">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sz w:val="20"/>
                <w:szCs w:val="20"/>
              </w:rPr>
            </w:pPr>
            <w:r w:rsidRPr="009A7BA3">
              <w:rPr>
                <w:sz w:val="20"/>
                <w:szCs w:val="20"/>
              </w:rPr>
              <w:t>1500</w:t>
            </w:r>
          </w:p>
        </w:tc>
      </w:tr>
      <w:tr w:rsidR="007473C6" w:rsidRPr="007473C6" w14:paraId="07CBD708" w14:textId="77777777" w:rsidTr="009A7BA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8" w:type="dxa"/>
          </w:tcPr>
          <w:p w14:paraId="09C168FC" w14:textId="5EDF61BB" w:rsidR="00865288" w:rsidRPr="009A7BA3" w:rsidRDefault="007473C6" w:rsidP="009A7BA3">
            <w:pPr>
              <w:spacing w:before="0" w:after="0" w:line="240" w:lineRule="auto"/>
              <w:ind w:firstLine="0"/>
              <w:rPr>
                <w:sz w:val="20"/>
                <w:szCs w:val="20"/>
              </w:rPr>
            </w:pPr>
            <w:r w:rsidRPr="009A7BA3">
              <w:rPr>
                <w:sz w:val="20"/>
                <w:szCs w:val="20"/>
              </w:rPr>
              <w:t>8</w:t>
            </w:r>
          </w:p>
        </w:tc>
        <w:tc>
          <w:tcPr>
            <w:tcW w:w="2671" w:type="dxa"/>
          </w:tcPr>
          <w:p w14:paraId="5BE553C7" w14:textId="0361C9AB" w:rsidR="00865288" w:rsidRPr="009A7BA3" w:rsidRDefault="001679C0" w:rsidP="009A7BA3">
            <w:pPr>
              <w:spacing w:before="0" w:after="0" w:line="240" w:lineRule="auto"/>
              <w:ind w:firstLine="0"/>
              <w:cnfStyle w:val="000000010000" w:firstRow="0" w:lastRow="0" w:firstColumn="0" w:lastColumn="0" w:oddVBand="0" w:evenVBand="0" w:oddHBand="0" w:evenHBand="1" w:firstRowFirstColumn="0" w:firstRowLastColumn="0" w:lastRowFirstColumn="0" w:lastRowLastColumn="0"/>
              <w:rPr>
                <w:sz w:val="20"/>
                <w:szCs w:val="20"/>
              </w:rPr>
            </w:pPr>
            <w:r w:rsidRPr="009A7BA3">
              <w:rPr>
                <w:sz w:val="20"/>
                <w:szCs w:val="20"/>
              </w:rPr>
              <w:t>1450</w:t>
            </w:r>
          </w:p>
        </w:tc>
      </w:tr>
      <w:tr w:rsidR="001679C0" w:rsidRPr="007473C6" w14:paraId="02A135D0" w14:textId="77777777" w:rsidTr="009A7BA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8" w:type="dxa"/>
          </w:tcPr>
          <w:p w14:paraId="32050A4D" w14:textId="3AB5344D" w:rsidR="00865288" w:rsidRPr="009A7BA3" w:rsidRDefault="007473C6" w:rsidP="009A7BA3">
            <w:pPr>
              <w:spacing w:before="0" w:after="0" w:line="240" w:lineRule="auto"/>
              <w:ind w:firstLine="0"/>
              <w:rPr>
                <w:sz w:val="20"/>
                <w:szCs w:val="20"/>
              </w:rPr>
            </w:pPr>
            <w:r w:rsidRPr="009A7BA3">
              <w:rPr>
                <w:sz w:val="20"/>
                <w:szCs w:val="20"/>
              </w:rPr>
              <w:t>9</w:t>
            </w:r>
          </w:p>
        </w:tc>
        <w:tc>
          <w:tcPr>
            <w:tcW w:w="2671" w:type="dxa"/>
          </w:tcPr>
          <w:p w14:paraId="0668EEE3" w14:textId="59824544" w:rsidR="00865288" w:rsidRPr="009A7BA3" w:rsidRDefault="001679C0" w:rsidP="009A7BA3">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sz w:val="20"/>
                <w:szCs w:val="20"/>
              </w:rPr>
            </w:pPr>
            <w:r w:rsidRPr="009A7BA3">
              <w:rPr>
                <w:sz w:val="20"/>
                <w:szCs w:val="20"/>
              </w:rPr>
              <w:t>1400</w:t>
            </w:r>
          </w:p>
        </w:tc>
      </w:tr>
      <w:tr w:rsidR="007473C6" w:rsidRPr="007473C6" w14:paraId="41356815" w14:textId="77777777" w:rsidTr="009A7BA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8" w:type="dxa"/>
          </w:tcPr>
          <w:p w14:paraId="19CCA037" w14:textId="38E6BD81" w:rsidR="007473C6" w:rsidRPr="009A7BA3" w:rsidRDefault="007473C6" w:rsidP="009A7BA3">
            <w:pPr>
              <w:spacing w:before="0" w:after="0" w:line="240" w:lineRule="auto"/>
              <w:ind w:firstLine="0"/>
              <w:rPr>
                <w:sz w:val="20"/>
                <w:szCs w:val="20"/>
              </w:rPr>
            </w:pPr>
            <w:r w:rsidRPr="009A7BA3">
              <w:rPr>
                <w:sz w:val="20"/>
                <w:szCs w:val="20"/>
              </w:rPr>
              <w:t>10</w:t>
            </w:r>
          </w:p>
        </w:tc>
        <w:tc>
          <w:tcPr>
            <w:tcW w:w="2671" w:type="dxa"/>
          </w:tcPr>
          <w:p w14:paraId="5A2B10EE" w14:textId="75A8189E" w:rsidR="007473C6" w:rsidRPr="009A7BA3" w:rsidRDefault="001679C0" w:rsidP="009A7BA3">
            <w:pPr>
              <w:spacing w:before="0" w:after="0" w:line="240" w:lineRule="auto"/>
              <w:ind w:firstLine="0"/>
              <w:cnfStyle w:val="000000010000" w:firstRow="0" w:lastRow="0" w:firstColumn="0" w:lastColumn="0" w:oddVBand="0" w:evenVBand="0" w:oddHBand="0" w:evenHBand="1" w:firstRowFirstColumn="0" w:firstRowLastColumn="0" w:lastRowFirstColumn="0" w:lastRowLastColumn="0"/>
              <w:rPr>
                <w:sz w:val="20"/>
                <w:szCs w:val="20"/>
              </w:rPr>
            </w:pPr>
            <w:r w:rsidRPr="009A7BA3">
              <w:rPr>
                <w:sz w:val="20"/>
                <w:szCs w:val="20"/>
              </w:rPr>
              <w:t>1450</w:t>
            </w:r>
          </w:p>
        </w:tc>
      </w:tr>
      <w:tr w:rsidR="007473C6" w:rsidRPr="007473C6" w14:paraId="532765AD" w14:textId="77777777" w:rsidTr="009A7BA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8" w:type="dxa"/>
          </w:tcPr>
          <w:p w14:paraId="7D9A1AA4" w14:textId="443DBEA2" w:rsidR="00865288" w:rsidRPr="009A7BA3" w:rsidRDefault="007473C6" w:rsidP="009A7BA3">
            <w:pPr>
              <w:spacing w:before="0" w:after="0" w:line="240" w:lineRule="auto"/>
              <w:ind w:firstLine="0"/>
              <w:rPr>
                <w:sz w:val="20"/>
                <w:szCs w:val="20"/>
              </w:rPr>
            </w:pPr>
            <w:r w:rsidRPr="009A7BA3">
              <w:rPr>
                <w:sz w:val="20"/>
                <w:szCs w:val="20"/>
              </w:rPr>
              <w:t>11</w:t>
            </w:r>
          </w:p>
        </w:tc>
        <w:tc>
          <w:tcPr>
            <w:tcW w:w="2671" w:type="dxa"/>
          </w:tcPr>
          <w:p w14:paraId="1BFCFA9F" w14:textId="4CC55A36" w:rsidR="00865288" w:rsidRPr="009A7BA3" w:rsidRDefault="001679C0" w:rsidP="009A7BA3">
            <w:pPr>
              <w:keepNext/>
              <w:spacing w:before="0" w:after="0" w:line="240" w:lineRule="auto"/>
              <w:ind w:firstLine="0"/>
              <w:cnfStyle w:val="000000100000" w:firstRow="0" w:lastRow="0" w:firstColumn="0" w:lastColumn="0" w:oddVBand="0" w:evenVBand="0" w:oddHBand="1" w:evenHBand="0" w:firstRowFirstColumn="0" w:firstRowLastColumn="0" w:lastRowFirstColumn="0" w:lastRowLastColumn="0"/>
              <w:rPr>
                <w:sz w:val="20"/>
                <w:szCs w:val="20"/>
              </w:rPr>
            </w:pPr>
            <w:r w:rsidRPr="009A7BA3">
              <w:rPr>
                <w:sz w:val="20"/>
                <w:szCs w:val="20"/>
              </w:rPr>
              <w:t>1450</w:t>
            </w:r>
          </w:p>
        </w:tc>
      </w:tr>
    </w:tbl>
    <w:p w14:paraId="1D383000" w14:textId="1AD38CDA" w:rsidR="00865288" w:rsidRDefault="009A7BA3" w:rsidP="009A7BA3">
      <w:pPr>
        <w:pStyle w:val="Caption"/>
        <w:ind w:left="1440" w:firstLine="720"/>
      </w:pPr>
      <w:bookmarkStart w:id="71" w:name="_Toc300472707"/>
      <w:r>
        <w:t xml:space="preserve">Tableau </w:t>
      </w:r>
      <w:fldSimple w:instr=" SEQ Tableau \* ARABIC ">
        <w:r w:rsidR="00A93812">
          <w:rPr>
            <w:noProof/>
          </w:rPr>
          <w:t>10</w:t>
        </w:r>
      </w:fldSimple>
      <w:r>
        <w:t xml:space="preserve"> : Coûts d’approvisionnement</w:t>
      </w:r>
      <w:bookmarkEnd w:id="71"/>
    </w:p>
    <w:p w14:paraId="1B73DC76" w14:textId="50D03334" w:rsidR="00E06D8F" w:rsidRPr="00AE1C9C" w:rsidRDefault="00E06D8F" w:rsidP="000833F0">
      <w:pPr>
        <w:pStyle w:val="Heading5"/>
      </w:pPr>
      <w:proofErr w:type="spellStart"/>
      <w:r w:rsidRPr="00AE1C9C">
        <w:lastRenderedPageBreak/>
        <w:t>CoutTransportIJ</w:t>
      </w:r>
      <w:r w:rsidRPr="00AE1C9C">
        <w:rPr>
          <w:sz w:val="32"/>
          <w:vertAlign w:val="subscript"/>
        </w:rPr>
        <w:t>i</w:t>
      </w:r>
      <w:proofErr w:type="gramStart"/>
      <w:r w:rsidRPr="00AE1C9C">
        <w:rPr>
          <w:sz w:val="32"/>
          <w:vertAlign w:val="subscript"/>
        </w:rPr>
        <w:t>,j</w:t>
      </w:r>
      <w:proofErr w:type="spellEnd"/>
      <w:proofErr w:type="gramEnd"/>
      <w:r w:rsidR="009A7BA3">
        <w:rPr>
          <w:rStyle w:val="FootnoteReference"/>
          <w:sz w:val="32"/>
        </w:rPr>
        <w:footnoteReference w:id="29"/>
      </w:r>
    </w:p>
    <w:p w14:paraId="1F640830" w14:textId="657D0DBD" w:rsidR="00E06D8F" w:rsidRPr="00AE1C9C" w:rsidRDefault="00F941AE" w:rsidP="00EB2A9C">
      <w:pPr>
        <w:spacing w:line="360" w:lineRule="auto"/>
      </w:pPr>
      <w:r>
        <w:t xml:space="preserve">Certaines </w:t>
      </w:r>
      <w:r w:rsidR="00E06D8F" w:rsidRPr="00AE1C9C">
        <w:t xml:space="preserve">feuilles tarifaires reçues des logisticiens sont aussi présentes en </w:t>
      </w:r>
      <w:r w:rsidR="00E06D8F" w:rsidRPr="000F601A">
        <w:t>Annexes</w:t>
      </w:r>
      <w:r w:rsidRPr="000F601A">
        <w:t xml:space="preserve"> 10 à 1</w:t>
      </w:r>
      <w:r w:rsidR="000F601A" w:rsidRPr="000F601A">
        <w:t>3</w:t>
      </w:r>
      <w:r w:rsidRPr="000F601A">
        <w:t>,</w:t>
      </w:r>
      <w:r>
        <w:t xml:space="preserve"> p</w:t>
      </w:r>
      <w:r w:rsidR="00BF72F8">
        <w:t>p</w:t>
      </w:r>
      <w:r>
        <w:t>.</w:t>
      </w:r>
      <w:r w:rsidR="00BF72F8">
        <w:t xml:space="preserve"> lvi-</w:t>
      </w:r>
      <w:r w:rsidR="00DA4F4E">
        <w:t>lix</w:t>
      </w:r>
      <w:r w:rsidR="00E65940">
        <w:t>.</w:t>
      </w:r>
    </w:p>
    <w:p w14:paraId="5F2C623A" w14:textId="20FD8937" w:rsidR="00E06D8F" w:rsidRPr="00AE1C9C" w:rsidRDefault="00E06D8F" w:rsidP="00EB2A9C">
      <w:pPr>
        <w:spacing w:line="360" w:lineRule="auto"/>
      </w:pPr>
      <w:r w:rsidRPr="00AE1C9C">
        <w:t>A la lecture de ces différents tableaux en annexes, vous pourrez remarquer deux caractéristiques assez logiques, c</w:t>
      </w:r>
      <w:r w:rsidR="000304A9">
        <w:t>ommunes à tous les logisticiens :</w:t>
      </w:r>
      <w:r w:rsidRPr="00AE1C9C">
        <w:t xml:space="preserve"> un coût marginal </w:t>
      </w:r>
      <w:r w:rsidR="000304A9">
        <w:t>décroissant selon les quantités</w:t>
      </w:r>
      <w:r w:rsidR="00B12864">
        <w:t xml:space="preserve"> augmentent</w:t>
      </w:r>
      <w:r w:rsidRPr="00AE1C9C">
        <w:t xml:space="preserve"> et un coût plus faible lorsque le d</w:t>
      </w:r>
      <w:r w:rsidR="007E272F" w:rsidRPr="00AE1C9C">
        <w:t>épartement de livraison est</w:t>
      </w:r>
      <w:r w:rsidRPr="00AE1C9C">
        <w:t xml:space="preserve"> proche géographiquement du département d’origine.</w:t>
      </w:r>
    </w:p>
    <w:p w14:paraId="499BA261" w14:textId="1D25A5F1" w:rsidR="00123AC3" w:rsidRPr="00AE1C9C" w:rsidRDefault="000304A9" w:rsidP="00EB2A9C">
      <w:pPr>
        <w:spacing w:line="360" w:lineRule="auto"/>
      </w:pPr>
      <w:r>
        <w:t>Afin de</w:t>
      </w:r>
      <w:r w:rsidR="00E06D8F" w:rsidRPr="00AE1C9C">
        <w:t xml:space="preserve"> donner une estimation de la tarification française, le tableau suivant présente la tarification</w:t>
      </w:r>
      <w:r w:rsidR="007E272F" w:rsidRPr="00AE1C9C">
        <w:t xml:space="preserve"> marginale</w:t>
      </w:r>
      <w:r w:rsidR="00E06D8F" w:rsidRPr="00AE1C9C">
        <w:t xml:space="preserve"> minimale, moyenne et max</w:t>
      </w:r>
      <w:r>
        <w:t>imale</w:t>
      </w:r>
      <w:r w:rsidR="00E06D8F" w:rsidRPr="00AE1C9C">
        <w:t xml:space="preserve"> pour</w:t>
      </w:r>
      <w:r w:rsidR="007E272F" w:rsidRPr="00AE1C9C">
        <w:t xml:space="preserve"> des livraisons de</w:t>
      </w:r>
      <w:r w:rsidR="00E06D8F" w:rsidRPr="00AE1C9C">
        <w:t xml:space="preserve"> 8, 16, 24 et 32 palettes.</w:t>
      </w:r>
    </w:p>
    <w:tbl>
      <w:tblPr>
        <w:tblStyle w:val="LightShading-Accent1"/>
        <w:tblW w:w="7972" w:type="dxa"/>
        <w:tblLayout w:type="fixed"/>
        <w:tblLook w:val="04A0" w:firstRow="1" w:lastRow="0" w:firstColumn="1" w:lastColumn="0" w:noHBand="0" w:noVBand="1"/>
      </w:tblPr>
      <w:tblGrid>
        <w:gridCol w:w="2235"/>
        <w:gridCol w:w="1673"/>
        <w:gridCol w:w="2196"/>
        <w:gridCol w:w="1868"/>
      </w:tblGrid>
      <w:tr w:rsidR="003A6DB5" w:rsidRPr="00AE1C9C" w14:paraId="651847E0" w14:textId="77777777" w:rsidTr="000833F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35" w:type="dxa"/>
            <w:noWrap/>
            <w:hideMark/>
          </w:tcPr>
          <w:p w14:paraId="10C53752" w14:textId="6156F6F8" w:rsidR="003A6DB5" w:rsidRPr="00AE1C9C" w:rsidRDefault="003A6DB5" w:rsidP="003E1D26"/>
        </w:tc>
        <w:tc>
          <w:tcPr>
            <w:tcW w:w="1673" w:type="dxa"/>
            <w:noWrap/>
            <w:hideMark/>
          </w:tcPr>
          <w:p w14:paraId="78E7ED8C" w14:textId="2CE65983" w:rsidR="003A6DB5" w:rsidRPr="00AE1C9C" w:rsidRDefault="003A6DB5" w:rsidP="0024249C">
            <w:pPr>
              <w:ind w:firstLine="33"/>
              <w:jc w:val="center"/>
              <w:cnfStyle w:val="100000000000" w:firstRow="1" w:lastRow="0" w:firstColumn="0" w:lastColumn="0" w:oddVBand="0" w:evenVBand="0" w:oddHBand="0" w:evenHBand="0" w:firstRowFirstColumn="0" w:firstRowLastColumn="0" w:lastRowFirstColumn="0" w:lastRowLastColumn="0"/>
            </w:pPr>
            <w:r w:rsidRPr="00AE1C9C">
              <w:t>Min</w:t>
            </w:r>
            <w:r w:rsidR="00D3740D">
              <w:t xml:space="preserve"> [</w:t>
            </w:r>
            <w:r w:rsidR="00532FAA">
              <w:t>euros</w:t>
            </w:r>
            <w:r w:rsidR="00D3740D">
              <w:t>]</w:t>
            </w:r>
          </w:p>
        </w:tc>
        <w:tc>
          <w:tcPr>
            <w:tcW w:w="2196" w:type="dxa"/>
            <w:noWrap/>
            <w:hideMark/>
          </w:tcPr>
          <w:p w14:paraId="74910CDE" w14:textId="7C6A03E9" w:rsidR="003A6DB5" w:rsidRPr="00AE1C9C" w:rsidRDefault="003A6DB5" w:rsidP="0024249C">
            <w:pPr>
              <w:ind w:firstLine="33"/>
              <w:jc w:val="center"/>
              <w:cnfStyle w:val="100000000000" w:firstRow="1" w:lastRow="0" w:firstColumn="0" w:lastColumn="0" w:oddVBand="0" w:evenVBand="0" w:oddHBand="0" w:evenHBand="0" w:firstRowFirstColumn="0" w:firstRowLastColumn="0" w:lastRowFirstColumn="0" w:lastRowLastColumn="0"/>
            </w:pPr>
            <w:r w:rsidRPr="00AE1C9C">
              <w:t>Moyenne</w:t>
            </w:r>
            <w:r w:rsidR="00D3740D">
              <w:t xml:space="preserve"> [</w:t>
            </w:r>
            <w:r w:rsidR="00532FAA">
              <w:t>euros</w:t>
            </w:r>
            <w:r w:rsidR="00D3740D">
              <w:t>]</w:t>
            </w:r>
          </w:p>
        </w:tc>
        <w:tc>
          <w:tcPr>
            <w:tcW w:w="1868" w:type="dxa"/>
            <w:noWrap/>
            <w:hideMark/>
          </w:tcPr>
          <w:p w14:paraId="7BA787F9" w14:textId="478881CE" w:rsidR="003A6DB5" w:rsidRPr="00AE1C9C" w:rsidRDefault="003A6DB5" w:rsidP="0024249C">
            <w:pPr>
              <w:ind w:firstLine="33"/>
              <w:jc w:val="center"/>
              <w:cnfStyle w:val="100000000000" w:firstRow="1" w:lastRow="0" w:firstColumn="0" w:lastColumn="0" w:oddVBand="0" w:evenVBand="0" w:oddHBand="0" w:evenHBand="0" w:firstRowFirstColumn="0" w:firstRowLastColumn="0" w:lastRowFirstColumn="0" w:lastRowLastColumn="0"/>
            </w:pPr>
            <w:r w:rsidRPr="00AE1C9C">
              <w:t>Max</w:t>
            </w:r>
            <w:r w:rsidR="00D3740D">
              <w:t xml:space="preserve"> [</w:t>
            </w:r>
            <w:r w:rsidR="00532FAA">
              <w:t>euros</w:t>
            </w:r>
            <w:r w:rsidR="00D3740D">
              <w:t>]</w:t>
            </w:r>
          </w:p>
        </w:tc>
      </w:tr>
      <w:tr w:rsidR="003A6DB5" w:rsidRPr="00AE1C9C" w14:paraId="47CF9850" w14:textId="77777777" w:rsidTr="000833F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35" w:type="dxa"/>
            <w:noWrap/>
            <w:hideMark/>
          </w:tcPr>
          <w:p w14:paraId="6F8A5648" w14:textId="64CE4F2C" w:rsidR="003A6DB5" w:rsidRPr="00AE1C9C" w:rsidRDefault="003A6DB5" w:rsidP="003E1D26">
            <w:r w:rsidRPr="00AE1C9C">
              <w:t>8 Palettes</w:t>
            </w:r>
          </w:p>
        </w:tc>
        <w:tc>
          <w:tcPr>
            <w:tcW w:w="1673" w:type="dxa"/>
            <w:noWrap/>
            <w:hideMark/>
          </w:tcPr>
          <w:p w14:paraId="291CF64D" w14:textId="77777777" w:rsidR="003A6DB5" w:rsidRPr="00AE1C9C" w:rsidRDefault="003A6DB5" w:rsidP="003E1D26">
            <w:pPr>
              <w:cnfStyle w:val="000000100000" w:firstRow="0" w:lastRow="0" w:firstColumn="0" w:lastColumn="0" w:oddVBand="0" w:evenVBand="0" w:oddHBand="1" w:evenHBand="0" w:firstRowFirstColumn="0" w:firstRowLastColumn="0" w:lastRowFirstColumn="0" w:lastRowLastColumn="0"/>
            </w:pPr>
            <w:r w:rsidRPr="00AE1C9C">
              <w:t>11.25</w:t>
            </w:r>
          </w:p>
        </w:tc>
        <w:tc>
          <w:tcPr>
            <w:tcW w:w="2196" w:type="dxa"/>
            <w:noWrap/>
            <w:hideMark/>
          </w:tcPr>
          <w:p w14:paraId="5721C269" w14:textId="77777777" w:rsidR="003A6DB5" w:rsidRPr="00AE1C9C" w:rsidRDefault="003A6DB5" w:rsidP="003E1D26">
            <w:pPr>
              <w:cnfStyle w:val="000000100000" w:firstRow="0" w:lastRow="0" w:firstColumn="0" w:lastColumn="0" w:oddVBand="0" w:evenVBand="0" w:oddHBand="1" w:evenHBand="0" w:firstRowFirstColumn="0" w:firstRowLastColumn="0" w:lastRowFirstColumn="0" w:lastRowLastColumn="0"/>
            </w:pPr>
            <w:r w:rsidRPr="00AE1C9C">
              <w:t>20.88</w:t>
            </w:r>
          </w:p>
        </w:tc>
        <w:tc>
          <w:tcPr>
            <w:tcW w:w="1868" w:type="dxa"/>
            <w:noWrap/>
            <w:hideMark/>
          </w:tcPr>
          <w:p w14:paraId="452C1933" w14:textId="77777777" w:rsidR="003A6DB5" w:rsidRPr="00AE1C9C" w:rsidRDefault="003A6DB5" w:rsidP="003E1D26">
            <w:pPr>
              <w:cnfStyle w:val="000000100000" w:firstRow="0" w:lastRow="0" w:firstColumn="0" w:lastColumn="0" w:oddVBand="0" w:evenVBand="0" w:oddHBand="1" w:evenHBand="0" w:firstRowFirstColumn="0" w:firstRowLastColumn="0" w:lastRowFirstColumn="0" w:lastRowLastColumn="0"/>
            </w:pPr>
            <w:r w:rsidRPr="00AE1C9C">
              <w:t>32.38</w:t>
            </w:r>
          </w:p>
        </w:tc>
      </w:tr>
      <w:tr w:rsidR="003A6DB5" w:rsidRPr="00AE1C9C" w14:paraId="7E742326" w14:textId="77777777" w:rsidTr="000833F0">
        <w:trPr>
          <w:trHeight w:val="300"/>
        </w:trPr>
        <w:tc>
          <w:tcPr>
            <w:cnfStyle w:val="001000000000" w:firstRow="0" w:lastRow="0" w:firstColumn="1" w:lastColumn="0" w:oddVBand="0" w:evenVBand="0" w:oddHBand="0" w:evenHBand="0" w:firstRowFirstColumn="0" w:firstRowLastColumn="0" w:lastRowFirstColumn="0" w:lastRowLastColumn="0"/>
            <w:tcW w:w="2235" w:type="dxa"/>
            <w:noWrap/>
            <w:hideMark/>
          </w:tcPr>
          <w:p w14:paraId="0213064A" w14:textId="3F3CB731" w:rsidR="003A6DB5" w:rsidRPr="00AE1C9C" w:rsidRDefault="003A6DB5" w:rsidP="003E1D26">
            <w:r w:rsidRPr="00AE1C9C">
              <w:t>16 Palettes</w:t>
            </w:r>
          </w:p>
        </w:tc>
        <w:tc>
          <w:tcPr>
            <w:tcW w:w="1673" w:type="dxa"/>
            <w:noWrap/>
            <w:hideMark/>
          </w:tcPr>
          <w:p w14:paraId="2EE4F477" w14:textId="77777777" w:rsidR="003A6DB5" w:rsidRPr="00AE1C9C" w:rsidRDefault="003A6DB5" w:rsidP="003E1D26">
            <w:pPr>
              <w:cnfStyle w:val="000000000000" w:firstRow="0" w:lastRow="0" w:firstColumn="0" w:lastColumn="0" w:oddVBand="0" w:evenVBand="0" w:oddHBand="0" w:evenHBand="0" w:firstRowFirstColumn="0" w:firstRowLastColumn="0" w:lastRowFirstColumn="0" w:lastRowLastColumn="0"/>
            </w:pPr>
            <w:r w:rsidRPr="00AE1C9C">
              <w:t>8.13</w:t>
            </w:r>
          </w:p>
        </w:tc>
        <w:tc>
          <w:tcPr>
            <w:tcW w:w="2196" w:type="dxa"/>
            <w:noWrap/>
            <w:hideMark/>
          </w:tcPr>
          <w:p w14:paraId="208339D3" w14:textId="77777777" w:rsidR="003A6DB5" w:rsidRPr="00AE1C9C" w:rsidRDefault="003A6DB5" w:rsidP="003E1D26">
            <w:pPr>
              <w:cnfStyle w:val="000000000000" w:firstRow="0" w:lastRow="0" w:firstColumn="0" w:lastColumn="0" w:oddVBand="0" w:evenVBand="0" w:oddHBand="0" w:evenHBand="0" w:firstRowFirstColumn="0" w:firstRowLastColumn="0" w:lastRowFirstColumn="0" w:lastRowLastColumn="0"/>
            </w:pPr>
            <w:r w:rsidRPr="00AE1C9C">
              <w:t>14.67</w:t>
            </w:r>
          </w:p>
        </w:tc>
        <w:tc>
          <w:tcPr>
            <w:tcW w:w="1868" w:type="dxa"/>
            <w:noWrap/>
            <w:hideMark/>
          </w:tcPr>
          <w:p w14:paraId="654E0DCB" w14:textId="77777777" w:rsidR="003A6DB5" w:rsidRPr="00AE1C9C" w:rsidRDefault="003A6DB5" w:rsidP="003E1D26">
            <w:pPr>
              <w:cnfStyle w:val="000000000000" w:firstRow="0" w:lastRow="0" w:firstColumn="0" w:lastColumn="0" w:oddVBand="0" w:evenVBand="0" w:oddHBand="0" w:evenHBand="0" w:firstRowFirstColumn="0" w:firstRowLastColumn="0" w:lastRowFirstColumn="0" w:lastRowLastColumn="0"/>
            </w:pPr>
            <w:r w:rsidRPr="00AE1C9C">
              <w:t>21.25</w:t>
            </w:r>
          </w:p>
        </w:tc>
      </w:tr>
      <w:tr w:rsidR="003A6DB5" w:rsidRPr="00AE1C9C" w14:paraId="4730F89F" w14:textId="77777777" w:rsidTr="000833F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35" w:type="dxa"/>
            <w:noWrap/>
            <w:hideMark/>
          </w:tcPr>
          <w:p w14:paraId="4875530E" w14:textId="174C9963" w:rsidR="003A6DB5" w:rsidRPr="00AE1C9C" w:rsidRDefault="003A6DB5" w:rsidP="003E1D26">
            <w:r w:rsidRPr="00AE1C9C">
              <w:t>24 Palettes</w:t>
            </w:r>
          </w:p>
        </w:tc>
        <w:tc>
          <w:tcPr>
            <w:tcW w:w="1673" w:type="dxa"/>
            <w:noWrap/>
            <w:hideMark/>
          </w:tcPr>
          <w:p w14:paraId="58000971" w14:textId="77777777" w:rsidR="003A6DB5" w:rsidRPr="00AE1C9C" w:rsidRDefault="003A6DB5" w:rsidP="003E1D26">
            <w:pPr>
              <w:cnfStyle w:val="000000100000" w:firstRow="0" w:lastRow="0" w:firstColumn="0" w:lastColumn="0" w:oddVBand="0" w:evenVBand="0" w:oddHBand="1" w:evenHBand="0" w:firstRowFirstColumn="0" w:firstRowLastColumn="0" w:lastRowFirstColumn="0" w:lastRowLastColumn="0"/>
            </w:pPr>
            <w:r w:rsidRPr="00AE1C9C">
              <w:t>7.08</w:t>
            </w:r>
          </w:p>
        </w:tc>
        <w:tc>
          <w:tcPr>
            <w:tcW w:w="2196" w:type="dxa"/>
            <w:noWrap/>
            <w:hideMark/>
          </w:tcPr>
          <w:p w14:paraId="14770739" w14:textId="77777777" w:rsidR="003A6DB5" w:rsidRPr="00AE1C9C" w:rsidRDefault="003A6DB5" w:rsidP="003E1D26">
            <w:pPr>
              <w:cnfStyle w:val="000000100000" w:firstRow="0" w:lastRow="0" w:firstColumn="0" w:lastColumn="0" w:oddVBand="0" w:evenVBand="0" w:oddHBand="1" w:evenHBand="0" w:firstRowFirstColumn="0" w:firstRowLastColumn="0" w:lastRowFirstColumn="0" w:lastRowLastColumn="0"/>
            </w:pPr>
            <w:r w:rsidRPr="00AE1C9C">
              <w:t>11.98</w:t>
            </w:r>
          </w:p>
        </w:tc>
        <w:tc>
          <w:tcPr>
            <w:tcW w:w="1868" w:type="dxa"/>
            <w:noWrap/>
            <w:hideMark/>
          </w:tcPr>
          <w:p w14:paraId="355CE103" w14:textId="77777777" w:rsidR="003A6DB5" w:rsidRPr="00AE1C9C" w:rsidRDefault="003A6DB5" w:rsidP="003E1D26">
            <w:pPr>
              <w:cnfStyle w:val="000000100000" w:firstRow="0" w:lastRow="0" w:firstColumn="0" w:lastColumn="0" w:oddVBand="0" w:evenVBand="0" w:oddHBand="1" w:evenHBand="0" w:firstRowFirstColumn="0" w:firstRowLastColumn="0" w:lastRowFirstColumn="0" w:lastRowLastColumn="0"/>
            </w:pPr>
            <w:r w:rsidRPr="00AE1C9C">
              <w:t>17.96</w:t>
            </w:r>
          </w:p>
        </w:tc>
      </w:tr>
      <w:tr w:rsidR="003A6DB5" w:rsidRPr="00AE1C9C" w14:paraId="228D6ED3" w14:textId="77777777" w:rsidTr="000833F0">
        <w:trPr>
          <w:trHeight w:val="300"/>
        </w:trPr>
        <w:tc>
          <w:tcPr>
            <w:cnfStyle w:val="001000000000" w:firstRow="0" w:lastRow="0" w:firstColumn="1" w:lastColumn="0" w:oddVBand="0" w:evenVBand="0" w:oddHBand="0" w:evenHBand="0" w:firstRowFirstColumn="0" w:firstRowLastColumn="0" w:lastRowFirstColumn="0" w:lastRowLastColumn="0"/>
            <w:tcW w:w="2235" w:type="dxa"/>
            <w:noWrap/>
            <w:hideMark/>
          </w:tcPr>
          <w:p w14:paraId="3CBEBF02" w14:textId="70A5227C" w:rsidR="003A6DB5" w:rsidRPr="00AE1C9C" w:rsidRDefault="003A6DB5" w:rsidP="003E1D26">
            <w:r w:rsidRPr="00AE1C9C">
              <w:t>32 Palettes</w:t>
            </w:r>
          </w:p>
        </w:tc>
        <w:tc>
          <w:tcPr>
            <w:tcW w:w="1673" w:type="dxa"/>
            <w:noWrap/>
            <w:hideMark/>
          </w:tcPr>
          <w:p w14:paraId="7CB281FF" w14:textId="77777777" w:rsidR="003A6DB5" w:rsidRPr="00AE1C9C" w:rsidRDefault="003A6DB5" w:rsidP="003E1D26">
            <w:pPr>
              <w:cnfStyle w:val="000000000000" w:firstRow="0" w:lastRow="0" w:firstColumn="0" w:lastColumn="0" w:oddVBand="0" w:evenVBand="0" w:oddHBand="0" w:evenHBand="0" w:firstRowFirstColumn="0" w:firstRowLastColumn="0" w:lastRowFirstColumn="0" w:lastRowLastColumn="0"/>
            </w:pPr>
            <w:r w:rsidRPr="00AE1C9C">
              <w:t>6.25</w:t>
            </w:r>
          </w:p>
        </w:tc>
        <w:tc>
          <w:tcPr>
            <w:tcW w:w="2196" w:type="dxa"/>
            <w:noWrap/>
            <w:hideMark/>
          </w:tcPr>
          <w:p w14:paraId="6731FE68" w14:textId="77777777" w:rsidR="003A6DB5" w:rsidRPr="00AE1C9C" w:rsidRDefault="003A6DB5" w:rsidP="003E1D26">
            <w:pPr>
              <w:cnfStyle w:val="000000000000" w:firstRow="0" w:lastRow="0" w:firstColumn="0" w:lastColumn="0" w:oddVBand="0" w:evenVBand="0" w:oddHBand="0" w:evenHBand="0" w:firstRowFirstColumn="0" w:firstRowLastColumn="0" w:lastRowFirstColumn="0" w:lastRowLastColumn="0"/>
            </w:pPr>
            <w:r w:rsidRPr="00AE1C9C">
              <w:t>10.52</w:t>
            </w:r>
          </w:p>
        </w:tc>
        <w:tc>
          <w:tcPr>
            <w:tcW w:w="1868" w:type="dxa"/>
            <w:noWrap/>
            <w:hideMark/>
          </w:tcPr>
          <w:p w14:paraId="03F9D5D8" w14:textId="77777777" w:rsidR="003A6DB5" w:rsidRPr="00AE1C9C" w:rsidRDefault="003A6DB5" w:rsidP="00540CE8">
            <w:pPr>
              <w:keepNext/>
              <w:cnfStyle w:val="000000000000" w:firstRow="0" w:lastRow="0" w:firstColumn="0" w:lastColumn="0" w:oddVBand="0" w:evenVBand="0" w:oddHBand="0" w:evenHBand="0" w:firstRowFirstColumn="0" w:firstRowLastColumn="0" w:lastRowFirstColumn="0" w:lastRowLastColumn="0"/>
            </w:pPr>
            <w:r w:rsidRPr="00AE1C9C">
              <w:t>16.25</w:t>
            </w:r>
          </w:p>
        </w:tc>
      </w:tr>
    </w:tbl>
    <w:p w14:paraId="0C51F14F" w14:textId="0539A9FD" w:rsidR="000833F0" w:rsidRDefault="00540CE8" w:rsidP="00540CE8">
      <w:pPr>
        <w:pStyle w:val="Caption"/>
      </w:pPr>
      <w:bookmarkStart w:id="72" w:name="_Toc300472708"/>
      <w:r>
        <w:t xml:space="preserve">Tableau </w:t>
      </w:r>
      <w:fldSimple w:instr=" SEQ Tableau \* ARABIC ">
        <w:r w:rsidR="00A93812">
          <w:rPr>
            <w:noProof/>
          </w:rPr>
          <w:t>11</w:t>
        </w:r>
      </w:fldSimple>
      <w:r>
        <w:t xml:space="preserve"> : </w:t>
      </w:r>
      <w:r w:rsidRPr="00540CE8">
        <w:t>Aperçu de la tarification des livraisons</w:t>
      </w:r>
      <w:bookmarkEnd w:id="72"/>
    </w:p>
    <w:p w14:paraId="103AF31B" w14:textId="77777777" w:rsidR="00540CE8" w:rsidRDefault="00540CE8" w:rsidP="00540CE8"/>
    <w:p w14:paraId="595690C6" w14:textId="77777777" w:rsidR="0024249C" w:rsidRPr="00540CE8" w:rsidRDefault="0024249C" w:rsidP="00540CE8"/>
    <w:p w14:paraId="03BDC79E" w14:textId="6CBA2FA8" w:rsidR="00E06D8F" w:rsidRPr="00AE1C9C" w:rsidRDefault="00E06D8F" w:rsidP="000833F0">
      <w:pPr>
        <w:pStyle w:val="Heading5"/>
      </w:pPr>
      <w:proofErr w:type="spellStart"/>
      <w:r w:rsidRPr="00AE1C9C">
        <w:t>CoutStockage</w:t>
      </w:r>
      <w:r w:rsidRPr="00AE1C9C">
        <w:rPr>
          <w:sz w:val="32"/>
          <w:vertAlign w:val="subscript"/>
        </w:rPr>
        <w:t>j</w:t>
      </w:r>
      <w:proofErr w:type="spellEnd"/>
    </w:p>
    <w:p w14:paraId="64159096" w14:textId="3DC3372B" w:rsidR="00E06D8F" w:rsidRPr="00AE1C9C" w:rsidRDefault="00E06D8F" w:rsidP="00EB2A9C">
      <w:pPr>
        <w:spacing w:line="360" w:lineRule="auto"/>
      </w:pPr>
      <w:r w:rsidRPr="00AE1C9C">
        <w:t>Le premier</w:t>
      </w:r>
      <w:r w:rsidR="007E272F" w:rsidRPr="00AE1C9C">
        <w:t xml:space="preserve"> paramètre de coût relatif au stockage est</w:t>
      </w:r>
      <w:r w:rsidRPr="00AE1C9C">
        <w:t xml:space="preserve"> </w:t>
      </w:r>
      <w:proofErr w:type="spellStart"/>
      <w:r w:rsidRPr="00AE1C9C">
        <w:t>CoutStockage</w:t>
      </w:r>
      <w:r w:rsidR="007E272F" w:rsidRPr="00AE1C9C">
        <w:rPr>
          <w:sz w:val="32"/>
          <w:vertAlign w:val="subscript"/>
        </w:rPr>
        <w:t>j</w:t>
      </w:r>
      <w:proofErr w:type="spellEnd"/>
      <w:r w:rsidRPr="00AE1C9C">
        <w:t>.</w:t>
      </w:r>
    </w:p>
    <w:p w14:paraId="2870E25A" w14:textId="14FF31C9" w:rsidR="00E06D8F" w:rsidRPr="00AE1C9C" w:rsidRDefault="00E06D8F" w:rsidP="00EB2A9C">
      <w:pPr>
        <w:spacing w:line="360" w:lineRule="auto"/>
      </w:pPr>
      <w:r w:rsidRPr="00AE1C9C">
        <w:lastRenderedPageBreak/>
        <w:t>Le tableau suivant présente le coût de stockage des différents DC’s.</w:t>
      </w:r>
    </w:p>
    <w:tbl>
      <w:tblPr>
        <w:tblStyle w:val="LightGrid-Accent1"/>
        <w:tblW w:w="9499" w:type="dxa"/>
        <w:tblInd w:w="-318" w:type="dxa"/>
        <w:tblLayout w:type="fixed"/>
        <w:tblLook w:val="04A0" w:firstRow="1" w:lastRow="0" w:firstColumn="1" w:lastColumn="0" w:noHBand="0" w:noVBand="1"/>
      </w:tblPr>
      <w:tblGrid>
        <w:gridCol w:w="2411"/>
        <w:gridCol w:w="481"/>
        <w:gridCol w:w="661"/>
        <w:gridCol w:w="660"/>
        <w:gridCol w:w="661"/>
        <w:gridCol w:w="661"/>
        <w:gridCol w:w="660"/>
        <w:gridCol w:w="661"/>
        <w:gridCol w:w="661"/>
        <w:gridCol w:w="660"/>
        <w:gridCol w:w="661"/>
        <w:gridCol w:w="661"/>
      </w:tblGrid>
      <w:tr w:rsidR="00E06D8F" w:rsidRPr="003C6C5A" w14:paraId="727BE8C4" w14:textId="77777777" w:rsidTr="002424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1" w:type="dxa"/>
          </w:tcPr>
          <w:p w14:paraId="0DA85364" w14:textId="12BE4985" w:rsidR="00E06D8F" w:rsidRPr="003C6C5A" w:rsidRDefault="00E06D8F" w:rsidP="00865288">
            <w:pPr>
              <w:pStyle w:val="NoSpacing"/>
              <w:rPr>
                <w:rFonts w:ascii="Avenir Light" w:hAnsi="Avenir Light"/>
                <w:sz w:val="22"/>
                <w:szCs w:val="22"/>
              </w:rPr>
            </w:pPr>
            <w:r w:rsidRPr="003C6C5A">
              <w:rPr>
                <w:rFonts w:ascii="Avenir Light" w:hAnsi="Avenir Light"/>
                <w:sz w:val="22"/>
                <w:szCs w:val="22"/>
              </w:rPr>
              <w:t>Indice</w:t>
            </w:r>
            <w:r w:rsidR="00D3740D">
              <w:rPr>
                <w:rFonts w:ascii="Avenir Light" w:hAnsi="Avenir Light"/>
                <w:sz w:val="22"/>
                <w:szCs w:val="22"/>
              </w:rPr>
              <w:t xml:space="preserve"> j</w:t>
            </w:r>
          </w:p>
        </w:tc>
        <w:tc>
          <w:tcPr>
            <w:tcW w:w="481" w:type="dxa"/>
          </w:tcPr>
          <w:p w14:paraId="0D93DBC1" w14:textId="77777777" w:rsidR="00E06D8F" w:rsidRPr="003C6C5A" w:rsidRDefault="00E06D8F" w:rsidP="00865288">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1</w:t>
            </w:r>
          </w:p>
        </w:tc>
        <w:tc>
          <w:tcPr>
            <w:tcW w:w="661" w:type="dxa"/>
          </w:tcPr>
          <w:p w14:paraId="7C6225F8" w14:textId="77777777" w:rsidR="00E06D8F" w:rsidRPr="003C6C5A" w:rsidRDefault="00E06D8F" w:rsidP="00865288">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2</w:t>
            </w:r>
          </w:p>
        </w:tc>
        <w:tc>
          <w:tcPr>
            <w:tcW w:w="660" w:type="dxa"/>
          </w:tcPr>
          <w:p w14:paraId="5C579766" w14:textId="77777777" w:rsidR="00E06D8F" w:rsidRPr="003C6C5A" w:rsidRDefault="00E06D8F" w:rsidP="00865288">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3</w:t>
            </w:r>
          </w:p>
        </w:tc>
        <w:tc>
          <w:tcPr>
            <w:tcW w:w="661" w:type="dxa"/>
          </w:tcPr>
          <w:p w14:paraId="27580B15" w14:textId="77777777" w:rsidR="00E06D8F" w:rsidRPr="003C6C5A" w:rsidRDefault="00E06D8F" w:rsidP="00865288">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4</w:t>
            </w:r>
          </w:p>
        </w:tc>
        <w:tc>
          <w:tcPr>
            <w:tcW w:w="661" w:type="dxa"/>
          </w:tcPr>
          <w:p w14:paraId="77ADF519" w14:textId="77777777" w:rsidR="00E06D8F" w:rsidRPr="003C6C5A" w:rsidRDefault="00E06D8F" w:rsidP="00865288">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5</w:t>
            </w:r>
          </w:p>
        </w:tc>
        <w:tc>
          <w:tcPr>
            <w:tcW w:w="660" w:type="dxa"/>
          </w:tcPr>
          <w:p w14:paraId="67A0C36E" w14:textId="77777777" w:rsidR="00E06D8F" w:rsidRPr="003C6C5A" w:rsidRDefault="00E06D8F" w:rsidP="00865288">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6</w:t>
            </w:r>
          </w:p>
        </w:tc>
        <w:tc>
          <w:tcPr>
            <w:tcW w:w="661" w:type="dxa"/>
          </w:tcPr>
          <w:p w14:paraId="1D763CD6" w14:textId="77777777" w:rsidR="00E06D8F" w:rsidRPr="003C6C5A" w:rsidRDefault="00E06D8F" w:rsidP="00865288">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7</w:t>
            </w:r>
          </w:p>
        </w:tc>
        <w:tc>
          <w:tcPr>
            <w:tcW w:w="661" w:type="dxa"/>
          </w:tcPr>
          <w:p w14:paraId="5C08AA78" w14:textId="77777777" w:rsidR="00E06D8F" w:rsidRPr="003C6C5A" w:rsidRDefault="00E06D8F" w:rsidP="00865288">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8</w:t>
            </w:r>
          </w:p>
        </w:tc>
        <w:tc>
          <w:tcPr>
            <w:tcW w:w="660" w:type="dxa"/>
          </w:tcPr>
          <w:p w14:paraId="5380976F" w14:textId="77777777" w:rsidR="00E06D8F" w:rsidRPr="003C6C5A" w:rsidRDefault="00E06D8F" w:rsidP="00865288">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9</w:t>
            </w:r>
          </w:p>
        </w:tc>
        <w:tc>
          <w:tcPr>
            <w:tcW w:w="661" w:type="dxa"/>
          </w:tcPr>
          <w:p w14:paraId="073E4F00" w14:textId="77777777" w:rsidR="00E06D8F" w:rsidRPr="003C6C5A" w:rsidRDefault="00E06D8F" w:rsidP="00865288">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10</w:t>
            </w:r>
          </w:p>
        </w:tc>
        <w:tc>
          <w:tcPr>
            <w:tcW w:w="661" w:type="dxa"/>
          </w:tcPr>
          <w:p w14:paraId="7C696606" w14:textId="77777777" w:rsidR="00E06D8F" w:rsidRPr="003C6C5A" w:rsidRDefault="00E06D8F" w:rsidP="00865288">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11</w:t>
            </w:r>
          </w:p>
        </w:tc>
      </w:tr>
      <w:tr w:rsidR="000833F0" w:rsidRPr="003C6C5A" w14:paraId="02F8D90B" w14:textId="77777777" w:rsidTr="002424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1" w:type="dxa"/>
          </w:tcPr>
          <w:p w14:paraId="169D9952" w14:textId="27AEC06D" w:rsidR="00E06D8F" w:rsidRPr="003C6C5A" w:rsidRDefault="00E06D8F" w:rsidP="00865288">
            <w:pPr>
              <w:pStyle w:val="NoSpacing"/>
              <w:rPr>
                <w:rFonts w:ascii="Avenir Light" w:hAnsi="Avenir Light"/>
                <w:b w:val="0"/>
                <w:sz w:val="22"/>
                <w:szCs w:val="22"/>
              </w:rPr>
            </w:pPr>
            <w:proofErr w:type="spellStart"/>
            <w:r w:rsidRPr="003C6C5A">
              <w:rPr>
                <w:rFonts w:ascii="Avenir Light" w:hAnsi="Avenir Light"/>
                <w:b w:val="0"/>
                <w:sz w:val="22"/>
                <w:szCs w:val="22"/>
              </w:rPr>
              <w:t>CoutStockage</w:t>
            </w:r>
            <w:r w:rsidR="007E272F" w:rsidRPr="003C6C5A">
              <w:rPr>
                <w:rFonts w:ascii="Avenir Light" w:hAnsi="Avenir Light"/>
                <w:b w:val="0"/>
                <w:sz w:val="22"/>
                <w:szCs w:val="22"/>
                <w:vertAlign w:val="subscript"/>
              </w:rPr>
              <w:t>j</w:t>
            </w:r>
            <w:proofErr w:type="spellEnd"/>
            <w:r w:rsidR="000304A9" w:rsidRPr="003C6C5A">
              <w:rPr>
                <w:rFonts w:ascii="Avenir Light" w:hAnsi="Avenir Light"/>
                <w:b w:val="0"/>
                <w:sz w:val="22"/>
                <w:szCs w:val="22"/>
                <w:vertAlign w:val="subscript"/>
              </w:rPr>
              <w:t xml:space="preserve"> </w:t>
            </w:r>
            <w:r w:rsidR="00416478" w:rsidRPr="003C6C5A">
              <w:rPr>
                <w:rFonts w:ascii="Avenir Light" w:hAnsi="Avenir Light"/>
                <w:b w:val="0"/>
                <w:sz w:val="22"/>
                <w:szCs w:val="22"/>
              </w:rPr>
              <w:t>[</w:t>
            </w:r>
            <w:r w:rsidR="00532FAA">
              <w:rPr>
                <w:rFonts w:ascii="Avenir Light" w:hAnsi="Avenir Light"/>
                <w:b w:val="0"/>
                <w:sz w:val="22"/>
                <w:szCs w:val="22"/>
              </w:rPr>
              <w:t>euros</w:t>
            </w:r>
            <w:proofErr w:type="gramStart"/>
            <w:r w:rsidR="003C6C5A">
              <w:rPr>
                <w:rFonts w:ascii="Avenir Light" w:hAnsi="Avenir Light"/>
                <w:b w:val="0"/>
                <w:sz w:val="22"/>
                <w:szCs w:val="22"/>
              </w:rPr>
              <w:t>/(</w:t>
            </w:r>
            <w:proofErr w:type="gramEnd"/>
            <w:r w:rsidR="003C6C5A">
              <w:rPr>
                <w:rFonts w:ascii="Avenir Light" w:hAnsi="Avenir Light"/>
                <w:b w:val="0"/>
                <w:sz w:val="22"/>
                <w:szCs w:val="22"/>
              </w:rPr>
              <w:t>palette</w:t>
            </w:r>
            <w:r w:rsidR="000304A9" w:rsidRPr="003C6C5A">
              <w:rPr>
                <w:rFonts w:ascii="Avenir Light" w:hAnsi="Avenir Light"/>
                <w:b w:val="0"/>
                <w:sz w:val="22"/>
                <w:szCs w:val="22"/>
              </w:rPr>
              <w:t>*mois)]</w:t>
            </w:r>
          </w:p>
        </w:tc>
        <w:tc>
          <w:tcPr>
            <w:tcW w:w="481" w:type="dxa"/>
          </w:tcPr>
          <w:p w14:paraId="370FAAD8" w14:textId="77777777" w:rsidR="00E06D8F" w:rsidRPr="003C6C5A" w:rsidRDefault="00E06D8F" w:rsidP="00865288">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6</w:t>
            </w:r>
          </w:p>
        </w:tc>
        <w:tc>
          <w:tcPr>
            <w:tcW w:w="661" w:type="dxa"/>
          </w:tcPr>
          <w:p w14:paraId="6F19E1F4" w14:textId="77777777" w:rsidR="00E06D8F" w:rsidRPr="003C6C5A" w:rsidRDefault="00E06D8F" w:rsidP="00865288">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8,5</w:t>
            </w:r>
          </w:p>
        </w:tc>
        <w:tc>
          <w:tcPr>
            <w:tcW w:w="660" w:type="dxa"/>
          </w:tcPr>
          <w:p w14:paraId="4EFE4467" w14:textId="77777777" w:rsidR="00E06D8F" w:rsidRPr="003C6C5A" w:rsidRDefault="00E06D8F" w:rsidP="00865288">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4,9</w:t>
            </w:r>
          </w:p>
        </w:tc>
        <w:tc>
          <w:tcPr>
            <w:tcW w:w="661" w:type="dxa"/>
          </w:tcPr>
          <w:p w14:paraId="0B92F984" w14:textId="4A9CDABA" w:rsidR="00E06D8F" w:rsidRPr="003C6C5A" w:rsidRDefault="00E06D8F" w:rsidP="00865288">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3</w:t>
            </w:r>
            <w:r w:rsidR="00FD54D7" w:rsidRPr="003C6C5A">
              <w:rPr>
                <w:rFonts w:ascii="Avenir Light" w:hAnsi="Avenir Light"/>
                <w:sz w:val="22"/>
                <w:szCs w:val="22"/>
              </w:rPr>
              <w:t>,5</w:t>
            </w:r>
          </w:p>
        </w:tc>
        <w:tc>
          <w:tcPr>
            <w:tcW w:w="661" w:type="dxa"/>
          </w:tcPr>
          <w:p w14:paraId="207AE51E" w14:textId="0E11FA53" w:rsidR="00E06D8F" w:rsidRPr="003C6C5A" w:rsidRDefault="00FD54D7" w:rsidP="00865288">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3,</w:t>
            </w:r>
            <w:r w:rsidR="00E06D8F" w:rsidRPr="003C6C5A">
              <w:rPr>
                <w:rFonts w:ascii="Avenir Light" w:hAnsi="Avenir Light"/>
                <w:sz w:val="22"/>
                <w:szCs w:val="22"/>
              </w:rPr>
              <w:t>5</w:t>
            </w:r>
          </w:p>
        </w:tc>
        <w:tc>
          <w:tcPr>
            <w:tcW w:w="660" w:type="dxa"/>
          </w:tcPr>
          <w:p w14:paraId="25B4712A" w14:textId="62BD0DC1" w:rsidR="00E06D8F" w:rsidRPr="003C6C5A" w:rsidRDefault="00E06D8F" w:rsidP="00865288">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5</w:t>
            </w:r>
            <w:r w:rsidR="00FD54D7" w:rsidRPr="003C6C5A">
              <w:rPr>
                <w:rFonts w:ascii="Avenir Light" w:hAnsi="Avenir Light"/>
                <w:sz w:val="22"/>
                <w:szCs w:val="22"/>
              </w:rPr>
              <w:t>,3</w:t>
            </w:r>
          </w:p>
        </w:tc>
        <w:tc>
          <w:tcPr>
            <w:tcW w:w="661" w:type="dxa"/>
          </w:tcPr>
          <w:p w14:paraId="166613C1" w14:textId="7A397613" w:rsidR="00E06D8F" w:rsidRPr="003C6C5A" w:rsidRDefault="00FD54D7" w:rsidP="00865288">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5</w:t>
            </w:r>
          </w:p>
        </w:tc>
        <w:tc>
          <w:tcPr>
            <w:tcW w:w="661" w:type="dxa"/>
          </w:tcPr>
          <w:p w14:paraId="65108F21" w14:textId="77777777" w:rsidR="00E06D8F" w:rsidRPr="003C6C5A" w:rsidRDefault="00E06D8F" w:rsidP="00865288">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7</w:t>
            </w:r>
          </w:p>
        </w:tc>
        <w:tc>
          <w:tcPr>
            <w:tcW w:w="660" w:type="dxa"/>
          </w:tcPr>
          <w:p w14:paraId="474FD1C9" w14:textId="77777777" w:rsidR="00E06D8F" w:rsidRPr="003C6C5A" w:rsidRDefault="00E06D8F" w:rsidP="00865288">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7</w:t>
            </w:r>
          </w:p>
        </w:tc>
        <w:tc>
          <w:tcPr>
            <w:tcW w:w="661" w:type="dxa"/>
          </w:tcPr>
          <w:p w14:paraId="5C2FDBF7" w14:textId="77777777" w:rsidR="00E06D8F" w:rsidRPr="003C6C5A" w:rsidRDefault="00E06D8F" w:rsidP="00865288">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4</w:t>
            </w:r>
          </w:p>
        </w:tc>
        <w:tc>
          <w:tcPr>
            <w:tcW w:w="661" w:type="dxa"/>
          </w:tcPr>
          <w:p w14:paraId="33168BAA" w14:textId="77777777" w:rsidR="00E06D8F" w:rsidRPr="003C6C5A" w:rsidRDefault="00E06D8F" w:rsidP="00540CE8">
            <w:pPr>
              <w:pStyle w:val="NoSpacing"/>
              <w:keepNext/>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1,5</w:t>
            </w:r>
          </w:p>
        </w:tc>
      </w:tr>
    </w:tbl>
    <w:p w14:paraId="1C2B7740" w14:textId="234F87F1" w:rsidR="00540CE8" w:rsidRDefault="00540CE8">
      <w:pPr>
        <w:pStyle w:val="Caption"/>
      </w:pPr>
      <w:bookmarkStart w:id="73" w:name="_Toc300472709"/>
      <w:r>
        <w:t xml:space="preserve">Tableau </w:t>
      </w:r>
      <w:fldSimple w:instr=" SEQ Tableau \* ARABIC ">
        <w:r w:rsidR="00A93812">
          <w:rPr>
            <w:noProof/>
          </w:rPr>
          <w:t>12</w:t>
        </w:r>
      </w:fldSimple>
      <w:r>
        <w:t xml:space="preserve"> : Coût de stockage</w:t>
      </w:r>
      <w:bookmarkEnd w:id="73"/>
    </w:p>
    <w:p w14:paraId="6628BF09" w14:textId="7E72CBBE" w:rsidR="00E06D8F" w:rsidRDefault="00E06D8F" w:rsidP="00EB2A9C">
      <w:pPr>
        <w:spacing w:line="360" w:lineRule="auto"/>
      </w:pPr>
      <w:r w:rsidRPr="00AE1C9C">
        <w:t xml:space="preserve">Ce coût, comme précisé </w:t>
      </w:r>
      <w:r w:rsidR="00352003" w:rsidRPr="00AE1C9C">
        <w:t xml:space="preserve">dans la section </w:t>
      </w:r>
      <w:r w:rsidR="00196A58" w:rsidRPr="00AE1C9C">
        <w:t>4.3.2.1.6 Mois - M</w:t>
      </w:r>
      <w:r w:rsidRPr="00AE1C9C">
        <w:t>, sera à multiplier par le niveau de stock « au pic du mois » de chaque DC.</w:t>
      </w:r>
    </w:p>
    <w:p w14:paraId="3EA31215" w14:textId="77777777" w:rsidR="000833F0" w:rsidRPr="00AE1C9C" w:rsidRDefault="000833F0" w:rsidP="000833F0"/>
    <w:p w14:paraId="58FD08A0" w14:textId="0172D124" w:rsidR="00E06D8F" w:rsidRPr="00AE1C9C" w:rsidRDefault="00E06D8F" w:rsidP="000833F0">
      <w:pPr>
        <w:pStyle w:val="Heading5"/>
      </w:pPr>
      <w:proofErr w:type="spellStart"/>
      <w:r w:rsidRPr="00AE1C9C">
        <w:t>CoutManu</w:t>
      </w:r>
      <w:r w:rsidRPr="00AE1C9C">
        <w:rPr>
          <w:sz w:val="32"/>
          <w:vertAlign w:val="subscript"/>
        </w:rPr>
        <w:t>j</w:t>
      </w:r>
      <w:proofErr w:type="spellEnd"/>
    </w:p>
    <w:p w14:paraId="14B421B0" w14:textId="2CCE0854" w:rsidR="00E06D8F" w:rsidRPr="00AE1C9C" w:rsidRDefault="00E06D8F" w:rsidP="00EB2A9C">
      <w:pPr>
        <w:spacing w:line="360" w:lineRule="auto"/>
      </w:pPr>
      <w:r w:rsidRPr="00AE1C9C">
        <w:t xml:space="preserve">Le second </w:t>
      </w:r>
      <w:r w:rsidR="00352003" w:rsidRPr="00AE1C9C">
        <w:t>paramètre de coût relatif au stockage est</w:t>
      </w:r>
      <w:r w:rsidRPr="00AE1C9C">
        <w:t xml:space="preserve"> </w:t>
      </w:r>
      <w:proofErr w:type="spellStart"/>
      <w:r w:rsidRPr="00AE1C9C">
        <w:t>CoutManu</w:t>
      </w:r>
      <w:r w:rsidR="00352003" w:rsidRPr="00AE1C9C">
        <w:rPr>
          <w:sz w:val="32"/>
          <w:vertAlign w:val="subscript"/>
        </w:rPr>
        <w:t>j</w:t>
      </w:r>
      <w:proofErr w:type="spellEnd"/>
      <w:r w:rsidRPr="00AE1C9C">
        <w:t xml:space="preserve">. </w:t>
      </w:r>
    </w:p>
    <w:p w14:paraId="2624538E" w14:textId="408CFC05" w:rsidR="00E06D8F" w:rsidRDefault="00E06D8F" w:rsidP="00540CE8">
      <w:pPr>
        <w:spacing w:line="360" w:lineRule="auto"/>
      </w:pPr>
      <w:r w:rsidRPr="00AE1C9C">
        <w:t>Le tableau suivant présente le coût de manutention des différents DC’s.</w:t>
      </w:r>
    </w:p>
    <w:p w14:paraId="4BA8F7DB" w14:textId="77777777" w:rsidR="003C6C5A" w:rsidRPr="00AE1C9C" w:rsidRDefault="003C6C5A" w:rsidP="003E1D26"/>
    <w:tbl>
      <w:tblPr>
        <w:tblStyle w:val="LightGrid-Accent1"/>
        <w:tblW w:w="8969" w:type="dxa"/>
        <w:tblInd w:w="-176" w:type="dxa"/>
        <w:tblLayout w:type="fixed"/>
        <w:tblLook w:val="04A0" w:firstRow="1" w:lastRow="0" w:firstColumn="1" w:lastColumn="0" w:noHBand="0" w:noVBand="1"/>
      </w:tblPr>
      <w:tblGrid>
        <w:gridCol w:w="1702"/>
        <w:gridCol w:w="660"/>
        <w:gridCol w:w="661"/>
        <w:gridCol w:w="660"/>
        <w:gridCol w:w="661"/>
        <w:gridCol w:w="661"/>
        <w:gridCol w:w="660"/>
        <w:gridCol w:w="661"/>
        <w:gridCol w:w="661"/>
        <w:gridCol w:w="660"/>
        <w:gridCol w:w="661"/>
        <w:gridCol w:w="661"/>
      </w:tblGrid>
      <w:tr w:rsidR="00E06D8F" w:rsidRPr="003C6C5A" w14:paraId="53FF5F10" w14:textId="77777777" w:rsidTr="002424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5AA638FD" w14:textId="799F5B40" w:rsidR="00E06D8F" w:rsidRPr="003C6C5A" w:rsidRDefault="00E06D8F" w:rsidP="003C6C5A">
            <w:pPr>
              <w:pStyle w:val="NoSpacing"/>
              <w:rPr>
                <w:rFonts w:ascii="Avenir Light" w:hAnsi="Avenir Light"/>
                <w:sz w:val="22"/>
                <w:szCs w:val="22"/>
              </w:rPr>
            </w:pPr>
            <w:r w:rsidRPr="003C6C5A">
              <w:rPr>
                <w:rFonts w:ascii="Avenir Light" w:hAnsi="Avenir Light"/>
                <w:sz w:val="22"/>
                <w:szCs w:val="22"/>
              </w:rPr>
              <w:t>Indice</w:t>
            </w:r>
            <w:r w:rsidR="00D3740D">
              <w:rPr>
                <w:rFonts w:ascii="Avenir Light" w:hAnsi="Avenir Light"/>
                <w:sz w:val="22"/>
                <w:szCs w:val="22"/>
              </w:rPr>
              <w:t xml:space="preserve"> j</w:t>
            </w:r>
          </w:p>
        </w:tc>
        <w:tc>
          <w:tcPr>
            <w:tcW w:w="660" w:type="dxa"/>
          </w:tcPr>
          <w:p w14:paraId="35E529E9" w14:textId="77777777" w:rsidR="00E06D8F" w:rsidRPr="003C6C5A" w:rsidRDefault="00E06D8F" w:rsidP="003C6C5A">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1</w:t>
            </w:r>
          </w:p>
        </w:tc>
        <w:tc>
          <w:tcPr>
            <w:tcW w:w="661" w:type="dxa"/>
          </w:tcPr>
          <w:p w14:paraId="3385ADFB" w14:textId="77777777" w:rsidR="00E06D8F" w:rsidRPr="003C6C5A" w:rsidRDefault="00E06D8F" w:rsidP="003C6C5A">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2</w:t>
            </w:r>
          </w:p>
        </w:tc>
        <w:tc>
          <w:tcPr>
            <w:tcW w:w="660" w:type="dxa"/>
          </w:tcPr>
          <w:p w14:paraId="2A7043F6" w14:textId="77777777" w:rsidR="00E06D8F" w:rsidRPr="003C6C5A" w:rsidRDefault="00E06D8F" w:rsidP="003C6C5A">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3</w:t>
            </w:r>
          </w:p>
        </w:tc>
        <w:tc>
          <w:tcPr>
            <w:tcW w:w="661" w:type="dxa"/>
          </w:tcPr>
          <w:p w14:paraId="2FEBFCAD" w14:textId="77777777" w:rsidR="00E06D8F" w:rsidRPr="003C6C5A" w:rsidRDefault="00E06D8F" w:rsidP="003C6C5A">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4</w:t>
            </w:r>
          </w:p>
        </w:tc>
        <w:tc>
          <w:tcPr>
            <w:tcW w:w="661" w:type="dxa"/>
          </w:tcPr>
          <w:p w14:paraId="0B493731" w14:textId="77777777" w:rsidR="00E06D8F" w:rsidRPr="003C6C5A" w:rsidRDefault="00E06D8F" w:rsidP="003C6C5A">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5</w:t>
            </w:r>
          </w:p>
        </w:tc>
        <w:tc>
          <w:tcPr>
            <w:tcW w:w="660" w:type="dxa"/>
          </w:tcPr>
          <w:p w14:paraId="12D70B13" w14:textId="77777777" w:rsidR="00E06D8F" w:rsidRPr="003C6C5A" w:rsidRDefault="00E06D8F" w:rsidP="003C6C5A">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6</w:t>
            </w:r>
          </w:p>
        </w:tc>
        <w:tc>
          <w:tcPr>
            <w:tcW w:w="661" w:type="dxa"/>
          </w:tcPr>
          <w:p w14:paraId="5ED09B30" w14:textId="77777777" w:rsidR="00E06D8F" w:rsidRPr="003C6C5A" w:rsidRDefault="00E06D8F" w:rsidP="003C6C5A">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7</w:t>
            </w:r>
          </w:p>
        </w:tc>
        <w:tc>
          <w:tcPr>
            <w:tcW w:w="661" w:type="dxa"/>
          </w:tcPr>
          <w:p w14:paraId="03DE5EA0" w14:textId="77777777" w:rsidR="00E06D8F" w:rsidRPr="003C6C5A" w:rsidRDefault="00E06D8F" w:rsidP="003C6C5A">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8</w:t>
            </w:r>
          </w:p>
        </w:tc>
        <w:tc>
          <w:tcPr>
            <w:tcW w:w="660" w:type="dxa"/>
          </w:tcPr>
          <w:p w14:paraId="04E0DFF8" w14:textId="77777777" w:rsidR="00E06D8F" w:rsidRPr="003C6C5A" w:rsidRDefault="00E06D8F" w:rsidP="003C6C5A">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9</w:t>
            </w:r>
          </w:p>
        </w:tc>
        <w:tc>
          <w:tcPr>
            <w:tcW w:w="661" w:type="dxa"/>
          </w:tcPr>
          <w:p w14:paraId="41FCD747" w14:textId="77777777" w:rsidR="00E06D8F" w:rsidRPr="003C6C5A" w:rsidRDefault="00E06D8F" w:rsidP="003C6C5A">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10</w:t>
            </w:r>
          </w:p>
        </w:tc>
        <w:tc>
          <w:tcPr>
            <w:tcW w:w="661" w:type="dxa"/>
          </w:tcPr>
          <w:p w14:paraId="1BDBA2C0" w14:textId="77777777" w:rsidR="00E06D8F" w:rsidRPr="003C6C5A" w:rsidRDefault="00E06D8F" w:rsidP="003C6C5A">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11</w:t>
            </w:r>
          </w:p>
        </w:tc>
      </w:tr>
      <w:tr w:rsidR="00E06D8F" w:rsidRPr="003C6C5A" w14:paraId="533484E9" w14:textId="77777777" w:rsidTr="002424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06EED550" w14:textId="34281E90" w:rsidR="00E06D8F" w:rsidRPr="003C6C5A" w:rsidRDefault="00E06D8F" w:rsidP="003C6C5A">
            <w:pPr>
              <w:pStyle w:val="NoSpacing"/>
              <w:rPr>
                <w:rFonts w:ascii="Avenir Light" w:hAnsi="Avenir Light"/>
                <w:b w:val="0"/>
                <w:sz w:val="22"/>
                <w:szCs w:val="22"/>
              </w:rPr>
            </w:pPr>
            <w:proofErr w:type="spellStart"/>
            <w:r w:rsidRPr="003C6C5A">
              <w:rPr>
                <w:rFonts w:ascii="Avenir Light" w:hAnsi="Avenir Light"/>
                <w:b w:val="0"/>
                <w:sz w:val="22"/>
                <w:szCs w:val="22"/>
              </w:rPr>
              <w:t>CoutManu</w:t>
            </w:r>
            <w:r w:rsidR="00352003" w:rsidRPr="003C6C5A">
              <w:rPr>
                <w:rFonts w:ascii="Avenir Light" w:hAnsi="Avenir Light"/>
                <w:b w:val="0"/>
                <w:sz w:val="22"/>
                <w:szCs w:val="22"/>
                <w:vertAlign w:val="subscript"/>
              </w:rPr>
              <w:t>j</w:t>
            </w:r>
            <w:proofErr w:type="spellEnd"/>
            <w:r w:rsidR="003C6C5A">
              <w:rPr>
                <w:rFonts w:ascii="Avenir Light" w:hAnsi="Avenir Light"/>
                <w:b w:val="0"/>
                <w:sz w:val="22"/>
                <w:szCs w:val="22"/>
                <w:vertAlign w:val="subscript"/>
              </w:rPr>
              <w:t xml:space="preserve"> </w:t>
            </w:r>
            <w:r w:rsidR="003C6C5A">
              <w:rPr>
                <w:rFonts w:ascii="Avenir Light" w:hAnsi="Avenir Light"/>
                <w:b w:val="0"/>
                <w:sz w:val="22"/>
                <w:szCs w:val="22"/>
              </w:rPr>
              <w:t>[</w:t>
            </w:r>
            <w:r w:rsidR="00532FAA">
              <w:rPr>
                <w:rFonts w:ascii="Avenir Light" w:hAnsi="Avenir Light"/>
                <w:b w:val="0"/>
                <w:sz w:val="22"/>
                <w:szCs w:val="22"/>
              </w:rPr>
              <w:t>euros</w:t>
            </w:r>
            <w:r w:rsidR="003C6C5A">
              <w:rPr>
                <w:rFonts w:ascii="Avenir Light" w:hAnsi="Avenir Light"/>
                <w:b w:val="0"/>
                <w:sz w:val="22"/>
                <w:szCs w:val="22"/>
              </w:rPr>
              <w:t>/palette]</w:t>
            </w:r>
          </w:p>
        </w:tc>
        <w:tc>
          <w:tcPr>
            <w:tcW w:w="660" w:type="dxa"/>
          </w:tcPr>
          <w:p w14:paraId="137A1224" w14:textId="77777777" w:rsidR="00E06D8F" w:rsidRPr="003C6C5A" w:rsidRDefault="00E06D8F" w:rsidP="003C6C5A">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3</w:t>
            </w:r>
          </w:p>
        </w:tc>
        <w:tc>
          <w:tcPr>
            <w:tcW w:w="661" w:type="dxa"/>
          </w:tcPr>
          <w:p w14:paraId="4D16ABC5" w14:textId="77777777" w:rsidR="00E06D8F" w:rsidRPr="003C6C5A" w:rsidRDefault="00E06D8F" w:rsidP="003C6C5A">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5</w:t>
            </w:r>
          </w:p>
        </w:tc>
        <w:tc>
          <w:tcPr>
            <w:tcW w:w="660" w:type="dxa"/>
          </w:tcPr>
          <w:p w14:paraId="79C88359" w14:textId="77777777" w:rsidR="00E06D8F" w:rsidRPr="003C6C5A" w:rsidRDefault="00E06D8F" w:rsidP="003C6C5A">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5</w:t>
            </w:r>
          </w:p>
        </w:tc>
        <w:tc>
          <w:tcPr>
            <w:tcW w:w="661" w:type="dxa"/>
          </w:tcPr>
          <w:p w14:paraId="1C63E4EC" w14:textId="365B831B" w:rsidR="00E06D8F" w:rsidRPr="003C6C5A" w:rsidRDefault="00FD54D7" w:rsidP="003C6C5A">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6,25</w:t>
            </w:r>
          </w:p>
        </w:tc>
        <w:tc>
          <w:tcPr>
            <w:tcW w:w="661" w:type="dxa"/>
          </w:tcPr>
          <w:p w14:paraId="3F51E150" w14:textId="77777777" w:rsidR="00E06D8F" w:rsidRPr="003C6C5A" w:rsidRDefault="00E06D8F" w:rsidP="003C6C5A">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4,5</w:t>
            </w:r>
          </w:p>
        </w:tc>
        <w:tc>
          <w:tcPr>
            <w:tcW w:w="660" w:type="dxa"/>
          </w:tcPr>
          <w:p w14:paraId="433DA104" w14:textId="4D0D2455" w:rsidR="00E06D8F" w:rsidRPr="003C6C5A" w:rsidRDefault="00FD54D7" w:rsidP="003C6C5A">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5</w:t>
            </w:r>
          </w:p>
        </w:tc>
        <w:tc>
          <w:tcPr>
            <w:tcW w:w="661" w:type="dxa"/>
          </w:tcPr>
          <w:p w14:paraId="2E56DFF6" w14:textId="5E360B40" w:rsidR="00E06D8F" w:rsidRPr="003C6C5A" w:rsidRDefault="00FD54D7" w:rsidP="003C6C5A">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5</w:t>
            </w:r>
          </w:p>
        </w:tc>
        <w:tc>
          <w:tcPr>
            <w:tcW w:w="661" w:type="dxa"/>
          </w:tcPr>
          <w:p w14:paraId="55DA9B1C" w14:textId="77777777" w:rsidR="00E06D8F" w:rsidRPr="003C6C5A" w:rsidRDefault="00E06D8F" w:rsidP="003C6C5A">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4</w:t>
            </w:r>
          </w:p>
        </w:tc>
        <w:tc>
          <w:tcPr>
            <w:tcW w:w="660" w:type="dxa"/>
          </w:tcPr>
          <w:p w14:paraId="3E7D6A99" w14:textId="77777777" w:rsidR="00E06D8F" w:rsidRPr="003C6C5A" w:rsidRDefault="00E06D8F" w:rsidP="003C6C5A">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4</w:t>
            </w:r>
          </w:p>
        </w:tc>
        <w:tc>
          <w:tcPr>
            <w:tcW w:w="661" w:type="dxa"/>
          </w:tcPr>
          <w:p w14:paraId="6C6F38DC" w14:textId="77777777" w:rsidR="00E06D8F" w:rsidRPr="003C6C5A" w:rsidRDefault="00E06D8F" w:rsidP="003C6C5A">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4,2</w:t>
            </w:r>
          </w:p>
        </w:tc>
        <w:tc>
          <w:tcPr>
            <w:tcW w:w="661" w:type="dxa"/>
          </w:tcPr>
          <w:p w14:paraId="01E5427E" w14:textId="77777777" w:rsidR="00E06D8F" w:rsidRPr="003C6C5A" w:rsidRDefault="00E06D8F" w:rsidP="00540CE8">
            <w:pPr>
              <w:pStyle w:val="NoSpacing"/>
              <w:keepNext/>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C6C5A">
              <w:rPr>
                <w:rFonts w:ascii="Avenir Light" w:hAnsi="Avenir Light"/>
                <w:sz w:val="22"/>
                <w:szCs w:val="22"/>
              </w:rPr>
              <w:t>2</w:t>
            </w:r>
          </w:p>
        </w:tc>
      </w:tr>
    </w:tbl>
    <w:p w14:paraId="1AE03A88" w14:textId="50F83801" w:rsidR="00540CE8" w:rsidRDefault="00540CE8">
      <w:pPr>
        <w:pStyle w:val="Caption"/>
      </w:pPr>
      <w:bookmarkStart w:id="74" w:name="_Toc300472710"/>
      <w:r>
        <w:t xml:space="preserve">Tableau </w:t>
      </w:r>
      <w:fldSimple w:instr=" SEQ Tableau \* ARABIC ">
        <w:r w:rsidR="00A93812">
          <w:rPr>
            <w:noProof/>
          </w:rPr>
          <w:t>13</w:t>
        </w:r>
      </w:fldSimple>
      <w:r>
        <w:t xml:space="preserve"> : Coût de manutention</w:t>
      </w:r>
      <w:bookmarkEnd w:id="74"/>
    </w:p>
    <w:p w14:paraId="542D442A" w14:textId="7ECCD022" w:rsidR="00E06D8F" w:rsidRPr="00AE1C9C" w:rsidRDefault="00E06D8F" w:rsidP="00EB2A9C">
      <w:pPr>
        <w:spacing w:line="360" w:lineRule="auto"/>
      </w:pPr>
      <w:r w:rsidRPr="00AE1C9C">
        <w:t xml:space="preserve">Ce coût est généralement décomposable en coûts d’entrée et de sortie. </w:t>
      </w:r>
    </w:p>
    <w:p w14:paraId="1EDF3FDC" w14:textId="21C44C37" w:rsidR="000304A9" w:rsidRPr="00AE1C9C" w:rsidRDefault="00196A58" w:rsidP="00EB2A9C">
      <w:pPr>
        <w:spacing w:line="360" w:lineRule="auto"/>
      </w:pPr>
      <w:r w:rsidRPr="00AE1C9C">
        <w:t>Ces</w:t>
      </w:r>
      <w:r w:rsidR="00E06D8F" w:rsidRPr="00AE1C9C">
        <w:t xml:space="preserve"> deux coûts sont sommés dans notre situation car le moment de la facturation a peu d’importance. En effet, l’analyse que je réalise possède un budget annuel, e</w:t>
      </w:r>
      <w:r w:rsidR="00B01738" w:rsidRPr="00AE1C9C">
        <w:t>t non mensuel ou hebdomadaire </w:t>
      </w:r>
      <w:r w:rsidR="00E06D8F" w:rsidRPr="00AE1C9C">
        <w:t>et chaque palette entrée en stock doit</w:t>
      </w:r>
      <w:r w:rsidR="00B01738" w:rsidRPr="00AE1C9C">
        <w:t>,</w:t>
      </w:r>
      <w:r w:rsidR="00E06D8F" w:rsidRPr="00AE1C9C">
        <w:t xml:space="preserve"> </w:t>
      </w:r>
      <w:r w:rsidR="00352003" w:rsidRPr="00AE1C9C">
        <w:t>si possible</w:t>
      </w:r>
      <w:r w:rsidR="00B01738" w:rsidRPr="00AE1C9C">
        <w:t>,</w:t>
      </w:r>
      <w:r w:rsidR="00352003" w:rsidRPr="00AE1C9C">
        <w:t xml:space="preserve"> </w:t>
      </w:r>
      <w:r w:rsidR="00E06D8F" w:rsidRPr="00AE1C9C">
        <w:t xml:space="preserve">être </w:t>
      </w:r>
      <w:r w:rsidR="00B12864">
        <w:t>sortie pour la fin de la saison. L</w:t>
      </w:r>
      <w:r w:rsidR="00E06D8F" w:rsidRPr="00AE1C9C">
        <w:t>’objectif est un stock nul à la fin de la saison.</w:t>
      </w:r>
    </w:p>
    <w:p w14:paraId="20056AFF" w14:textId="376050C7" w:rsidR="00E06D8F" w:rsidRPr="00AE1C9C" w:rsidRDefault="00E06D8F" w:rsidP="00EB2A9C">
      <w:pPr>
        <w:pStyle w:val="Heading5"/>
        <w:spacing w:line="360" w:lineRule="auto"/>
      </w:pPr>
      <w:proofErr w:type="spellStart"/>
      <w:r w:rsidRPr="00AE1C9C">
        <w:t>Capacite</w:t>
      </w:r>
      <w:r w:rsidRPr="00AE1C9C">
        <w:rPr>
          <w:sz w:val="32"/>
          <w:vertAlign w:val="subscript"/>
        </w:rPr>
        <w:t>j</w:t>
      </w:r>
      <w:proofErr w:type="spellEnd"/>
    </w:p>
    <w:p w14:paraId="44E5652C" w14:textId="68FCEF2B" w:rsidR="00E06D8F" w:rsidRPr="00AE1C9C" w:rsidRDefault="00E06D8F" w:rsidP="00EB2A9C">
      <w:pPr>
        <w:spacing w:line="360" w:lineRule="auto"/>
      </w:pPr>
      <w:r w:rsidRPr="00AE1C9C">
        <w:t xml:space="preserve">La capacité dépend du DC et du contrat qui sera signé avec </w:t>
      </w:r>
      <w:r w:rsidR="00AF12F1" w:rsidRPr="00AE1C9C">
        <w:t>le logisticien</w:t>
      </w:r>
      <w:r w:rsidRPr="00AE1C9C">
        <w:t>. Dans la partie résolution, nous considérerons d’abord tout les DC</w:t>
      </w:r>
      <w:r w:rsidR="00B01738" w:rsidRPr="00AE1C9C">
        <w:t>’s</w:t>
      </w:r>
      <w:r w:rsidR="00AF12F1" w:rsidRPr="00AE1C9C">
        <w:t xml:space="preserve"> sans limite de capacité</w:t>
      </w:r>
      <w:r w:rsidRPr="00AE1C9C">
        <w:t xml:space="preserve"> et</w:t>
      </w:r>
      <w:r w:rsidR="00AF12F1" w:rsidRPr="00AE1C9C">
        <w:t>,</w:t>
      </w:r>
      <w:r w:rsidRPr="00AE1C9C">
        <w:t xml:space="preserve"> selon la distribution proposée par le modèle, et après vérification auprès des différents logisticiens, </w:t>
      </w:r>
      <w:r w:rsidR="00352003" w:rsidRPr="00AE1C9C">
        <w:t>ces valeurs seront a</w:t>
      </w:r>
      <w:r w:rsidR="00AF12F1" w:rsidRPr="00AE1C9C">
        <w:t>justées (mises à jour)</w:t>
      </w:r>
      <w:r w:rsidRPr="00AE1C9C">
        <w:t xml:space="preserve">. </w:t>
      </w:r>
    </w:p>
    <w:p w14:paraId="236D81CA" w14:textId="6E07F8AF" w:rsidR="00E06D8F" w:rsidRPr="00AE1C9C" w:rsidRDefault="00E06D8F" w:rsidP="00EB2A9C">
      <w:pPr>
        <w:pStyle w:val="Heading5"/>
        <w:spacing w:line="360" w:lineRule="auto"/>
      </w:pPr>
      <w:bookmarkStart w:id="75" w:name="_Ref300224580"/>
      <w:proofErr w:type="spellStart"/>
      <w:r w:rsidRPr="00AE1C9C">
        <w:lastRenderedPageBreak/>
        <w:t>TailleDeLot</w:t>
      </w:r>
      <w:r w:rsidRPr="00AE1C9C">
        <w:rPr>
          <w:sz w:val="32"/>
          <w:vertAlign w:val="subscript"/>
        </w:rPr>
        <w:t>l</w:t>
      </w:r>
      <w:bookmarkEnd w:id="75"/>
      <w:proofErr w:type="spellEnd"/>
    </w:p>
    <w:p w14:paraId="47FB6F1B" w14:textId="14A133D0" w:rsidR="00E06D8F" w:rsidRPr="00AE1C9C" w:rsidRDefault="00E06D8F" w:rsidP="00EB2A9C">
      <w:pPr>
        <w:spacing w:line="360" w:lineRule="auto"/>
      </w:pPr>
      <w:r w:rsidRPr="00AE1C9C">
        <w:t>Le paramètre</w:t>
      </w:r>
      <w:r w:rsidR="00352003" w:rsidRPr="00AE1C9C">
        <w:t xml:space="preserve"> </w:t>
      </w:r>
      <w:proofErr w:type="spellStart"/>
      <w:r w:rsidR="00352003" w:rsidRPr="00AE1C9C">
        <w:t>TailleDeLot</w:t>
      </w:r>
      <w:r w:rsidR="00352003" w:rsidRPr="00AE1C9C">
        <w:rPr>
          <w:sz w:val="32"/>
          <w:vertAlign w:val="subscript"/>
        </w:rPr>
        <w:t>l</w:t>
      </w:r>
      <w:proofErr w:type="spellEnd"/>
      <w:r w:rsidRPr="00AE1C9C">
        <w:t xml:space="preserve"> contient les différentes tailles de lot </w:t>
      </w:r>
      <w:r w:rsidR="000304A9" w:rsidRPr="00B12864">
        <w:t>possibles</w:t>
      </w:r>
      <w:r w:rsidR="000304A9">
        <w:t xml:space="preserve"> pour les livraisons, c</w:t>
      </w:r>
      <w:r w:rsidRPr="00AE1C9C">
        <w:t>’est-à-dire 0, 8, 16, 24 et 32</w:t>
      </w:r>
      <w:r w:rsidR="000304A9">
        <w:t xml:space="preserve"> palettes</w:t>
      </w:r>
      <w:r w:rsidRPr="00AE1C9C">
        <w:t>.</w:t>
      </w:r>
    </w:p>
    <w:p w14:paraId="13E22851" w14:textId="2F7685F4" w:rsidR="00E06D8F" w:rsidRPr="00AE1C9C" w:rsidRDefault="00E06D8F" w:rsidP="00EB2A9C">
      <w:pPr>
        <w:spacing w:line="360" w:lineRule="auto"/>
      </w:pPr>
      <w:r w:rsidRPr="00AE1C9C">
        <w:t>Le 0 est placé comme option de taille de lot afin de pouvoir</w:t>
      </w:r>
      <w:r w:rsidR="007F64B3" w:rsidRPr="00AE1C9C">
        <w:t xml:space="preserve"> forcer</w:t>
      </w:r>
      <w:r w:rsidRPr="00AE1C9C">
        <w:t xml:space="preserve"> le modèle à choisir une </w:t>
      </w:r>
      <w:r w:rsidR="007C4933" w:rsidRPr="00AE1C9C">
        <w:t>de ces 5 valeurs</w:t>
      </w:r>
      <w:r w:rsidRPr="00AE1C9C">
        <w:t>.</w:t>
      </w:r>
    </w:p>
    <w:p w14:paraId="6631662B" w14:textId="77777777" w:rsidR="00E06D8F" w:rsidRPr="00AE1C9C" w:rsidRDefault="00E06D8F" w:rsidP="00EB2A9C">
      <w:pPr>
        <w:spacing w:line="360" w:lineRule="auto"/>
      </w:pPr>
    </w:p>
    <w:p w14:paraId="4C640E7C" w14:textId="2736048C" w:rsidR="0024249C" w:rsidRPr="0024249C" w:rsidRDefault="00C04956" w:rsidP="0024249C">
      <w:pPr>
        <w:pStyle w:val="Heading5"/>
        <w:spacing w:line="360" w:lineRule="auto"/>
      </w:pPr>
      <w:proofErr w:type="spellStart"/>
      <w:r w:rsidRPr="00AE1C9C">
        <w:t>NbreDCOuvertMax</w:t>
      </w:r>
      <w:proofErr w:type="spellEnd"/>
    </w:p>
    <w:p w14:paraId="1B1B3746" w14:textId="3DC929D5" w:rsidR="00C04956" w:rsidRDefault="005F1C9E" w:rsidP="00EB2A9C">
      <w:pPr>
        <w:spacing w:line="360" w:lineRule="auto"/>
      </w:pPr>
      <w:r w:rsidRPr="00AE1C9C">
        <w:t xml:space="preserve">Le paramètre </w:t>
      </w:r>
      <w:proofErr w:type="spellStart"/>
      <w:r w:rsidRPr="00AE1C9C">
        <w:t>NbreDCOuvertMax</w:t>
      </w:r>
      <w:proofErr w:type="spellEnd"/>
      <w:r w:rsidRPr="00AE1C9C">
        <w:t xml:space="preserve"> aura </w:t>
      </w:r>
      <w:r>
        <w:t>pour but de définir le nombre maximum de DC que le modèle pourra ouvrir. Sa valeur variera donc de 1 à</w:t>
      </w:r>
      <w:r w:rsidRPr="00AE1C9C">
        <w:t xml:space="preserve"> 11. Ce paramètre sera surtout utilisé dans la secti</w:t>
      </w:r>
      <w:r>
        <w:t>on 4.4 Analyse de sensibilité : Maximum DC’s Ouverts</w:t>
      </w:r>
    </w:p>
    <w:p w14:paraId="4A702C65" w14:textId="77777777" w:rsidR="0024249C" w:rsidRPr="00AE1C9C" w:rsidRDefault="0024249C" w:rsidP="00EB2A9C">
      <w:pPr>
        <w:spacing w:line="360" w:lineRule="auto"/>
      </w:pPr>
    </w:p>
    <w:p w14:paraId="122BD149" w14:textId="10A053E7" w:rsidR="00C04956" w:rsidRPr="00AE1C9C" w:rsidRDefault="00C04956" w:rsidP="00540CE8">
      <w:pPr>
        <w:pStyle w:val="Heading5"/>
        <w:spacing w:line="360" w:lineRule="auto"/>
      </w:pPr>
      <w:proofErr w:type="spellStart"/>
      <w:r w:rsidRPr="00AE1C9C">
        <w:t>CoutLien</w:t>
      </w:r>
      <w:proofErr w:type="spellEnd"/>
    </w:p>
    <w:p w14:paraId="0E3940E0" w14:textId="06373B2A" w:rsidR="004442EE" w:rsidRPr="00AE1C9C" w:rsidRDefault="00C04956" w:rsidP="00EB2A9C">
      <w:pPr>
        <w:spacing w:line="360" w:lineRule="auto"/>
      </w:pPr>
      <w:r w:rsidRPr="00AE1C9C">
        <w:t xml:space="preserve">Le paramètre </w:t>
      </w:r>
      <w:proofErr w:type="spellStart"/>
      <w:r w:rsidRPr="00AE1C9C">
        <w:t>CoutLien</w:t>
      </w:r>
      <w:proofErr w:type="spellEnd"/>
      <w:r w:rsidR="00411915">
        <w:t xml:space="preserve"> a été créé afin de pénaliser le modèle dans le cas où celui-ci créerait plus d’une route entre un même client et les différents DC’s. Son </w:t>
      </w:r>
      <w:r w:rsidR="0026089E">
        <w:t xml:space="preserve">rôle sera décrit plus en détails au chapitre </w:t>
      </w:r>
      <w:r w:rsidR="00AC3495">
        <w:fldChar w:fldCharType="begin"/>
      </w:r>
      <w:r w:rsidR="00AC3495">
        <w:instrText xml:space="preserve"> REF _Ref300452147 \w \h </w:instrText>
      </w:r>
      <w:r w:rsidR="00AC3495">
        <w:fldChar w:fldCharType="separate"/>
      </w:r>
      <w:r w:rsidR="00A93812">
        <w:t>4.5</w:t>
      </w:r>
      <w:r w:rsidR="00AC3495">
        <w:fldChar w:fldCharType="end"/>
      </w:r>
      <w:r w:rsidR="00AC3495">
        <w:t xml:space="preserve"> </w:t>
      </w:r>
      <w:r w:rsidR="00AC3495">
        <w:fldChar w:fldCharType="begin"/>
      </w:r>
      <w:r w:rsidR="00AC3495">
        <w:instrText xml:space="preserve"> REF _Ref300452156 \h </w:instrText>
      </w:r>
      <w:r w:rsidR="00AC3495">
        <w:fldChar w:fldCharType="separate"/>
      </w:r>
      <w:r w:rsidR="00A93812">
        <w:t xml:space="preserve">Valeur </w:t>
      </w:r>
      <w:proofErr w:type="spellStart"/>
      <w:r w:rsidR="00A93812">
        <w:t>Cout</w:t>
      </w:r>
      <w:r w:rsidR="00A93812" w:rsidRPr="00AE1C9C">
        <w:t>Lien</w:t>
      </w:r>
      <w:proofErr w:type="spellEnd"/>
      <w:r w:rsidR="00AC3495">
        <w:fldChar w:fldCharType="end"/>
      </w:r>
    </w:p>
    <w:p w14:paraId="646DA8B0" w14:textId="77777777" w:rsidR="00591DB2" w:rsidRPr="00AE1C9C" w:rsidRDefault="00591DB2" w:rsidP="00EB2A9C">
      <w:pPr>
        <w:spacing w:line="360" w:lineRule="auto"/>
      </w:pPr>
    </w:p>
    <w:p w14:paraId="5183CEC9" w14:textId="53B672A6" w:rsidR="00E06D8F" w:rsidRPr="00AE1C9C" w:rsidRDefault="00E06D8F" w:rsidP="00EB2A9C">
      <w:pPr>
        <w:pStyle w:val="Heading4"/>
        <w:spacing w:line="360" w:lineRule="auto"/>
      </w:pPr>
      <w:r w:rsidRPr="00AE1C9C">
        <w:t>Variables</w:t>
      </w:r>
    </w:p>
    <w:p w14:paraId="5BB6C4E5" w14:textId="4CC180C8" w:rsidR="00E06D8F" w:rsidRPr="00AE1C9C" w:rsidRDefault="00E06D8F" w:rsidP="00EB2A9C">
      <w:pPr>
        <w:pStyle w:val="Heading5"/>
        <w:spacing w:line="360" w:lineRule="auto"/>
      </w:pPr>
      <w:proofErr w:type="spellStart"/>
      <w:r w:rsidRPr="00AE1C9C">
        <w:t>QuantiteJ</w:t>
      </w:r>
      <w:r w:rsidRPr="00AE1C9C">
        <w:rPr>
          <w:sz w:val="32"/>
          <w:vertAlign w:val="subscript"/>
        </w:rPr>
        <w:t>p</w:t>
      </w:r>
      <w:proofErr w:type="gramStart"/>
      <w:r w:rsidRPr="00AE1C9C">
        <w:rPr>
          <w:sz w:val="32"/>
          <w:vertAlign w:val="subscript"/>
        </w:rPr>
        <w:t>,j,t</w:t>
      </w:r>
      <w:proofErr w:type="spellEnd"/>
      <w:proofErr w:type="gramEnd"/>
    </w:p>
    <w:p w14:paraId="0DAC6E18" w14:textId="22BF88C6" w:rsidR="00E06D8F" w:rsidRPr="00AE1C9C" w:rsidRDefault="00E06D8F" w:rsidP="00EB2A9C">
      <w:pPr>
        <w:spacing w:line="360" w:lineRule="auto"/>
      </w:pPr>
      <w:r w:rsidRPr="00AE1C9C">
        <w:t xml:space="preserve">La variable </w:t>
      </w:r>
      <w:proofErr w:type="spellStart"/>
      <w:r w:rsidRPr="00AE1C9C">
        <w:t>QuantiteJ</w:t>
      </w:r>
      <w:r w:rsidR="007C4933" w:rsidRPr="00AE1C9C">
        <w:rPr>
          <w:sz w:val="32"/>
          <w:vertAlign w:val="subscript"/>
        </w:rPr>
        <w:t>p</w:t>
      </w:r>
      <w:proofErr w:type="gramStart"/>
      <w:r w:rsidR="007C4933" w:rsidRPr="00AE1C9C">
        <w:rPr>
          <w:sz w:val="32"/>
          <w:vertAlign w:val="subscript"/>
        </w:rPr>
        <w:t>,j,t</w:t>
      </w:r>
      <w:proofErr w:type="spellEnd"/>
      <w:proofErr w:type="gramEnd"/>
      <w:r w:rsidRPr="00AE1C9C">
        <w:t xml:space="preserve"> est définie </w:t>
      </w:r>
      <w:r w:rsidR="00AA1242">
        <w:t xml:space="preserve">comme </w:t>
      </w:r>
      <w:r w:rsidR="00FD0774">
        <w:t>supérieure ou égale à 0</w:t>
      </w:r>
      <w:r w:rsidRPr="00AE1C9C">
        <w:t xml:space="preserve">. </w:t>
      </w:r>
    </w:p>
    <w:p w14:paraId="7895362D" w14:textId="59CD04EC" w:rsidR="00E06D8F" w:rsidRPr="00AE1C9C" w:rsidRDefault="00E06D8F" w:rsidP="00EB2A9C">
      <w:pPr>
        <w:spacing w:line="360" w:lineRule="auto"/>
      </w:pPr>
      <w:r w:rsidRPr="00AE1C9C">
        <w:t xml:space="preserve">Elle correspond à la </w:t>
      </w:r>
      <w:r w:rsidR="007C4933" w:rsidRPr="00AE1C9C">
        <w:t>quantité de palette</w:t>
      </w:r>
      <w:r w:rsidR="00AA1242">
        <w:t>s</w:t>
      </w:r>
      <w:r w:rsidR="007C4933" w:rsidRPr="00AE1C9C">
        <w:t xml:space="preserve"> de produit p</w:t>
      </w:r>
      <w:r w:rsidR="00AA1242">
        <w:t>, transportée du producteur u</w:t>
      </w:r>
      <w:r w:rsidRPr="00AE1C9C">
        <w:t>krainien jusqu</w:t>
      </w:r>
      <w:r w:rsidR="007C4933" w:rsidRPr="00AE1C9C">
        <w:t>’au DC j, à la semaine t</w:t>
      </w:r>
      <w:r w:rsidRPr="00AE1C9C">
        <w:t>.</w:t>
      </w:r>
    </w:p>
    <w:p w14:paraId="0F4C4F84" w14:textId="6D5AD8D7" w:rsidR="00E06D8F" w:rsidRPr="00AE1C9C" w:rsidRDefault="00AF67AF" w:rsidP="00EB2A9C">
      <w:pPr>
        <w:spacing w:line="360" w:lineRule="auto"/>
      </w:pPr>
      <w:r w:rsidRPr="00AE1C9C">
        <w:lastRenderedPageBreak/>
        <w:t xml:space="preserve">Vu le lien entre les variables </w:t>
      </w:r>
      <w:proofErr w:type="spellStart"/>
      <w:r w:rsidRPr="00AE1C9C">
        <w:t>QuantiteJ</w:t>
      </w:r>
      <w:r w:rsidRPr="00AE1C9C">
        <w:rPr>
          <w:sz w:val="32"/>
          <w:vertAlign w:val="subscript"/>
        </w:rPr>
        <w:t>p</w:t>
      </w:r>
      <w:proofErr w:type="gramStart"/>
      <w:r w:rsidRPr="00AE1C9C">
        <w:rPr>
          <w:sz w:val="32"/>
          <w:vertAlign w:val="subscript"/>
        </w:rPr>
        <w:t>,j,t</w:t>
      </w:r>
      <w:proofErr w:type="spellEnd"/>
      <w:proofErr w:type="gramEnd"/>
      <w:r w:rsidRPr="00AE1C9C">
        <w:t xml:space="preserve"> et </w:t>
      </w:r>
      <w:proofErr w:type="spellStart"/>
      <w:r w:rsidR="00E06D8F" w:rsidRPr="00AE1C9C">
        <w:t>CamionsJ</w:t>
      </w:r>
      <w:r w:rsidR="007C4933" w:rsidRPr="00AE1C9C">
        <w:rPr>
          <w:sz w:val="32"/>
          <w:vertAlign w:val="subscript"/>
        </w:rPr>
        <w:t>p,j,t</w:t>
      </w:r>
      <w:proofErr w:type="spellEnd"/>
      <w:r w:rsidR="00AA1242">
        <w:t>, cette dernière étant</w:t>
      </w:r>
      <w:r w:rsidR="00E06D8F" w:rsidRPr="00AE1C9C">
        <w:t xml:space="preserve"> définie </w:t>
      </w:r>
      <w:r w:rsidR="00AC580A">
        <w:t>comme un entier naturel</w:t>
      </w:r>
      <w:r w:rsidR="00E06D8F" w:rsidRPr="00AE1C9C">
        <w:t>,</w:t>
      </w:r>
      <w:r w:rsidRPr="00AE1C9C">
        <w:t xml:space="preserve"> </w:t>
      </w:r>
      <w:proofErr w:type="spellStart"/>
      <w:r w:rsidRPr="00AE1C9C">
        <w:t>QuantiteJ</w:t>
      </w:r>
      <w:r w:rsidRPr="00AE1C9C">
        <w:rPr>
          <w:sz w:val="32"/>
          <w:vertAlign w:val="subscript"/>
        </w:rPr>
        <w:t>p,j,t</w:t>
      </w:r>
      <w:proofErr w:type="spellEnd"/>
      <w:r w:rsidR="00AC580A">
        <w:t xml:space="preserve"> prendra</w:t>
      </w:r>
      <w:r w:rsidR="00E06D8F" w:rsidRPr="00AE1C9C">
        <w:t xml:space="preserve"> aussi une valeur</w:t>
      </w:r>
      <w:r w:rsidR="00AC580A">
        <w:t xml:space="preserve"> non-décimale.</w:t>
      </w:r>
    </w:p>
    <w:p w14:paraId="7D933578" w14:textId="77777777" w:rsidR="00E06D8F" w:rsidRPr="00AE1C9C" w:rsidRDefault="00E06D8F" w:rsidP="00EB2A9C">
      <w:pPr>
        <w:spacing w:line="360" w:lineRule="auto"/>
      </w:pPr>
    </w:p>
    <w:p w14:paraId="5F9818F6" w14:textId="55F41B03" w:rsidR="00E06D8F" w:rsidRPr="00AE1C9C" w:rsidRDefault="00E06D8F" w:rsidP="00EB2A9C">
      <w:pPr>
        <w:pStyle w:val="Heading5"/>
        <w:spacing w:line="360" w:lineRule="auto"/>
      </w:pPr>
      <w:proofErr w:type="spellStart"/>
      <w:r w:rsidRPr="00AE1C9C">
        <w:t>CamionsJ</w:t>
      </w:r>
      <w:r w:rsidRPr="00AE1C9C">
        <w:rPr>
          <w:sz w:val="32"/>
          <w:vertAlign w:val="subscript"/>
        </w:rPr>
        <w:t>p</w:t>
      </w:r>
      <w:proofErr w:type="gramStart"/>
      <w:r w:rsidRPr="00AE1C9C">
        <w:rPr>
          <w:sz w:val="32"/>
          <w:vertAlign w:val="subscript"/>
        </w:rPr>
        <w:t>,j,t</w:t>
      </w:r>
      <w:proofErr w:type="spellEnd"/>
      <w:proofErr w:type="gramEnd"/>
    </w:p>
    <w:p w14:paraId="20FA8D31" w14:textId="10BD34E2" w:rsidR="00E06D8F" w:rsidRPr="00AE1C9C" w:rsidRDefault="00A93812" w:rsidP="00EB2A9C">
      <w:pPr>
        <w:spacing w:line="360" w:lineRule="auto"/>
      </w:pPr>
      <m:oMathPara>
        <m:oMath>
          <m:f>
            <m:fPr>
              <m:ctrlPr>
                <w:rPr>
                  <w:rFonts w:ascii="Cambria Math" w:hAnsi="Cambria Math"/>
                </w:rPr>
              </m:ctrlPr>
            </m:fPr>
            <m:num>
              <m:sSub>
                <m:sSubPr>
                  <m:ctrlPr>
                    <w:rPr>
                      <w:rFonts w:ascii="Cambria Math" w:hAnsi="Cambria Math"/>
                    </w:rPr>
                  </m:ctrlPr>
                </m:sSubPr>
                <m:e>
                  <m:r>
                    <w:rPr>
                      <w:rFonts w:ascii="Cambria Math" w:hAnsi="Cambria Math"/>
                    </w:rPr>
                    <m:t>QuantiteJ</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sub>
              </m:sSub>
            </m:num>
            <m:den>
              <m:r>
                <m:rPr>
                  <m:sty m:val="p"/>
                </m:rPr>
                <w:rPr>
                  <w:rFonts w:ascii="Cambria Math" w:hAnsi="Cambria Math"/>
                </w:rPr>
                <m:t>32</m:t>
              </m:r>
            </m:den>
          </m:f>
          <m:r>
            <m:rPr>
              <m:sty m:val="p"/>
            </m:rPr>
            <w:rPr>
              <w:rFonts w:ascii="Cambria Math" w:hAnsi="Cambria Math"/>
            </w:rPr>
            <m:t>=</m:t>
          </m:r>
          <m:sSub>
            <m:sSubPr>
              <m:ctrlPr>
                <w:rPr>
                  <w:rFonts w:ascii="Cambria Math" w:hAnsi="Cambria Math"/>
                </w:rPr>
              </m:ctrlPr>
            </m:sSubPr>
            <m:e>
              <m:r>
                <w:rPr>
                  <w:rFonts w:ascii="Cambria Math" w:hAnsi="Cambria Math"/>
                </w:rPr>
                <m:t>CamionsJ</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sub>
          </m:sSub>
          <m:r>
            <m:rPr>
              <m:sty m:val="p"/>
            </m:rPr>
            <w:rPr>
              <w:rFonts w:ascii="Cambria Math" w:hAnsi="Cambria Math"/>
            </w:rPr>
            <m:t xml:space="preserve">   ∀</m:t>
          </m:r>
          <m:r>
            <w:rPr>
              <w:rFonts w:ascii="Cambria Math" w:hAnsi="Cambria Math"/>
            </w:rPr>
            <m:t>p</m:t>
          </m:r>
          <m:r>
            <m:rPr>
              <m:sty m:val="p"/>
            </m:rPr>
            <w:rPr>
              <w:rFonts w:ascii="Cambria Math" w:hAnsi="Cambria Math"/>
            </w:rPr>
            <m:t>; ∀</m:t>
          </m:r>
          <m:r>
            <w:rPr>
              <w:rFonts w:ascii="Cambria Math" w:hAnsi="Cambria Math"/>
            </w:rPr>
            <m:t>j</m:t>
          </m:r>
          <m:r>
            <m:rPr>
              <m:sty m:val="p"/>
            </m:rPr>
            <w:rPr>
              <w:rFonts w:ascii="Cambria Math" w:hAnsi="Cambria Math"/>
            </w:rPr>
            <m:t>; ∀</m:t>
          </m:r>
          <m:r>
            <w:rPr>
              <w:rFonts w:ascii="Cambria Math" w:hAnsi="Cambria Math"/>
            </w:rPr>
            <m:t>t</m:t>
          </m:r>
        </m:oMath>
      </m:oMathPara>
    </w:p>
    <w:p w14:paraId="47074A0C" w14:textId="5437DBF6" w:rsidR="00E06D8F" w:rsidRPr="00AE1C9C" w:rsidRDefault="00E06D8F" w:rsidP="00EB2A9C">
      <w:pPr>
        <w:spacing w:line="360" w:lineRule="auto"/>
      </w:pPr>
      <w:r w:rsidRPr="00AE1C9C">
        <w:t xml:space="preserve">La variable </w:t>
      </w:r>
      <w:proofErr w:type="spellStart"/>
      <w:r w:rsidRPr="00AE1C9C">
        <w:t>CamionsJ</w:t>
      </w:r>
      <w:r w:rsidR="007C4933" w:rsidRPr="00AE1C9C">
        <w:rPr>
          <w:sz w:val="32"/>
          <w:vertAlign w:val="subscript"/>
        </w:rPr>
        <w:t>p</w:t>
      </w:r>
      <w:proofErr w:type="gramStart"/>
      <w:r w:rsidR="007C4933" w:rsidRPr="00AE1C9C">
        <w:rPr>
          <w:sz w:val="32"/>
          <w:vertAlign w:val="subscript"/>
        </w:rPr>
        <w:t>,j,t</w:t>
      </w:r>
      <w:proofErr w:type="spellEnd"/>
      <w:proofErr w:type="gramEnd"/>
      <w:r w:rsidRPr="00AE1C9C">
        <w:t xml:space="preserve"> correspond au nombre</w:t>
      </w:r>
      <w:r w:rsidR="007C4933" w:rsidRPr="00AE1C9C">
        <w:t xml:space="preserve"> de camions remplis de produit</w:t>
      </w:r>
      <w:r w:rsidR="00AA1242">
        <w:t>s</w:t>
      </w:r>
      <w:r w:rsidR="007C4933" w:rsidRPr="00AE1C9C">
        <w:t xml:space="preserve"> p</w:t>
      </w:r>
      <w:r w:rsidRPr="00AE1C9C">
        <w:t xml:space="preserve">, livrant le DC </w:t>
      </w:r>
      <w:r w:rsidR="007C4933" w:rsidRPr="00AE1C9C">
        <w:t>j, au temps t</w:t>
      </w:r>
      <w:r w:rsidRPr="00AE1C9C">
        <w:t>. Cel</w:t>
      </w:r>
      <w:r w:rsidR="00F16FC9">
        <w:t>le</w:t>
      </w:r>
      <w:r w:rsidRPr="00AE1C9C">
        <w:t xml:space="preserve">-ci vaut 1/32 de la </w:t>
      </w:r>
      <w:proofErr w:type="spellStart"/>
      <w:r w:rsidRPr="00AE1C9C">
        <w:t>QuantiteJ</w:t>
      </w:r>
      <w:r w:rsidR="007C4933" w:rsidRPr="00AE1C9C">
        <w:rPr>
          <w:sz w:val="32"/>
          <w:vertAlign w:val="subscript"/>
        </w:rPr>
        <w:t>p</w:t>
      </w:r>
      <w:proofErr w:type="gramStart"/>
      <w:r w:rsidR="007C4933" w:rsidRPr="00AE1C9C">
        <w:rPr>
          <w:sz w:val="32"/>
          <w:vertAlign w:val="subscript"/>
        </w:rPr>
        <w:t>,j,t</w:t>
      </w:r>
      <w:proofErr w:type="spellEnd"/>
      <w:proofErr w:type="gramEnd"/>
      <w:r w:rsidRPr="00AE1C9C">
        <w:t>.</w:t>
      </w:r>
    </w:p>
    <w:p w14:paraId="7DB07F81" w14:textId="2E63B8A5" w:rsidR="00E06D8F" w:rsidRPr="00AE1C9C" w:rsidRDefault="00F16FC9" w:rsidP="00EB2A9C">
      <w:pPr>
        <w:spacing w:line="360" w:lineRule="auto"/>
      </w:pPr>
      <w:r>
        <w:t>Elle</w:t>
      </w:r>
      <w:r w:rsidR="00E06D8F" w:rsidRPr="00AE1C9C">
        <w:t xml:space="preserve"> est défini</w:t>
      </w:r>
      <w:r>
        <w:t>e</w:t>
      </w:r>
      <w:r w:rsidR="00E06D8F" w:rsidRPr="00AE1C9C">
        <w:t xml:space="preserve"> </w:t>
      </w:r>
      <w:r w:rsidR="00A260F7">
        <w:t>comme entier naturel</w:t>
      </w:r>
      <w:r w:rsidR="00E06D8F" w:rsidRPr="00AE1C9C">
        <w:t xml:space="preserve">, mais </w:t>
      </w:r>
      <w:r w:rsidR="00E06D8F" w:rsidRPr="009A727A">
        <w:t xml:space="preserve">sera parfois </w:t>
      </w:r>
      <w:r w:rsidR="00FD0774" w:rsidRPr="009A727A">
        <w:t>« </w:t>
      </w:r>
      <w:r w:rsidR="00E06D8F" w:rsidRPr="009A727A">
        <w:t>libéré</w:t>
      </w:r>
      <w:r w:rsidR="00FD0774" w:rsidRPr="009A727A">
        <w:t> »</w:t>
      </w:r>
      <w:r w:rsidR="00E06D8F" w:rsidRPr="009A727A">
        <w:t xml:space="preserve"> </w:t>
      </w:r>
      <w:r w:rsidR="00FD0774" w:rsidRPr="009A727A">
        <w:t>(</w:t>
      </w:r>
      <w:r w:rsidR="00E06D8F" w:rsidRPr="00AE1C9C">
        <w:t xml:space="preserve">en </w:t>
      </w:r>
      <w:r w:rsidR="00B12864">
        <w:t xml:space="preserve"> supérieur</w:t>
      </w:r>
      <w:r w:rsidR="00FD0774">
        <w:t xml:space="preserve"> ou égale à 0)</w:t>
      </w:r>
      <w:r w:rsidR="00E06D8F" w:rsidRPr="00AE1C9C">
        <w:t>, afin de raccourcir le temps de résolution</w:t>
      </w:r>
      <w:r w:rsidR="007C4933" w:rsidRPr="00AE1C9C">
        <w:t xml:space="preserve"> du modèle</w:t>
      </w:r>
      <w:r w:rsidR="00E06D8F" w:rsidRPr="00AE1C9C">
        <w:t>.</w:t>
      </w:r>
    </w:p>
    <w:p w14:paraId="77186D33" w14:textId="77777777" w:rsidR="00E06D8F" w:rsidRPr="00AE1C9C" w:rsidRDefault="00E06D8F" w:rsidP="00EB2A9C">
      <w:pPr>
        <w:spacing w:line="360" w:lineRule="auto"/>
      </w:pPr>
    </w:p>
    <w:p w14:paraId="5C8224E4" w14:textId="39A015EC" w:rsidR="00E06D8F" w:rsidRPr="00AE1C9C" w:rsidRDefault="00E06D8F" w:rsidP="00EB2A9C">
      <w:pPr>
        <w:pStyle w:val="Heading5"/>
        <w:spacing w:line="360" w:lineRule="auto"/>
      </w:pPr>
      <w:proofErr w:type="spellStart"/>
      <w:r w:rsidRPr="00AE1C9C">
        <w:t>QuantiteIJ</w:t>
      </w:r>
      <w:r w:rsidRPr="00AE1C9C">
        <w:rPr>
          <w:sz w:val="32"/>
          <w:vertAlign w:val="subscript"/>
        </w:rPr>
        <w:t>p</w:t>
      </w:r>
      <w:proofErr w:type="gramStart"/>
      <w:r w:rsidRPr="00AE1C9C">
        <w:rPr>
          <w:sz w:val="32"/>
          <w:vertAlign w:val="subscript"/>
        </w:rPr>
        <w:t>,</w:t>
      </w:r>
      <w:r w:rsidR="007C4933" w:rsidRPr="00AE1C9C">
        <w:rPr>
          <w:sz w:val="32"/>
          <w:vertAlign w:val="subscript"/>
        </w:rPr>
        <w:t>i,</w:t>
      </w:r>
      <w:r w:rsidRPr="00AE1C9C">
        <w:rPr>
          <w:sz w:val="32"/>
          <w:vertAlign w:val="subscript"/>
        </w:rPr>
        <w:t>j,</w:t>
      </w:r>
      <w:r w:rsidR="007C4933" w:rsidRPr="00AE1C9C">
        <w:rPr>
          <w:sz w:val="32"/>
          <w:vertAlign w:val="subscript"/>
        </w:rPr>
        <w:t>l,</w:t>
      </w:r>
      <w:r w:rsidRPr="00AE1C9C">
        <w:rPr>
          <w:sz w:val="32"/>
          <w:vertAlign w:val="subscript"/>
        </w:rPr>
        <w:t>t</w:t>
      </w:r>
      <w:proofErr w:type="spellEnd"/>
      <w:proofErr w:type="gramEnd"/>
    </w:p>
    <w:p w14:paraId="0A05193E" w14:textId="7DA62477" w:rsidR="00E06D8F" w:rsidRPr="00AE1C9C" w:rsidRDefault="007945A0" w:rsidP="00EB2A9C">
      <w:pPr>
        <w:spacing w:line="360" w:lineRule="auto"/>
      </w:pPr>
      <w:r w:rsidRPr="00AE1C9C">
        <w:t xml:space="preserve">La variable </w:t>
      </w:r>
      <w:proofErr w:type="spellStart"/>
      <w:r w:rsidRPr="00AE1C9C">
        <w:t>Quantite</w:t>
      </w:r>
      <w:r w:rsidR="00E06D8F" w:rsidRPr="00AE1C9C">
        <w:t>I</w:t>
      </w:r>
      <w:r w:rsidRPr="00AE1C9C">
        <w:t>J</w:t>
      </w:r>
      <w:r w:rsidR="007C4933" w:rsidRPr="00AE1C9C">
        <w:rPr>
          <w:sz w:val="32"/>
          <w:vertAlign w:val="subscript"/>
        </w:rPr>
        <w:t>p</w:t>
      </w:r>
      <w:proofErr w:type="gramStart"/>
      <w:r w:rsidR="007C4933" w:rsidRPr="00AE1C9C">
        <w:rPr>
          <w:sz w:val="32"/>
          <w:vertAlign w:val="subscript"/>
        </w:rPr>
        <w:t>,i,j,l,t</w:t>
      </w:r>
      <w:proofErr w:type="spellEnd"/>
      <w:proofErr w:type="gramEnd"/>
      <w:r w:rsidR="00E06D8F" w:rsidRPr="00AE1C9C">
        <w:t xml:space="preserve"> correspond à la </w:t>
      </w:r>
      <w:r w:rsidR="007C4933" w:rsidRPr="00AE1C9C">
        <w:t>quantité de palette</w:t>
      </w:r>
      <w:r w:rsidR="00AA1242">
        <w:t>s</w:t>
      </w:r>
      <w:r w:rsidR="007C4933" w:rsidRPr="00AE1C9C">
        <w:t xml:space="preserve"> de produit p transportée entre le DC j</w:t>
      </w:r>
      <w:r w:rsidR="00E06D8F" w:rsidRPr="00AE1C9C">
        <w:t xml:space="preserve"> et le C</w:t>
      </w:r>
      <w:r w:rsidR="007C4933" w:rsidRPr="00AE1C9C">
        <w:t>lient i, par taille de lot l, au temps t</w:t>
      </w:r>
      <w:r w:rsidR="00AF67AF" w:rsidRPr="00AE1C9C">
        <w:t>.</w:t>
      </w:r>
    </w:p>
    <w:p w14:paraId="00A61C25" w14:textId="7D13F1BB" w:rsidR="00E06D8F" w:rsidRPr="00AE1C9C" w:rsidRDefault="00E06D8F" w:rsidP="00EB2A9C">
      <w:pPr>
        <w:spacing w:line="360" w:lineRule="auto"/>
      </w:pPr>
      <w:r w:rsidRPr="00AE1C9C">
        <w:t>Elle est aussi défini</w:t>
      </w:r>
      <w:r w:rsidR="007C4933" w:rsidRPr="00AE1C9C">
        <w:t>e</w:t>
      </w:r>
      <w:r w:rsidR="00AA1242">
        <w:t xml:space="preserve"> comme</w:t>
      </w:r>
      <w:r w:rsidR="007C4933" w:rsidRPr="00AE1C9C">
        <w:t xml:space="preserve"> </w:t>
      </w:r>
      <w:r w:rsidR="00AC580A">
        <w:t>supérieure ou égale à 0</w:t>
      </w:r>
      <w:r w:rsidR="007C4933" w:rsidRPr="00AE1C9C">
        <w:t>, mais</w:t>
      </w:r>
      <w:r w:rsidR="00F16FC9">
        <w:t xml:space="preserve"> aura une valeur entière</w:t>
      </w:r>
      <w:r w:rsidR="007C4933" w:rsidRPr="00AE1C9C">
        <w:t xml:space="preserve"> en</w:t>
      </w:r>
      <w:r w:rsidR="00A260F7">
        <w:t xml:space="preserve"> sortie du </w:t>
      </w:r>
      <w:r w:rsidR="00F16FC9">
        <w:t xml:space="preserve">modèle </w:t>
      </w:r>
      <w:r w:rsidRPr="00AE1C9C">
        <w:t>car cet</w:t>
      </w:r>
      <w:r w:rsidR="007C4933" w:rsidRPr="00AE1C9C">
        <w:t>te quantité doit être égale à</w:t>
      </w:r>
      <w:r w:rsidRPr="00AE1C9C">
        <w:t xml:space="preserve"> </w:t>
      </w:r>
      <w:proofErr w:type="spellStart"/>
      <w:r w:rsidRPr="00AE1C9C">
        <w:t>Deman</w:t>
      </w:r>
      <w:r w:rsidR="007C4933" w:rsidRPr="00AE1C9C">
        <w:t>de</w:t>
      </w:r>
      <w:r w:rsidR="007C4933" w:rsidRPr="00AE1C9C">
        <w:rPr>
          <w:sz w:val="32"/>
          <w:vertAlign w:val="subscript"/>
        </w:rPr>
        <w:t>p</w:t>
      </w:r>
      <w:proofErr w:type="spellEnd"/>
      <w:r w:rsidRPr="00AE1C9C">
        <w:t xml:space="preserve"> qui elle</w:t>
      </w:r>
      <w:r w:rsidR="00AC580A">
        <w:t xml:space="preserve"> a une valeur entière</w:t>
      </w:r>
      <w:r w:rsidR="007C4933" w:rsidRPr="00AE1C9C">
        <w:t>, comprise entre 0</w:t>
      </w:r>
      <w:r w:rsidRPr="00AE1C9C">
        <w:t xml:space="preserve"> et 32.</w:t>
      </w:r>
    </w:p>
    <w:p w14:paraId="7F9268E4" w14:textId="77777777" w:rsidR="00E06D8F" w:rsidRPr="00AE1C9C" w:rsidRDefault="00E06D8F" w:rsidP="00EB2A9C">
      <w:pPr>
        <w:spacing w:line="360" w:lineRule="auto"/>
      </w:pPr>
    </w:p>
    <w:p w14:paraId="53A1DEF3" w14:textId="796FC5F9" w:rsidR="00E06D8F" w:rsidRPr="00AE1C9C" w:rsidRDefault="00E06D8F" w:rsidP="00EB2A9C">
      <w:pPr>
        <w:pStyle w:val="Heading5"/>
        <w:spacing w:line="360" w:lineRule="auto"/>
      </w:pPr>
      <w:proofErr w:type="spellStart"/>
      <w:r w:rsidRPr="00AE1C9C">
        <w:t>Production</w:t>
      </w:r>
      <w:r w:rsidRPr="00AE1C9C">
        <w:rPr>
          <w:sz w:val="32"/>
          <w:vertAlign w:val="subscript"/>
        </w:rPr>
        <w:t>p</w:t>
      </w:r>
      <w:proofErr w:type="gramStart"/>
      <w:r w:rsidRPr="00AE1C9C">
        <w:rPr>
          <w:sz w:val="32"/>
          <w:vertAlign w:val="subscript"/>
        </w:rPr>
        <w:t>,t</w:t>
      </w:r>
      <w:proofErr w:type="spellEnd"/>
      <w:proofErr w:type="gramEnd"/>
    </w:p>
    <w:p w14:paraId="5C8D38D3" w14:textId="262BDBEA" w:rsidR="00341C62" w:rsidRPr="00AE1C9C" w:rsidRDefault="00E06D8F" w:rsidP="00EB2A9C">
      <w:pPr>
        <w:spacing w:line="360" w:lineRule="auto"/>
      </w:pPr>
      <w:r w:rsidRPr="00AE1C9C">
        <w:t xml:space="preserve">La variable </w:t>
      </w:r>
      <w:proofErr w:type="spellStart"/>
      <w:r w:rsidRPr="00AE1C9C">
        <w:t>Production</w:t>
      </w:r>
      <w:r w:rsidR="007C4933" w:rsidRPr="00AE1C9C">
        <w:rPr>
          <w:sz w:val="32"/>
          <w:vertAlign w:val="subscript"/>
        </w:rPr>
        <w:t>p,t</w:t>
      </w:r>
      <w:proofErr w:type="spellEnd"/>
      <w:r w:rsidRPr="00AE1C9C">
        <w:t xml:space="preserve"> corre</w:t>
      </w:r>
      <w:r w:rsidR="007C4933" w:rsidRPr="00AE1C9C">
        <w:t>spond à la quantité de produit</w:t>
      </w:r>
      <w:r w:rsidR="00AA1242">
        <w:t>s</w:t>
      </w:r>
      <w:r w:rsidR="007C4933" w:rsidRPr="00AE1C9C">
        <w:t xml:space="preserve"> p produit</w:t>
      </w:r>
      <w:r w:rsidR="00AA1242">
        <w:t>s</w:t>
      </w:r>
      <w:r w:rsidR="007C4933" w:rsidRPr="00AE1C9C">
        <w:t xml:space="preserve"> au temps t</w:t>
      </w:r>
      <w:r w:rsidRPr="00AE1C9C">
        <w:t xml:space="preserve">. </w:t>
      </w:r>
      <w:proofErr w:type="spellStart"/>
      <w:r w:rsidR="00341C62" w:rsidRPr="00AA1242">
        <w:rPr>
          <w:i/>
        </w:rPr>
        <w:t>Perichin</w:t>
      </w:r>
      <w:proofErr w:type="spellEnd"/>
      <w:r w:rsidR="00AA1242">
        <w:t>, le producteur u</w:t>
      </w:r>
      <w:r w:rsidR="00341C62" w:rsidRPr="00AE1C9C">
        <w:t>krainien, n’ayant pas de capacité de stockage, c</w:t>
      </w:r>
      <w:r w:rsidR="00AA1242">
        <w:t xml:space="preserve">ette </w:t>
      </w:r>
      <w:r w:rsidR="00AA1242">
        <w:lastRenderedPageBreak/>
        <w:t xml:space="preserve">variable </w:t>
      </w:r>
      <w:r w:rsidR="00341C62" w:rsidRPr="00AE1C9C">
        <w:t>sera toujours un multiple de 32</w:t>
      </w:r>
      <w:r w:rsidRPr="00AE1C9C">
        <w:t xml:space="preserve"> vu qu’elle devra égaler la variable </w:t>
      </w:r>
      <w:proofErr w:type="spellStart"/>
      <w:r w:rsidRPr="00AE1C9C">
        <w:t>QuantiteJ</w:t>
      </w:r>
      <w:r w:rsidR="00341C62" w:rsidRPr="00AE1C9C">
        <w:rPr>
          <w:sz w:val="32"/>
          <w:vertAlign w:val="subscript"/>
        </w:rPr>
        <w:t>p,j,t</w:t>
      </w:r>
      <w:proofErr w:type="spellEnd"/>
      <w:r w:rsidR="00341C62" w:rsidRPr="00AE1C9C">
        <w:rPr>
          <w:sz w:val="32"/>
          <w:vertAlign w:val="subscript"/>
        </w:rPr>
        <w:t>.</w:t>
      </w:r>
      <w:r w:rsidR="00341C62" w:rsidRPr="00AE1C9C">
        <w:t>.</w:t>
      </w:r>
    </w:p>
    <w:p w14:paraId="1C6D8BA5" w14:textId="49AC3F4E" w:rsidR="00E06D8F" w:rsidRPr="00AE1C9C" w:rsidRDefault="00E06D8F" w:rsidP="00EB2A9C">
      <w:pPr>
        <w:spacing w:line="360" w:lineRule="auto"/>
      </w:pPr>
    </w:p>
    <w:p w14:paraId="70478B37" w14:textId="7A604F81" w:rsidR="00E06D8F" w:rsidRPr="00AE1C9C" w:rsidRDefault="00E06D8F" w:rsidP="00EB2A9C">
      <w:pPr>
        <w:pStyle w:val="Heading5"/>
        <w:spacing w:line="360" w:lineRule="auto"/>
      </w:pPr>
      <w:proofErr w:type="spellStart"/>
      <w:r w:rsidRPr="00AE1C9C">
        <w:t>OuvertureDC</w:t>
      </w:r>
      <w:r w:rsidRPr="00AE1C9C">
        <w:rPr>
          <w:sz w:val="32"/>
          <w:vertAlign w:val="subscript"/>
        </w:rPr>
        <w:t>j</w:t>
      </w:r>
      <w:proofErr w:type="spellEnd"/>
    </w:p>
    <w:p w14:paraId="47CD659E" w14:textId="54E29D5A" w:rsidR="00E06D8F" w:rsidRPr="00AE1C9C" w:rsidRDefault="00E06D8F" w:rsidP="00EB2A9C">
      <w:pPr>
        <w:spacing w:line="360" w:lineRule="auto"/>
      </w:pPr>
      <w:r w:rsidRPr="00AE1C9C">
        <w:t xml:space="preserve">La variable </w:t>
      </w:r>
      <w:proofErr w:type="spellStart"/>
      <w:r w:rsidRPr="00AE1C9C">
        <w:t>OuvertureDC</w:t>
      </w:r>
      <w:r w:rsidR="00341C62" w:rsidRPr="00AE1C9C">
        <w:rPr>
          <w:sz w:val="32"/>
          <w:vertAlign w:val="subscript"/>
        </w:rPr>
        <w:t>j</w:t>
      </w:r>
      <w:proofErr w:type="spellEnd"/>
      <w:r w:rsidRPr="00AE1C9C">
        <w:t xml:space="preserve"> est une variab</w:t>
      </w:r>
      <w:r w:rsidR="00341C62" w:rsidRPr="00AE1C9C">
        <w:t>le binaire qui vaut 1 si le DC j</w:t>
      </w:r>
      <w:r w:rsidRPr="00AE1C9C">
        <w:t xml:space="preserve"> est ouvert, 0 </w:t>
      </w:r>
      <w:r w:rsidR="00AA1242">
        <w:t>dans les autres cas</w:t>
      </w:r>
      <w:r w:rsidRPr="00AE1C9C">
        <w:t xml:space="preserve">. </w:t>
      </w:r>
    </w:p>
    <w:p w14:paraId="2DC033AB" w14:textId="26F05C4A" w:rsidR="00E06D8F" w:rsidRPr="00AE1C9C" w:rsidRDefault="00E06D8F" w:rsidP="00EB2A9C">
      <w:pPr>
        <w:spacing w:line="360" w:lineRule="auto"/>
      </w:pPr>
      <w:r w:rsidRPr="00AE1C9C">
        <w:t xml:space="preserve">Cette variable n’est pas indispensable </w:t>
      </w:r>
      <w:r w:rsidR="00341C62" w:rsidRPr="00AE1C9C">
        <w:t xml:space="preserve">dans notre situation car nous </w:t>
      </w:r>
      <w:r w:rsidRPr="00AE1C9C">
        <w:t>avon</w:t>
      </w:r>
      <w:r w:rsidR="00341C62" w:rsidRPr="00AE1C9C">
        <w:t>s un coût d’ouverture de DC quasi nul.</w:t>
      </w:r>
      <w:r w:rsidRPr="00AE1C9C">
        <w:t xml:space="preserve"> J’ai </w:t>
      </w:r>
      <w:r w:rsidR="00341C62" w:rsidRPr="00AE1C9C">
        <w:t>néanmoins</w:t>
      </w:r>
      <w:r w:rsidRPr="00AE1C9C">
        <w:t xml:space="preserve"> décidé de l’implémenter afin de permettre une analyse de </w:t>
      </w:r>
      <w:r w:rsidR="00341C62" w:rsidRPr="00AE1C9C">
        <w:t>sensibilité</w:t>
      </w:r>
      <w:r w:rsidR="0026089E">
        <w:t xml:space="preserve"> dans le chapitre </w:t>
      </w:r>
      <w:r w:rsidR="00AA1242" w:rsidRPr="00AA1242">
        <w:t>« </w:t>
      </w:r>
      <w:r w:rsidRPr="00AA1242">
        <w:t>Analyse des résultats</w:t>
      </w:r>
      <w:r w:rsidR="00AA1242" w:rsidRPr="00AA1242">
        <w:t> »</w:t>
      </w:r>
      <w:r w:rsidR="00AA1242">
        <w:t xml:space="preserve"> (cf.</w:t>
      </w:r>
      <w:r w:rsidR="00202F36">
        <w:t xml:space="preserve"> </w:t>
      </w:r>
      <w:r w:rsidR="00202F36">
        <w:fldChar w:fldCharType="begin"/>
      </w:r>
      <w:r w:rsidR="00202F36">
        <w:instrText xml:space="preserve"> REF _Ref300443379 \r \h </w:instrText>
      </w:r>
      <w:r w:rsidR="00202F36">
        <w:fldChar w:fldCharType="separate"/>
      </w:r>
      <w:r w:rsidR="00A93812">
        <w:t>4.6</w:t>
      </w:r>
      <w:r w:rsidR="00202F36">
        <w:fldChar w:fldCharType="end"/>
      </w:r>
      <w:r w:rsidR="00202F36">
        <w:t xml:space="preserve"> </w:t>
      </w:r>
      <w:r w:rsidR="00202F36">
        <w:fldChar w:fldCharType="begin"/>
      </w:r>
      <w:r w:rsidR="00202F36">
        <w:instrText xml:space="preserve"> REF _Ref300443462 \h </w:instrText>
      </w:r>
      <w:r w:rsidR="00202F36">
        <w:fldChar w:fldCharType="separate"/>
      </w:r>
      <w:r w:rsidR="00A93812" w:rsidRPr="00AE1C9C">
        <w:t>Modèle préconisé et analyse des résultats</w:t>
      </w:r>
      <w:r w:rsidR="00202F36">
        <w:fldChar w:fldCharType="end"/>
      </w:r>
      <w:r w:rsidR="00202F36">
        <w:t xml:space="preserve">) </w:t>
      </w:r>
      <w:r w:rsidRPr="00AE1C9C">
        <w:t>et de pouvoir imposer la fermeture de certains DC</w:t>
      </w:r>
      <w:r w:rsidR="006B31B9">
        <w:t>’s</w:t>
      </w:r>
      <w:r w:rsidRPr="00AE1C9C">
        <w:t xml:space="preserve"> s’il</w:t>
      </w:r>
      <w:r w:rsidR="006B31B9">
        <w:t>s</w:t>
      </w:r>
      <w:r w:rsidRPr="00AE1C9C">
        <w:t xml:space="preserve"> n’apportent aucun ou </w:t>
      </w:r>
      <w:r w:rsidR="006B31B9">
        <w:t>qu’</w:t>
      </w:r>
      <w:r w:rsidRPr="00AE1C9C">
        <w:t>un très faible bénéfice.</w:t>
      </w:r>
    </w:p>
    <w:p w14:paraId="418AF5B9" w14:textId="77777777" w:rsidR="00E06D8F" w:rsidRPr="00AE1C9C" w:rsidRDefault="00E06D8F" w:rsidP="00EB2A9C">
      <w:pPr>
        <w:spacing w:line="360" w:lineRule="auto"/>
        <w:ind w:firstLine="0"/>
      </w:pPr>
    </w:p>
    <w:p w14:paraId="53F5E06C" w14:textId="1AD9EAFE" w:rsidR="00E06D8F" w:rsidRPr="00AE1C9C" w:rsidRDefault="00E06D8F" w:rsidP="00EB2A9C">
      <w:pPr>
        <w:pStyle w:val="Heading5"/>
        <w:spacing w:line="360" w:lineRule="auto"/>
      </w:pPr>
      <w:proofErr w:type="spellStart"/>
      <w:r w:rsidRPr="00AE1C9C">
        <w:t>Stock</w:t>
      </w:r>
      <w:r w:rsidRPr="00AE1C9C">
        <w:rPr>
          <w:sz w:val="32"/>
          <w:vertAlign w:val="subscript"/>
        </w:rPr>
        <w:t>p</w:t>
      </w:r>
      <w:proofErr w:type="gramStart"/>
      <w:r w:rsidRPr="00AE1C9C">
        <w:rPr>
          <w:sz w:val="32"/>
          <w:vertAlign w:val="subscript"/>
        </w:rPr>
        <w:t>,j,t</w:t>
      </w:r>
      <w:proofErr w:type="spellEnd"/>
      <w:proofErr w:type="gramEnd"/>
    </w:p>
    <w:p w14:paraId="57B4E02F" w14:textId="021156CE" w:rsidR="00E06D8F" w:rsidRPr="00AE1C9C" w:rsidRDefault="00341C62" w:rsidP="00EB2A9C">
      <w:pPr>
        <w:spacing w:line="360" w:lineRule="auto"/>
      </w:pPr>
      <w:r w:rsidRPr="00AE1C9C">
        <w:t xml:space="preserve">La variable </w:t>
      </w:r>
      <w:proofErr w:type="spellStart"/>
      <w:r w:rsidRPr="00AE1C9C">
        <w:t>Stock</w:t>
      </w:r>
      <w:r w:rsidRPr="00AE1C9C">
        <w:rPr>
          <w:sz w:val="32"/>
          <w:vertAlign w:val="subscript"/>
        </w:rPr>
        <w:t>p</w:t>
      </w:r>
      <w:proofErr w:type="gramStart"/>
      <w:r w:rsidRPr="00AE1C9C">
        <w:rPr>
          <w:sz w:val="32"/>
          <w:vertAlign w:val="subscript"/>
        </w:rPr>
        <w:t>,j,t</w:t>
      </w:r>
      <w:proofErr w:type="spellEnd"/>
      <w:proofErr w:type="gramEnd"/>
      <w:r w:rsidR="007945A0" w:rsidRPr="00AE1C9C">
        <w:t xml:space="preserve"> correspond à la quantité de P</w:t>
      </w:r>
      <w:r w:rsidR="00E06D8F" w:rsidRPr="00AE1C9C">
        <w:t>roduit</w:t>
      </w:r>
      <w:r w:rsidR="00202F36">
        <w:t>s</w:t>
      </w:r>
      <w:r w:rsidR="00E06D8F" w:rsidRPr="00AE1C9C">
        <w:t xml:space="preserve"> </w:t>
      </w:r>
      <w:r w:rsidR="007945A0" w:rsidRPr="00AE1C9C">
        <w:t>p, stockée au DC j au T</w:t>
      </w:r>
      <w:r w:rsidRPr="00AE1C9C">
        <w:t>emps t</w:t>
      </w:r>
      <w:r w:rsidR="00E06D8F" w:rsidRPr="00AE1C9C">
        <w:t>.</w:t>
      </w:r>
      <w:r w:rsidR="00FD0774">
        <w:t xml:space="preserve"> Elle e</w:t>
      </w:r>
      <w:r w:rsidR="00E06D8F" w:rsidRPr="00AE1C9C">
        <w:t>st défini</w:t>
      </w:r>
      <w:r w:rsidR="00FD0774">
        <w:t>e supérieure ou égale à 0</w:t>
      </w:r>
      <w:r w:rsidR="00202F36">
        <w:t> ; cependant,</w:t>
      </w:r>
      <w:r w:rsidRPr="00AE1C9C">
        <w:t xml:space="preserve"> si</w:t>
      </w:r>
      <w:r w:rsidR="00E06D8F" w:rsidRPr="00AE1C9C">
        <w:t xml:space="preserve"> </w:t>
      </w:r>
      <w:proofErr w:type="spellStart"/>
      <w:r w:rsidR="00E06D8F" w:rsidRPr="00AE1C9C">
        <w:t>QuantitéJ</w:t>
      </w:r>
      <w:r w:rsidRPr="00AE1C9C">
        <w:rPr>
          <w:sz w:val="32"/>
          <w:vertAlign w:val="subscript"/>
        </w:rPr>
        <w:t>p</w:t>
      </w:r>
      <w:proofErr w:type="gramStart"/>
      <w:r w:rsidRPr="00AE1C9C">
        <w:rPr>
          <w:sz w:val="32"/>
          <w:vertAlign w:val="subscript"/>
        </w:rPr>
        <w:t>,j,t</w:t>
      </w:r>
      <w:proofErr w:type="spellEnd"/>
      <w:proofErr w:type="gramEnd"/>
      <w:r w:rsidRPr="00AE1C9C">
        <w:t xml:space="preserve"> et </w:t>
      </w:r>
      <w:proofErr w:type="spellStart"/>
      <w:r w:rsidRPr="00AE1C9C">
        <w:t>QuantitéIJ</w:t>
      </w:r>
      <w:r w:rsidRPr="00AE1C9C">
        <w:rPr>
          <w:sz w:val="32"/>
          <w:vertAlign w:val="subscript"/>
        </w:rPr>
        <w:t>p,i,j,l,t</w:t>
      </w:r>
      <w:proofErr w:type="spellEnd"/>
      <w:r w:rsidR="006B31B9">
        <w:t xml:space="preserve"> sont tous</w:t>
      </w:r>
      <w:r w:rsidRPr="00AE1C9C">
        <w:t xml:space="preserve"> deux</w:t>
      </w:r>
      <w:r w:rsidR="0077398A">
        <w:t xml:space="preserve"> des</w:t>
      </w:r>
      <w:r w:rsidRPr="00AE1C9C">
        <w:t xml:space="preserve"> </w:t>
      </w:r>
      <w:r w:rsidR="00FD0774">
        <w:t>entier</w:t>
      </w:r>
      <w:r w:rsidR="0077398A">
        <w:t>s</w:t>
      </w:r>
      <w:r w:rsidR="00FD0774">
        <w:t xml:space="preserve"> naturels</w:t>
      </w:r>
      <w:r w:rsidRPr="00AE1C9C">
        <w:t xml:space="preserve">, </w:t>
      </w:r>
      <w:proofErr w:type="spellStart"/>
      <w:r w:rsidRPr="00AE1C9C">
        <w:t>Stock</w:t>
      </w:r>
      <w:r w:rsidRPr="00AE1C9C">
        <w:rPr>
          <w:sz w:val="32"/>
          <w:vertAlign w:val="subscript"/>
        </w:rPr>
        <w:t>p,j,t</w:t>
      </w:r>
      <w:proofErr w:type="spellEnd"/>
      <w:r w:rsidR="00E06D8F" w:rsidRPr="00AE1C9C">
        <w:t xml:space="preserve"> devrait l’être aussi</w:t>
      </w:r>
      <w:r w:rsidRPr="00AE1C9C">
        <w:t xml:space="preserve"> </w:t>
      </w:r>
      <w:r w:rsidR="00641D1A" w:rsidRPr="00AE1C9C">
        <w:t>vu</w:t>
      </w:r>
      <w:r w:rsidR="000A4FA1" w:rsidRPr="00AE1C9C">
        <w:t xml:space="preserve"> </w:t>
      </w:r>
      <w:r w:rsidRPr="00AE1C9C">
        <w:t xml:space="preserve">la contrainte </w:t>
      </w:r>
      <w:proofErr w:type="spellStart"/>
      <w:r w:rsidR="006B31B9">
        <w:t>EquilibreDC</w:t>
      </w:r>
      <w:proofErr w:type="spellEnd"/>
      <w:r w:rsidR="006B31B9">
        <w:t xml:space="preserve"> reliant les 3 variables.</w:t>
      </w:r>
    </w:p>
    <w:p w14:paraId="51094CC8" w14:textId="77777777" w:rsidR="00E06D8F" w:rsidRPr="00AE1C9C" w:rsidRDefault="00E06D8F" w:rsidP="00EB2A9C">
      <w:pPr>
        <w:spacing w:line="360" w:lineRule="auto"/>
      </w:pPr>
    </w:p>
    <w:p w14:paraId="6CD36919" w14:textId="77777777" w:rsidR="00E06D8F" w:rsidRPr="00AE1C9C" w:rsidRDefault="00E06D8F" w:rsidP="00EB2A9C">
      <w:pPr>
        <w:pStyle w:val="Heading5"/>
        <w:spacing w:line="360" w:lineRule="auto"/>
      </w:pPr>
      <w:proofErr w:type="spellStart"/>
      <w:r w:rsidRPr="00AE1C9C">
        <w:t>StockMois</w:t>
      </w:r>
      <w:r w:rsidRPr="00AE1C9C">
        <w:rPr>
          <w:sz w:val="32"/>
          <w:vertAlign w:val="subscript"/>
        </w:rPr>
        <w:t>m</w:t>
      </w:r>
      <w:proofErr w:type="gramStart"/>
      <w:r w:rsidRPr="00AE1C9C">
        <w:rPr>
          <w:sz w:val="32"/>
          <w:vertAlign w:val="subscript"/>
        </w:rPr>
        <w:t>,j</w:t>
      </w:r>
      <w:proofErr w:type="spellEnd"/>
      <w:proofErr w:type="gramEnd"/>
    </w:p>
    <w:p w14:paraId="0573D920" w14:textId="77777777" w:rsidR="00E06D8F" w:rsidRPr="00AE1C9C" w:rsidRDefault="00E06D8F" w:rsidP="00EB2A9C">
      <w:pPr>
        <w:spacing w:line="360" w:lineRule="auto"/>
      </w:pPr>
    </w:p>
    <w:p w14:paraId="485D499C" w14:textId="2CADD4E4" w:rsidR="00E06D8F" w:rsidRPr="00AE1C9C" w:rsidRDefault="00E06D8F" w:rsidP="00EB2A9C">
      <w:pPr>
        <w:spacing w:line="360" w:lineRule="auto"/>
      </w:pPr>
      <w:r w:rsidRPr="00AE1C9C">
        <w:lastRenderedPageBreak/>
        <w:t xml:space="preserve">La variable </w:t>
      </w:r>
      <w:proofErr w:type="spellStart"/>
      <w:r w:rsidRPr="00AE1C9C">
        <w:t>StockMois</w:t>
      </w:r>
      <w:r w:rsidR="00341C62" w:rsidRPr="00AE1C9C">
        <w:rPr>
          <w:sz w:val="32"/>
          <w:vertAlign w:val="subscript"/>
        </w:rPr>
        <w:t>m</w:t>
      </w:r>
      <w:proofErr w:type="gramStart"/>
      <w:r w:rsidR="00341C62" w:rsidRPr="00AE1C9C">
        <w:rPr>
          <w:sz w:val="32"/>
          <w:vertAlign w:val="subscript"/>
        </w:rPr>
        <w:t>,j</w:t>
      </w:r>
      <w:proofErr w:type="spellEnd"/>
      <w:proofErr w:type="gramEnd"/>
      <w:r w:rsidRPr="00AE1C9C">
        <w:t xml:space="preserve"> est égale au niveau maximum du stock de produits 1 et 2</w:t>
      </w:r>
      <w:r w:rsidR="00341C62" w:rsidRPr="00AE1C9C">
        <w:t>,</w:t>
      </w:r>
      <w:r w:rsidRPr="00AE1C9C">
        <w:t xml:space="preserve"> présent</w:t>
      </w:r>
      <w:r w:rsidR="00341C62" w:rsidRPr="00AE1C9C">
        <w:t>s dans le DC j, pendant le mois m</w:t>
      </w:r>
      <w:r w:rsidR="00202F36">
        <w:t xml:space="preserve"> </w:t>
      </w:r>
      <w:r w:rsidRPr="00AE1C9C">
        <w:t>(c’est-à-dire, pendant les 4 semaines qui composent ce mois)</w:t>
      </w:r>
      <w:r w:rsidR="00202F36">
        <w:t>.</w:t>
      </w:r>
    </w:p>
    <w:p w14:paraId="3DDDCD39" w14:textId="77777777" w:rsidR="00E06D8F" w:rsidRPr="00AE1C9C" w:rsidRDefault="00E06D8F" w:rsidP="00EB2A9C">
      <w:pPr>
        <w:spacing w:line="360" w:lineRule="auto"/>
      </w:pPr>
    </w:p>
    <w:p w14:paraId="656653B8" w14:textId="3076412F" w:rsidR="00E06D8F" w:rsidRPr="00AE1C9C" w:rsidRDefault="00E06D8F" w:rsidP="00EB2A9C">
      <w:pPr>
        <w:pStyle w:val="Heading5"/>
        <w:spacing w:line="360" w:lineRule="auto"/>
      </w:pPr>
      <w:proofErr w:type="spellStart"/>
      <w:r w:rsidRPr="00AE1C9C">
        <w:t>Lien</w:t>
      </w:r>
      <w:r w:rsidRPr="00AE1C9C">
        <w:rPr>
          <w:sz w:val="32"/>
          <w:vertAlign w:val="subscript"/>
        </w:rPr>
        <w:t>i</w:t>
      </w:r>
      <w:proofErr w:type="gramStart"/>
      <w:r w:rsidRPr="00AE1C9C">
        <w:rPr>
          <w:sz w:val="32"/>
          <w:vertAlign w:val="subscript"/>
        </w:rPr>
        <w:t>,j</w:t>
      </w:r>
      <w:proofErr w:type="spellEnd"/>
      <w:proofErr w:type="gramEnd"/>
    </w:p>
    <w:p w14:paraId="11455DA4" w14:textId="40BDE112" w:rsidR="00E06D8F" w:rsidRPr="006B31B9" w:rsidRDefault="00E06D8F" w:rsidP="00EB2A9C">
      <w:pPr>
        <w:spacing w:line="360" w:lineRule="auto"/>
      </w:pPr>
      <w:r w:rsidRPr="00AE1C9C">
        <w:t xml:space="preserve">La variable </w:t>
      </w:r>
      <w:proofErr w:type="spellStart"/>
      <w:r w:rsidRPr="00AE1C9C">
        <w:t>Lien</w:t>
      </w:r>
      <w:r w:rsidR="00435E75" w:rsidRPr="00AE1C9C">
        <w:rPr>
          <w:sz w:val="32"/>
          <w:vertAlign w:val="subscript"/>
        </w:rPr>
        <w:t>i</w:t>
      </w:r>
      <w:proofErr w:type="gramStart"/>
      <w:r w:rsidR="00435E75" w:rsidRPr="00AE1C9C">
        <w:rPr>
          <w:sz w:val="32"/>
          <w:vertAlign w:val="subscript"/>
        </w:rPr>
        <w:t>,j</w:t>
      </w:r>
      <w:proofErr w:type="spellEnd"/>
      <w:proofErr w:type="gramEnd"/>
      <w:r w:rsidRPr="00AE1C9C">
        <w:t xml:space="preserve"> vaut 1 quand la quantité transpor</w:t>
      </w:r>
      <w:r w:rsidR="007945A0" w:rsidRPr="00AE1C9C">
        <w:t>tée entre le DC j et le C</w:t>
      </w:r>
      <w:r w:rsidR="00435E75" w:rsidRPr="00AE1C9C">
        <w:t>lient i</w:t>
      </w:r>
      <w:r w:rsidR="007945A0" w:rsidRPr="00AE1C9C">
        <w:t xml:space="preserve"> est supérieure à 0</w:t>
      </w:r>
      <w:r w:rsidR="006B31B9">
        <w:t>. La variable vaut 0 quand la quantité transportée</w:t>
      </w:r>
      <w:r w:rsidR="00EB1C45">
        <w:t xml:space="preserve"> entre le DC j et le Client i</w:t>
      </w:r>
      <w:r w:rsidR="006B31B9">
        <w:t xml:space="preserve"> est nulle.</w:t>
      </w:r>
    </w:p>
    <w:p w14:paraId="4867605C" w14:textId="77777777" w:rsidR="00435E75" w:rsidRPr="00AE1C9C" w:rsidRDefault="00435E75" w:rsidP="00EB2A9C">
      <w:pPr>
        <w:spacing w:line="360" w:lineRule="auto"/>
      </w:pPr>
    </w:p>
    <w:p w14:paraId="290ED194" w14:textId="7BADDE34" w:rsidR="00E06D8F" w:rsidRPr="00AE1C9C" w:rsidRDefault="00E06D8F" w:rsidP="00EB2A9C">
      <w:pPr>
        <w:pStyle w:val="Heading5"/>
        <w:spacing w:line="360" w:lineRule="auto"/>
      </w:pPr>
      <w:proofErr w:type="spellStart"/>
      <w:r w:rsidRPr="00AE1C9C">
        <w:t>Y</w:t>
      </w:r>
      <w:r w:rsidRPr="00AE1C9C">
        <w:rPr>
          <w:vertAlign w:val="subscript"/>
        </w:rPr>
        <w:t>p</w:t>
      </w:r>
      <w:proofErr w:type="gramStart"/>
      <w:r w:rsidRPr="00AE1C9C">
        <w:rPr>
          <w:vertAlign w:val="subscript"/>
        </w:rPr>
        <w:t>,i,j,l,t</w:t>
      </w:r>
      <w:proofErr w:type="spellEnd"/>
      <w:proofErr w:type="gramEnd"/>
    </w:p>
    <w:p w14:paraId="388ADC1B" w14:textId="49FB975A" w:rsidR="00E06D8F" w:rsidRPr="00AE1C9C" w:rsidRDefault="00E06D8F" w:rsidP="00EB2A9C">
      <w:pPr>
        <w:spacing w:line="360" w:lineRule="auto"/>
      </w:pPr>
      <w:r w:rsidRPr="00AE1C9C">
        <w:t>La variable Y est une varia</w:t>
      </w:r>
      <w:r w:rsidR="00435E75" w:rsidRPr="00AE1C9C">
        <w:t>ble qui vaut 1 quand, au temps t</w:t>
      </w:r>
      <w:r w:rsidRPr="00AE1C9C">
        <w:t>, entre l</w:t>
      </w:r>
      <w:r w:rsidR="0077398A">
        <w:t>e DC j et le client i, la taille de l</w:t>
      </w:r>
      <w:r w:rsidR="000A4FA1" w:rsidRPr="00AE1C9C">
        <w:t>ot l</w:t>
      </w:r>
      <w:r w:rsidRPr="00AE1C9C">
        <w:t xml:space="preserve"> est </w:t>
      </w:r>
      <w:r w:rsidR="000A4FA1" w:rsidRPr="00AE1C9C">
        <w:t xml:space="preserve">utilisée pour transporter </w:t>
      </w:r>
      <w:proofErr w:type="spellStart"/>
      <w:r w:rsidRPr="00AE1C9C">
        <w:t>QuantiteIJ</w:t>
      </w:r>
      <w:r w:rsidR="000A4FA1" w:rsidRPr="00AE1C9C">
        <w:rPr>
          <w:sz w:val="32"/>
          <w:vertAlign w:val="subscript"/>
        </w:rPr>
        <w:t>p,i,j,l,t</w:t>
      </w:r>
      <w:proofErr w:type="spellEnd"/>
      <w:r w:rsidRPr="00AE1C9C">
        <w:t>, 0 sinon.</w:t>
      </w:r>
    </w:p>
    <w:p w14:paraId="422ABA45" w14:textId="77777777" w:rsidR="00E06D8F" w:rsidRPr="00AE1C9C" w:rsidRDefault="00E06D8F" w:rsidP="00EB2A9C">
      <w:pPr>
        <w:spacing w:line="360" w:lineRule="auto"/>
      </w:pPr>
      <w:r w:rsidRPr="00AE1C9C">
        <w:t>Son intérêt est la gestion des lots et des prix d’échelle (voir contraintes GestionLots1 et GestionLots2).</w:t>
      </w:r>
    </w:p>
    <w:p w14:paraId="2943A853" w14:textId="77777777" w:rsidR="00E06D8F" w:rsidRPr="00AE1C9C" w:rsidRDefault="00E06D8F" w:rsidP="00EB2A9C">
      <w:pPr>
        <w:spacing w:line="360" w:lineRule="auto"/>
        <w:ind w:firstLine="0"/>
      </w:pPr>
    </w:p>
    <w:p w14:paraId="21988179" w14:textId="2807ACAA" w:rsidR="00E06D8F" w:rsidRPr="00AE1C9C" w:rsidRDefault="00E06D8F" w:rsidP="00EB2A9C">
      <w:pPr>
        <w:pStyle w:val="Heading4"/>
        <w:spacing w:line="360" w:lineRule="auto"/>
      </w:pPr>
      <w:r w:rsidRPr="00AE1C9C">
        <w:t>Contraintes</w:t>
      </w:r>
    </w:p>
    <w:p w14:paraId="72ABB162" w14:textId="77777777" w:rsidR="00E06D8F" w:rsidRPr="00AE1C9C" w:rsidRDefault="00E06D8F" w:rsidP="00EB2A9C">
      <w:pPr>
        <w:pStyle w:val="Heading5"/>
        <w:spacing w:line="360" w:lineRule="auto"/>
      </w:pPr>
      <w:proofErr w:type="spellStart"/>
      <w:r w:rsidRPr="00AE1C9C">
        <w:t>EquilibreProd</w:t>
      </w:r>
      <w:proofErr w:type="spellEnd"/>
    </w:p>
    <w:p w14:paraId="65D18461" w14:textId="77777777" w:rsidR="00FD54D7" w:rsidRPr="00AE1C9C" w:rsidRDefault="00FD54D7" w:rsidP="00EB2A9C">
      <w:pPr>
        <w:spacing w:line="360" w:lineRule="auto"/>
      </w:pPr>
    </w:p>
    <w:p w14:paraId="3FC0DFCF" w14:textId="77777777" w:rsidR="00E06D8F" w:rsidRPr="00AE1C9C" w:rsidRDefault="00A93812" w:rsidP="00EB2A9C">
      <w:pPr>
        <w:spacing w:line="360" w:lineRule="auto"/>
        <w:rPr>
          <w:b/>
        </w:rPr>
      </w:pPr>
      <m:oMathPara>
        <m:oMath>
          <m:sSub>
            <m:sSubPr>
              <m:ctrlPr>
                <w:rPr>
                  <w:rFonts w:ascii="Cambria Math" w:hAnsi="Cambria Math"/>
                </w:rPr>
              </m:ctrlPr>
            </m:sSubPr>
            <m:e>
              <m:r>
                <w:rPr>
                  <w:rFonts w:ascii="Cambria Math" w:hAnsi="Cambria Math"/>
                </w:rPr>
                <m:t>Production</m:t>
              </m:r>
            </m:e>
            <m:sub>
              <m:r>
                <w:rPr>
                  <w:rFonts w:ascii="Cambria Math" w:hAnsi="Cambria Math"/>
                </w:rPr>
                <m:t>p</m:t>
              </m:r>
              <m:r>
                <m:rPr>
                  <m:sty m:val="p"/>
                </m:rPr>
                <w:rPr>
                  <w:rFonts w:ascii="Cambria Math" w:hAnsi="Cambria Math"/>
                </w:rPr>
                <m:t>,</m:t>
              </m:r>
              <m:r>
                <w:rPr>
                  <w:rFonts w:ascii="Cambria Math" w:hAnsi="Cambria Math"/>
                </w:rPr>
                <m:t>t</m:t>
              </m:r>
            </m:sub>
          </m:sSub>
          <m:r>
            <m:rPr>
              <m:sty m:val="p"/>
            </m:rPr>
            <w:rPr>
              <w:rFonts w:ascii="Cambria Math" w:hAnsi="Cambria Math"/>
            </w:rPr>
            <m:t>=</m:t>
          </m:r>
          <m:nary>
            <m:naryPr>
              <m:chr m:val="∑"/>
              <m:limLoc m:val="subSup"/>
              <m:supHide m:val="1"/>
              <m:ctrlPr>
                <w:rPr>
                  <w:rFonts w:ascii="Cambria Math" w:hAnsi="Cambria Math"/>
                </w:rPr>
              </m:ctrlPr>
            </m:naryPr>
            <m:sub>
              <m:r>
                <w:rPr>
                  <w:rFonts w:ascii="Cambria Math" w:hAnsi="Cambria Math"/>
                </w:rPr>
                <m:t>J</m:t>
              </m:r>
            </m:sub>
            <m:sup/>
            <m:e>
              <m:sSub>
                <m:sSubPr>
                  <m:ctrlPr>
                    <w:rPr>
                      <w:rFonts w:ascii="Cambria Math" w:hAnsi="Cambria Math"/>
                    </w:rPr>
                  </m:ctrlPr>
                </m:sSubPr>
                <m:e>
                  <m:r>
                    <w:rPr>
                      <w:rFonts w:ascii="Cambria Math" w:hAnsi="Cambria Math"/>
                    </w:rPr>
                    <m:t>Quantit</m:t>
                  </m:r>
                  <m:r>
                    <m:rPr>
                      <m:sty m:val="p"/>
                    </m:rPr>
                    <w:rPr>
                      <w:rFonts w:ascii="Cambria Math" w:hAnsi="Cambria Math"/>
                    </w:rPr>
                    <m:t>é</m:t>
                  </m:r>
                  <m:r>
                    <w:rPr>
                      <w:rFonts w:ascii="Cambria Math" w:hAnsi="Cambria Math"/>
                    </w:rPr>
                    <m:t>J</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r>
                    <m:rPr>
                      <m:sty m:val="p"/>
                    </m:rPr>
                    <w:rPr>
                      <w:rFonts w:ascii="Cambria Math" w:hAnsi="Cambria Math"/>
                    </w:rPr>
                    <m:t>+1</m:t>
                  </m:r>
                </m:sub>
              </m:sSub>
            </m:e>
          </m:nary>
          <m:r>
            <m:rPr>
              <m:sty m:val="p"/>
            </m:rPr>
            <w:rPr>
              <w:rFonts w:ascii="Cambria Math" w:hAnsi="Cambria Math"/>
            </w:rPr>
            <m:t xml:space="preserve">  ∀</m:t>
          </m:r>
          <m:r>
            <w:rPr>
              <w:rFonts w:ascii="Cambria Math" w:hAnsi="Cambria Math"/>
            </w:rPr>
            <m:t>p</m:t>
          </m:r>
          <m:r>
            <m:rPr>
              <m:sty m:val="p"/>
            </m:rPr>
            <w:rPr>
              <w:rFonts w:ascii="Cambria Math" w:hAnsi="Cambria Math"/>
            </w:rPr>
            <m:t xml:space="preserve"> ; ∀</m:t>
          </m:r>
          <m:r>
            <w:rPr>
              <w:rFonts w:ascii="Cambria Math" w:hAnsi="Cambria Math"/>
            </w:rPr>
            <m:t>t</m:t>
          </m:r>
        </m:oMath>
      </m:oMathPara>
    </w:p>
    <w:p w14:paraId="4E3F0CEE" w14:textId="77777777" w:rsidR="00E06D8F" w:rsidRPr="00AE1C9C" w:rsidRDefault="00E06D8F" w:rsidP="00EB2A9C">
      <w:pPr>
        <w:spacing w:line="360" w:lineRule="auto"/>
      </w:pPr>
    </w:p>
    <w:p w14:paraId="1E340114" w14:textId="67256CFD" w:rsidR="00E06D8F" w:rsidRPr="00AE1C9C" w:rsidRDefault="00E06D8F" w:rsidP="00EB2A9C">
      <w:pPr>
        <w:spacing w:line="360" w:lineRule="auto"/>
      </w:pPr>
      <w:r w:rsidRPr="00AE1C9C">
        <w:t xml:space="preserve">La contrainte </w:t>
      </w:r>
      <w:proofErr w:type="spellStart"/>
      <w:r w:rsidRPr="00AE1C9C">
        <w:t>EquilibreProd</w:t>
      </w:r>
      <w:proofErr w:type="spellEnd"/>
      <w:r w:rsidRPr="00AE1C9C">
        <w:t xml:space="preserve"> équilibre ce qui est produit à l’usine de </w:t>
      </w:r>
      <w:proofErr w:type="spellStart"/>
      <w:r w:rsidRPr="00EC50C5">
        <w:rPr>
          <w:i/>
        </w:rPr>
        <w:t>Perichin</w:t>
      </w:r>
      <w:proofErr w:type="spellEnd"/>
      <w:r w:rsidRPr="00AE1C9C">
        <w:t xml:space="preserve"> avec ce qui est tran</w:t>
      </w:r>
      <w:r w:rsidR="00EB1C45">
        <w:t>sporté d’Ukraine jusqu’aux DC’s lors d’une même semaine.</w:t>
      </w:r>
    </w:p>
    <w:p w14:paraId="4C1A22EC" w14:textId="20925152" w:rsidR="00E06D8F" w:rsidRPr="00AE1C9C" w:rsidRDefault="00E06D8F" w:rsidP="00EB2A9C">
      <w:pPr>
        <w:spacing w:line="360" w:lineRule="auto"/>
      </w:pPr>
      <w:r w:rsidRPr="000F601A">
        <w:lastRenderedPageBreak/>
        <w:t>On voit aussi qu’il n’y a pas de stockage possible à l’usine et que le Lead Time</w:t>
      </w:r>
      <w:r w:rsidR="000F601A">
        <w:rPr>
          <w:rStyle w:val="FootnoteReference"/>
        </w:rPr>
        <w:footnoteReference w:id="30"/>
      </w:r>
      <w:r w:rsidRPr="000F601A">
        <w:t xml:space="preserve"> (</w:t>
      </w:r>
      <w:r w:rsidR="001569BB" w:rsidRPr="00AE1C9C">
        <w:t xml:space="preserve">production + </w:t>
      </w:r>
      <w:r w:rsidRPr="00AE1C9C">
        <w:t>trajet Ukraine-France) est de 1 semaine.</w:t>
      </w:r>
    </w:p>
    <w:p w14:paraId="21BA9C97" w14:textId="77777777" w:rsidR="00E06D8F" w:rsidRPr="00AE1C9C" w:rsidRDefault="00E06D8F" w:rsidP="00EB2A9C">
      <w:pPr>
        <w:spacing w:line="360" w:lineRule="auto"/>
      </w:pPr>
    </w:p>
    <w:p w14:paraId="2CAC42D5" w14:textId="17E30E15" w:rsidR="00FD54D7" w:rsidRPr="00AE1C9C" w:rsidRDefault="00E06D8F" w:rsidP="00EB2A9C">
      <w:pPr>
        <w:pStyle w:val="Heading5"/>
        <w:spacing w:line="360" w:lineRule="auto"/>
      </w:pPr>
      <w:proofErr w:type="spellStart"/>
      <w:r w:rsidRPr="00AE1C9C">
        <w:t>EquilibreDC</w:t>
      </w:r>
      <w:proofErr w:type="spellEnd"/>
    </w:p>
    <w:p w14:paraId="678CB70C" w14:textId="7C9FE86F" w:rsidR="00FD54D7" w:rsidRPr="00AE1C9C" w:rsidRDefault="00A93812" w:rsidP="00EB2A9C">
      <w:pPr>
        <w:spacing w:line="360" w:lineRule="auto"/>
      </w:pPr>
      <m:oMathPara>
        <m:oMath>
          <m:sSub>
            <m:sSubPr>
              <m:ctrlPr>
                <w:rPr>
                  <w:rFonts w:ascii="Cambria Math" w:hAnsi="Cambria Math"/>
                </w:rPr>
              </m:ctrlPr>
            </m:sSubPr>
            <m:e>
              <m:r>
                <w:rPr>
                  <w:rFonts w:ascii="Cambria Math" w:hAnsi="Cambria Math"/>
                </w:rPr>
                <m:t>Quantit</m:t>
              </m:r>
              <m:r>
                <m:rPr>
                  <m:sty m:val="p"/>
                </m:rPr>
                <w:rPr>
                  <w:rFonts w:ascii="Cambria Math" w:hAnsi="Cambria Math"/>
                </w:rPr>
                <m:t>é</m:t>
              </m:r>
              <m:r>
                <w:rPr>
                  <w:rFonts w:ascii="Cambria Math" w:hAnsi="Cambria Math"/>
                </w:rPr>
                <m:t>J</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StockDC</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r>
                <m:rPr>
                  <m:sty m:val="p"/>
                </m:rPr>
                <w:rPr>
                  <w:rFonts w:ascii="Cambria Math" w:hAnsi="Cambria Math"/>
                </w:rPr>
                <m:t>-1</m:t>
              </m:r>
            </m:sub>
          </m:sSub>
          <m:r>
            <m:rPr>
              <m:sty m:val="p"/>
            </m:rPr>
            <w:rPr>
              <w:rFonts w:ascii="Cambria Math" w:hAnsi="Cambria Math"/>
            </w:rPr>
            <m:t>=</m:t>
          </m:r>
          <m:nary>
            <m:naryPr>
              <m:chr m:val="∑"/>
              <m:limLoc m:val="subSup"/>
              <m:supHide m:val="1"/>
              <m:ctrlPr>
                <w:rPr>
                  <w:rFonts w:ascii="Cambria Math" w:hAnsi="Cambria Math"/>
                </w:rPr>
              </m:ctrlPr>
            </m:naryPr>
            <m:sub>
              <m:r>
                <w:rPr>
                  <w:rFonts w:ascii="Cambria Math" w:hAnsi="Cambria Math"/>
                </w:rPr>
                <m:t>i</m:t>
              </m:r>
            </m:sub>
            <m:sup/>
            <m:e>
              <m:nary>
                <m:naryPr>
                  <m:chr m:val="∑"/>
                  <m:limLoc m:val="subSup"/>
                  <m:supHide m:val="1"/>
                  <m:ctrlPr>
                    <w:rPr>
                      <w:rFonts w:ascii="Cambria Math" w:hAnsi="Cambria Math"/>
                    </w:rPr>
                  </m:ctrlPr>
                </m:naryPr>
                <m:sub>
                  <m:r>
                    <w:rPr>
                      <w:rFonts w:ascii="Cambria Math" w:hAnsi="Cambria Math"/>
                    </w:rPr>
                    <m:t>l</m:t>
                  </m:r>
                </m:sub>
                <m:sup/>
                <m:e>
                  <m:sSub>
                    <m:sSubPr>
                      <m:ctrlPr>
                        <w:rPr>
                          <w:rFonts w:ascii="Cambria Math" w:hAnsi="Cambria Math"/>
                        </w:rPr>
                      </m:ctrlPr>
                    </m:sSubPr>
                    <m:e>
                      <m:r>
                        <w:rPr>
                          <w:rFonts w:ascii="Cambria Math" w:hAnsi="Cambria Math"/>
                        </w:rPr>
                        <m:t>Quantit</m:t>
                      </m:r>
                      <m:r>
                        <m:rPr>
                          <m:sty m:val="p"/>
                        </m:rPr>
                        <w:rPr>
                          <w:rFonts w:ascii="Cambria Math" w:hAnsi="Cambria Math"/>
                        </w:rPr>
                        <m:t>é</m:t>
                      </m:r>
                      <m:r>
                        <w:rPr>
                          <w:rFonts w:ascii="Cambria Math" w:hAnsi="Cambria Math"/>
                        </w:rPr>
                        <m:t>IJ</m:t>
                      </m:r>
                    </m:e>
                    <m:sub>
                      <m:r>
                        <w:rPr>
                          <w:rFonts w:ascii="Cambria Math" w:hAnsi="Cambria Math"/>
                        </w:rPr>
                        <m:t>p</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t</m:t>
                      </m:r>
                    </m:sub>
                  </m:sSub>
                </m:e>
              </m:nary>
            </m:e>
          </m:nary>
          <m:r>
            <m:rPr>
              <m:sty m:val="p"/>
            </m:rPr>
            <w:rPr>
              <w:rFonts w:ascii="Cambria Math" w:hAnsi="Cambria Math"/>
            </w:rPr>
            <m:t>+</m:t>
          </m:r>
          <m:sSub>
            <m:sSubPr>
              <m:ctrlPr>
                <w:rPr>
                  <w:rFonts w:ascii="Cambria Math" w:hAnsi="Cambria Math"/>
                </w:rPr>
              </m:ctrlPr>
            </m:sSubPr>
            <m:e>
              <m:r>
                <w:rPr>
                  <w:rFonts w:ascii="Cambria Math" w:hAnsi="Cambria Math"/>
                </w:rPr>
                <m:t>StockDC</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sub>
          </m:sSub>
          <m:r>
            <m:rPr>
              <m:sty m:val="p"/>
            </m:rPr>
            <w:rPr>
              <w:rFonts w:ascii="Cambria Math" w:hAnsi="Cambria Math"/>
            </w:rPr>
            <m:t xml:space="preserve">  ∀</m:t>
          </m:r>
          <m:r>
            <w:rPr>
              <w:rFonts w:ascii="Cambria Math" w:hAnsi="Cambria Math"/>
            </w:rPr>
            <m:t>p</m:t>
          </m:r>
          <m:r>
            <m:rPr>
              <m:sty m:val="p"/>
            </m:rPr>
            <w:rPr>
              <w:rFonts w:ascii="Cambria Math" w:hAnsi="Cambria Math"/>
            </w:rPr>
            <m:t>; ∀</m:t>
          </m:r>
          <m:r>
            <w:rPr>
              <w:rFonts w:ascii="Cambria Math" w:hAnsi="Cambria Math"/>
            </w:rPr>
            <m:t>j</m:t>
          </m:r>
          <m:r>
            <m:rPr>
              <m:sty m:val="p"/>
            </m:rPr>
            <w:rPr>
              <w:rFonts w:ascii="Cambria Math" w:hAnsi="Cambria Math"/>
            </w:rPr>
            <m:t>; ∀</m:t>
          </m:r>
          <m:r>
            <w:rPr>
              <w:rFonts w:ascii="Cambria Math" w:hAnsi="Cambria Math"/>
            </w:rPr>
            <m:t>t</m:t>
          </m:r>
        </m:oMath>
      </m:oMathPara>
    </w:p>
    <w:p w14:paraId="719F1957" w14:textId="08853FD2" w:rsidR="00E06D8F" w:rsidRPr="00AE1C9C" w:rsidRDefault="00E06D8F" w:rsidP="00EB2A9C">
      <w:pPr>
        <w:spacing w:line="360" w:lineRule="auto"/>
      </w:pPr>
      <w:r w:rsidRPr="00AE1C9C">
        <w:t xml:space="preserve">La contrainte </w:t>
      </w:r>
      <w:proofErr w:type="spellStart"/>
      <w:r w:rsidRPr="00AE1C9C">
        <w:t>EquilibreDC</w:t>
      </w:r>
      <w:proofErr w:type="spellEnd"/>
      <w:r w:rsidRPr="00AE1C9C">
        <w:t xml:space="preserve"> établit l’équilibre entre ce qui est acheminé aux différents DC’s et ce qui sort de</w:t>
      </w:r>
      <w:r w:rsidR="00202F36">
        <w:t xml:space="preserve"> ce même DC. On voit également </w:t>
      </w:r>
      <w:r w:rsidRPr="00AE1C9C">
        <w:t xml:space="preserve">que ce qui n’est pas immédiatement </w:t>
      </w:r>
      <w:r w:rsidR="007945A0" w:rsidRPr="00AE1C9C">
        <w:t>livré</w:t>
      </w:r>
      <w:r w:rsidRPr="00AE1C9C">
        <w:t xml:space="preserve"> peut être stocké au DC. </w:t>
      </w:r>
    </w:p>
    <w:p w14:paraId="7F9C064D" w14:textId="77777777" w:rsidR="00E06D8F" w:rsidRPr="00AE1C9C" w:rsidRDefault="00E06D8F" w:rsidP="00EB2A9C">
      <w:pPr>
        <w:spacing w:line="360" w:lineRule="auto"/>
      </w:pPr>
    </w:p>
    <w:p w14:paraId="7124662D" w14:textId="43285B81" w:rsidR="00FD54D7" w:rsidRPr="00AE1C9C" w:rsidRDefault="00E06D8F" w:rsidP="00EB2A9C">
      <w:pPr>
        <w:pStyle w:val="Heading5"/>
        <w:spacing w:line="360" w:lineRule="auto"/>
      </w:pPr>
      <w:proofErr w:type="spellStart"/>
      <w:r w:rsidRPr="00AE1C9C">
        <w:t>EquilibreClient</w:t>
      </w:r>
      <w:proofErr w:type="spellEnd"/>
    </w:p>
    <w:p w14:paraId="1C70C117" w14:textId="7E4B445E" w:rsidR="00FD54D7" w:rsidRPr="00AE1C9C" w:rsidRDefault="00A93812" w:rsidP="00EB2A9C">
      <w:pPr>
        <w:spacing w:line="360" w:lineRule="auto"/>
      </w:pPr>
      <m:oMathPara>
        <m:oMath>
          <m:nary>
            <m:naryPr>
              <m:chr m:val="∑"/>
              <m:limLoc m:val="subSup"/>
              <m:supHide m:val="1"/>
              <m:ctrlPr>
                <w:rPr>
                  <w:rFonts w:ascii="Cambria Math" w:hAnsi="Cambria Math"/>
                </w:rPr>
              </m:ctrlPr>
            </m:naryPr>
            <m:sub>
              <m:r>
                <w:rPr>
                  <w:rFonts w:ascii="Cambria Math" w:hAnsi="Cambria Math"/>
                </w:rPr>
                <m:t>j</m:t>
              </m:r>
            </m:sub>
            <m:sup/>
            <m:e>
              <m:nary>
                <m:naryPr>
                  <m:chr m:val="∑"/>
                  <m:limLoc m:val="subSup"/>
                  <m:supHide m:val="1"/>
                  <m:ctrlPr>
                    <w:rPr>
                      <w:rFonts w:ascii="Cambria Math" w:hAnsi="Cambria Math"/>
                    </w:rPr>
                  </m:ctrlPr>
                </m:naryPr>
                <m:sub>
                  <m:r>
                    <w:rPr>
                      <w:rFonts w:ascii="Cambria Math" w:hAnsi="Cambria Math"/>
                    </w:rPr>
                    <m:t>l</m:t>
                  </m:r>
                </m:sub>
                <m:sup/>
                <m:e>
                  <m:sSub>
                    <m:sSubPr>
                      <m:ctrlPr>
                        <w:rPr>
                          <w:rFonts w:ascii="Cambria Math" w:hAnsi="Cambria Math"/>
                        </w:rPr>
                      </m:ctrlPr>
                    </m:sSubPr>
                    <m:e>
                      <m:r>
                        <w:rPr>
                          <w:rFonts w:ascii="Cambria Math" w:hAnsi="Cambria Math"/>
                        </w:rPr>
                        <m:t>Quantit</m:t>
                      </m:r>
                      <m:r>
                        <m:rPr>
                          <m:sty m:val="p"/>
                        </m:rPr>
                        <w:rPr>
                          <w:rFonts w:ascii="Cambria Math" w:hAnsi="Cambria Math"/>
                        </w:rPr>
                        <m:t>é</m:t>
                      </m:r>
                      <m:r>
                        <w:rPr>
                          <w:rFonts w:ascii="Cambria Math" w:hAnsi="Cambria Math"/>
                        </w:rPr>
                        <m:t>IJ</m:t>
                      </m:r>
                    </m:e>
                    <m:sub>
                      <m:r>
                        <w:rPr>
                          <w:rFonts w:ascii="Cambria Math" w:hAnsi="Cambria Math"/>
                        </w:rPr>
                        <m:t>p</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t</m:t>
                      </m:r>
                    </m:sub>
                  </m:sSub>
                </m:e>
              </m:nary>
            </m:e>
          </m:nary>
          <m:r>
            <m:rPr>
              <m:sty m:val="p"/>
            </m:rPr>
            <w:rPr>
              <w:rFonts w:ascii="Cambria Math" w:hAnsi="Cambria Math"/>
            </w:rPr>
            <m:t>=</m:t>
          </m:r>
          <m:sSub>
            <m:sSubPr>
              <m:ctrlPr>
                <w:rPr>
                  <w:rFonts w:ascii="Cambria Math" w:hAnsi="Cambria Math"/>
                </w:rPr>
              </m:ctrlPr>
            </m:sSubPr>
            <m:e>
              <m:r>
                <w:rPr>
                  <w:rFonts w:ascii="Cambria Math" w:hAnsi="Cambria Math"/>
                </w:rPr>
                <m:t>Demande</m:t>
              </m:r>
            </m:e>
            <m:sub>
              <m:r>
                <w:rPr>
                  <w:rFonts w:ascii="Cambria Math" w:hAnsi="Cambria Math"/>
                </w:rPr>
                <m:t>p</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t</m:t>
              </m:r>
            </m:sub>
          </m:sSub>
          <m:r>
            <m:rPr>
              <m:sty m:val="p"/>
            </m:rPr>
            <w:rPr>
              <w:rFonts w:ascii="Cambria Math" w:hAnsi="Cambria Math"/>
            </w:rPr>
            <m:t xml:space="preserve">  ∀</m:t>
          </m:r>
          <m:r>
            <w:rPr>
              <w:rFonts w:ascii="Cambria Math" w:hAnsi="Cambria Math"/>
            </w:rPr>
            <m:t>p</m:t>
          </m:r>
          <m:r>
            <m:rPr>
              <m:sty m:val="p"/>
            </m:rPr>
            <w:rPr>
              <w:rFonts w:ascii="Cambria Math" w:hAnsi="Cambria Math"/>
            </w:rPr>
            <m:t>; ∀</m:t>
          </m:r>
          <m:r>
            <w:rPr>
              <w:rFonts w:ascii="Cambria Math" w:hAnsi="Cambria Math"/>
            </w:rPr>
            <m:t>i</m:t>
          </m:r>
          <m:r>
            <m:rPr>
              <m:sty m:val="p"/>
            </m:rPr>
            <w:rPr>
              <w:rFonts w:ascii="Cambria Math" w:hAnsi="Cambria Math"/>
            </w:rPr>
            <m:t>; ∀</m:t>
          </m:r>
          <m:r>
            <w:rPr>
              <w:rFonts w:ascii="Cambria Math" w:hAnsi="Cambria Math"/>
            </w:rPr>
            <m:t>t</m:t>
          </m:r>
        </m:oMath>
      </m:oMathPara>
    </w:p>
    <w:p w14:paraId="2FE9182E" w14:textId="10FA1992" w:rsidR="00E06D8F" w:rsidRPr="00AE1C9C" w:rsidRDefault="00E06D8F" w:rsidP="00EB2A9C">
      <w:pPr>
        <w:spacing w:line="360" w:lineRule="auto"/>
      </w:pPr>
      <w:r w:rsidRPr="00AE1C9C">
        <w:t xml:space="preserve">La contrainte </w:t>
      </w:r>
      <w:proofErr w:type="spellStart"/>
      <w:r w:rsidRPr="00AE1C9C">
        <w:t>EquilibreClient</w:t>
      </w:r>
      <w:proofErr w:type="spellEnd"/>
      <w:r w:rsidRPr="00AE1C9C">
        <w:t xml:space="preserve"> égalise les </w:t>
      </w:r>
      <w:proofErr w:type="spellStart"/>
      <w:r w:rsidRPr="00AE1C9C">
        <w:t>QauntiteIJ</w:t>
      </w:r>
      <w:r w:rsidR="001569BB" w:rsidRPr="00AE1C9C">
        <w:rPr>
          <w:sz w:val="32"/>
          <w:vertAlign w:val="subscript"/>
        </w:rPr>
        <w:t>p</w:t>
      </w:r>
      <w:proofErr w:type="gramStart"/>
      <w:r w:rsidR="001569BB" w:rsidRPr="00AE1C9C">
        <w:rPr>
          <w:sz w:val="32"/>
          <w:vertAlign w:val="subscript"/>
        </w:rPr>
        <w:t>,i,j,l,t</w:t>
      </w:r>
      <w:proofErr w:type="spellEnd"/>
      <w:proofErr w:type="gramEnd"/>
      <w:r w:rsidRPr="00AE1C9C">
        <w:t xml:space="preserve"> venant des différents DC</w:t>
      </w:r>
      <w:r w:rsidR="007945A0" w:rsidRPr="00AE1C9C">
        <w:t xml:space="preserve">’s à la </w:t>
      </w:r>
      <w:proofErr w:type="spellStart"/>
      <w:r w:rsidR="007945A0" w:rsidRPr="00AE1C9C">
        <w:t>Demande</w:t>
      </w:r>
      <w:r w:rsidR="007945A0" w:rsidRPr="00AE1C9C">
        <w:rPr>
          <w:sz w:val="32"/>
          <w:vertAlign w:val="subscript"/>
        </w:rPr>
        <w:t>p,i,t</w:t>
      </w:r>
      <w:proofErr w:type="spellEnd"/>
      <w:r w:rsidR="0077398A">
        <w:t xml:space="preserve"> du c</w:t>
      </w:r>
      <w:r w:rsidR="001569BB" w:rsidRPr="00AE1C9C">
        <w:t>lient i</w:t>
      </w:r>
      <w:r w:rsidRPr="00AE1C9C">
        <w:t>.</w:t>
      </w:r>
    </w:p>
    <w:p w14:paraId="1C51731B" w14:textId="77777777" w:rsidR="00E06D8F" w:rsidRPr="00AE1C9C" w:rsidRDefault="00E06D8F" w:rsidP="00EB2A9C">
      <w:pPr>
        <w:spacing w:line="360" w:lineRule="auto"/>
      </w:pPr>
    </w:p>
    <w:p w14:paraId="69C4B8CA" w14:textId="084B9970" w:rsidR="00FD54D7" w:rsidRPr="00AE1C9C" w:rsidRDefault="0077398A" w:rsidP="00EB2A9C">
      <w:pPr>
        <w:pStyle w:val="Heading5"/>
        <w:spacing w:line="360" w:lineRule="auto"/>
      </w:pPr>
      <w:r>
        <w:t>GestionLots1</w:t>
      </w:r>
    </w:p>
    <w:p w14:paraId="3AF20130" w14:textId="0398CAA5" w:rsidR="00FD54D7" w:rsidRPr="00AE1C9C" w:rsidRDefault="00A93812" w:rsidP="00EB2A9C">
      <w:pPr>
        <w:spacing w:line="360" w:lineRule="auto"/>
      </w:pPr>
      <m:oMathPara>
        <m:oMath>
          <m:sSub>
            <m:sSubPr>
              <m:ctrlPr>
                <w:rPr>
                  <w:rFonts w:ascii="Cambria Math" w:hAnsi="Cambria Math"/>
                </w:rPr>
              </m:ctrlPr>
            </m:sSubPr>
            <m:e>
              <m:r>
                <w:rPr>
                  <w:rFonts w:ascii="Cambria Math" w:hAnsi="Cambria Math"/>
                </w:rPr>
                <m:t>Y</m:t>
              </m:r>
            </m:e>
            <m:sub>
              <m:r>
                <w:rPr>
                  <w:rFonts w:ascii="Cambria Math" w:hAnsi="Cambria Math"/>
                </w:rPr>
                <m:t>j</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t</m:t>
              </m:r>
              <m:r>
                <m:rPr>
                  <m:sty m:val="p"/>
                </m:rPr>
                <w:rPr>
                  <w:rFonts w:ascii="Cambria Math" w:hAnsi="Cambria Math"/>
                </w:rPr>
                <m:t xml:space="preserve"> </m:t>
              </m:r>
            </m:sub>
          </m:sSub>
          <m:r>
            <m:rPr>
              <m:sty m:val="p"/>
            </m:rPr>
            <w:rPr>
              <w:rFonts w:ascii="Cambria Math" w:hAnsi="Cambria Math"/>
            </w:rPr>
            <m:t>*</m:t>
          </m:r>
          <m:sSub>
            <m:sSubPr>
              <m:ctrlPr>
                <w:rPr>
                  <w:rFonts w:ascii="Cambria Math" w:hAnsi="Cambria Math"/>
                </w:rPr>
              </m:ctrlPr>
            </m:sSubPr>
            <m:e>
              <m:r>
                <w:rPr>
                  <w:rFonts w:ascii="Cambria Math" w:hAnsi="Cambria Math"/>
                </w:rPr>
                <m:t>TailleLots</m:t>
              </m:r>
            </m:e>
            <m:sub>
              <m:r>
                <w:rPr>
                  <w:rFonts w:ascii="Cambria Math" w:hAnsi="Cambria Math"/>
                </w:rPr>
                <m:t>l</m:t>
              </m:r>
            </m:sub>
          </m:sSub>
          <m:r>
            <m:rPr>
              <m:sty m:val="p"/>
            </m:rPr>
            <w:rPr>
              <w:rFonts w:ascii="Cambria Math" w:hAnsi="Cambria Math"/>
            </w:rPr>
            <m:t>=</m:t>
          </m:r>
          <m:nary>
            <m:naryPr>
              <m:chr m:val="∑"/>
              <m:limLoc m:val="subSup"/>
              <m:supHide m:val="1"/>
              <m:ctrlPr>
                <w:rPr>
                  <w:rFonts w:ascii="Cambria Math" w:hAnsi="Cambria Math"/>
                </w:rPr>
              </m:ctrlPr>
            </m:naryPr>
            <m:sub>
              <m:r>
                <w:rPr>
                  <w:rFonts w:ascii="Cambria Math" w:hAnsi="Cambria Math"/>
                </w:rPr>
                <m:t>p</m:t>
              </m:r>
            </m:sub>
            <m:sup/>
            <m:e>
              <m:sSub>
                <m:sSubPr>
                  <m:ctrlPr>
                    <w:rPr>
                      <w:rFonts w:ascii="Cambria Math" w:hAnsi="Cambria Math"/>
                    </w:rPr>
                  </m:ctrlPr>
                </m:sSubPr>
                <m:e>
                  <m:r>
                    <w:rPr>
                      <w:rFonts w:ascii="Cambria Math" w:hAnsi="Cambria Math"/>
                    </w:rPr>
                    <m:t>Quantit</m:t>
                  </m:r>
                  <m:r>
                    <m:rPr>
                      <m:sty m:val="p"/>
                    </m:rPr>
                    <w:rPr>
                      <w:rFonts w:ascii="Cambria Math" w:hAnsi="Cambria Math"/>
                    </w:rPr>
                    <m:t>é</m:t>
                  </m:r>
                  <m:r>
                    <w:rPr>
                      <w:rFonts w:ascii="Cambria Math" w:hAnsi="Cambria Math"/>
                    </w:rPr>
                    <m:t>IJ</m:t>
                  </m:r>
                </m:e>
                <m:sub>
                  <m:r>
                    <w:rPr>
                      <w:rFonts w:ascii="Cambria Math" w:hAnsi="Cambria Math"/>
                    </w:rPr>
                    <m:t>p</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t</m:t>
                  </m:r>
                </m:sub>
              </m:sSub>
            </m:e>
          </m:nary>
          <m:r>
            <m:rPr>
              <m:sty m:val="p"/>
            </m:rPr>
            <w:rPr>
              <w:rFonts w:ascii="Cambria Math" w:hAnsi="Cambria Math"/>
            </w:rPr>
            <m:t xml:space="preserve">   ∀</m:t>
          </m:r>
          <m:r>
            <w:rPr>
              <w:rFonts w:ascii="Cambria Math" w:hAnsi="Cambria Math"/>
            </w:rPr>
            <m:t>j</m:t>
          </m:r>
          <m:r>
            <m:rPr>
              <m:sty m:val="p"/>
            </m:rPr>
            <w:rPr>
              <w:rFonts w:ascii="Cambria Math" w:hAnsi="Cambria Math"/>
            </w:rPr>
            <m:t>; ∀</m:t>
          </m:r>
          <m:r>
            <w:rPr>
              <w:rFonts w:ascii="Cambria Math" w:hAnsi="Cambria Math"/>
            </w:rPr>
            <m:t>i</m:t>
          </m:r>
          <m:r>
            <m:rPr>
              <m:sty m:val="p"/>
            </m:rPr>
            <w:rPr>
              <w:rFonts w:ascii="Cambria Math" w:hAnsi="Cambria Math"/>
            </w:rPr>
            <m:t>; ∀</m:t>
          </m:r>
          <m:r>
            <w:rPr>
              <w:rFonts w:ascii="Cambria Math" w:hAnsi="Cambria Math"/>
            </w:rPr>
            <m:t>l</m:t>
          </m:r>
          <m:r>
            <m:rPr>
              <m:sty m:val="p"/>
            </m:rPr>
            <w:rPr>
              <w:rFonts w:ascii="Cambria Math" w:hAnsi="Cambria Math"/>
            </w:rPr>
            <m:t>; ∀</m:t>
          </m:r>
          <m:r>
            <w:rPr>
              <w:rFonts w:ascii="Cambria Math" w:hAnsi="Cambria Math"/>
            </w:rPr>
            <m:t>t</m:t>
          </m:r>
        </m:oMath>
      </m:oMathPara>
    </w:p>
    <w:p w14:paraId="3492A5BC" w14:textId="586A9A73" w:rsidR="00E06D8F" w:rsidRPr="00AE1C9C" w:rsidRDefault="00E06D8F" w:rsidP="00EB2A9C">
      <w:pPr>
        <w:spacing w:line="360" w:lineRule="auto"/>
      </w:pPr>
      <w:r w:rsidRPr="00AE1C9C">
        <w:t>La contrainte GestionDesLots1 a pour but d’insc</w:t>
      </w:r>
      <w:r w:rsidR="00B46285" w:rsidRPr="00AE1C9C">
        <w:t xml:space="preserve">rire, dans la variable </w:t>
      </w:r>
      <w:proofErr w:type="spellStart"/>
      <w:r w:rsidR="00B46285" w:rsidRPr="00AE1C9C">
        <w:t>Quantite</w:t>
      </w:r>
      <w:r w:rsidRPr="00AE1C9C">
        <w:t>I</w:t>
      </w:r>
      <w:r w:rsidR="00B46285" w:rsidRPr="00AE1C9C">
        <w:t>J</w:t>
      </w:r>
      <w:r w:rsidR="001569BB" w:rsidRPr="00AE1C9C">
        <w:rPr>
          <w:sz w:val="32"/>
          <w:vertAlign w:val="subscript"/>
        </w:rPr>
        <w:t>p,i,j,l,t</w:t>
      </w:r>
      <w:proofErr w:type="spellEnd"/>
      <w:r w:rsidRPr="00AE1C9C">
        <w:t xml:space="preserve">, la taille de lot qui est utilisée pour transporter cette quantité. </w:t>
      </w:r>
    </w:p>
    <w:p w14:paraId="78ECF51C" w14:textId="0E39E7CF" w:rsidR="00E06D8F" w:rsidRPr="00AE1C9C" w:rsidRDefault="00E06D8F" w:rsidP="00EB2A9C">
      <w:pPr>
        <w:spacing w:line="360" w:lineRule="auto"/>
      </w:pPr>
      <w:r w:rsidRPr="00AE1C9C">
        <w:lastRenderedPageBreak/>
        <w:t>De</w:t>
      </w:r>
      <w:r w:rsidR="00EB1C45">
        <w:t xml:space="preserve"> cette manière, pour un j, un i</w:t>
      </w:r>
      <w:r w:rsidRPr="00AE1C9C">
        <w:t xml:space="preserve"> et un t constant</w:t>
      </w:r>
      <w:r w:rsidR="00EB1C45">
        <w:t>s</w:t>
      </w:r>
      <w:r w:rsidR="001569BB" w:rsidRPr="00AE1C9C">
        <w:t xml:space="preserve">, il ne </w:t>
      </w:r>
      <w:r w:rsidR="00B46285" w:rsidRPr="00AE1C9C">
        <w:t>peut</w:t>
      </w:r>
      <w:r w:rsidR="001569BB" w:rsidRPr="00AE1C9C">
        <w:t xml:space="preserve"> y avoir qu’un l pour lequel la somme sur les p de </w:t>
      </w:r>
      <w:proofErr w:type="spellStart"/>
      <w:r w:rsidR="00B46285" w:rsidRPr="00AE1C9C">
        <w:t>Quantite</w:t>
      </w:r>
      <w:r w:rsidR="001569BB" w:rsidRPr="00AE1C9C">
        <w:t>I</w:t>
      </w:r>
      <w:r w:rsidR="00B46285" w:rsidRPr="00AE1C9C">
        <w:t>J</w:t>
      </w:r>
      <w:r w:rsidR="001569BB" w:rsidRPr="00AE1C9C">
        <w:rPr>
          <w:sz w:val="32"/>
          <w:vertAlign w:val="subscript"/>
        </w:rPr>
        <w:t>p</w:t>
      </w:r>
      <w:proofErr w:type="gramStart"/>
      <w:r w:rsidR="001569BB" w:rsidRPr="00AE1C9C">
        <w:rPr>
          <w:sz w:val="32"/>
          <w:vertAlign w:val="subscript"/>
        </w:rPr>
        <w:t>,i,j,l,t</w:t>
      </w:r>
      <w:proofErr w:type="spellEnd"/>
      <w:proofErr w:type="gramEnd"/>
      <w:r w:rsidR="001569BB" w:rsidRPr="00AE1C9C">
        <w:rPr>
          <w:sz w:val="32"/>
          <w:vertAlign w:val="subscript"/>
        </w:rPr>
        <w:t xml:space="preserve"> </w:t>
      </w:r>
      <w:r w:rsidRPr="00AE1C9C">
        <w:t xml:space="preserve">est non-nulle. </w:t>
      </w:r>
    </w:p>
    <w:p w14:paraId="35842EE1" w14:textId="2F5DD8F8" w:rsidR="00E06D8F" w:rsidRPr="00AE1C9C" w:rsidRDefault="00E06D8F" w:rsidP="00EB2A9C">
      <w:pPr>
        <w:spacing w:line="360" w:lineRule="auto"/>
      </w:pPr>
      <w:r w:rsidRPr="00AE1C9C">
        <w:t>A</w:t>
      </w:r>
      <w:r w:rsidR="00EB1C45">
        <w:t>insi, lorsque nous multiplierons</w:t>
      </w:r>
      <w:r w:rsidR="001569BB" w:rsidRPr="00AE1C9C">
        <w:t xml:space="preserve"> </w:t>
      </w:r>
      <w:proofErr w:type="spellStart"/>
      <w:r w:rsidR="00B46285" w:rsidRPr="00AE1C9C">
        <w:t>Quantite</w:t>
      </w:r>
      <w:r w:rsidR="001569BB" w:rsidRPr="00AE1C9C">
        <w:t>I</w:t>
      </w:r>
      <w:r w:rsidR="00B46285" w:rsidRPr="00AE1C9C">
        <w:t>J</w:t>
      </w:r>
      <w:r w:rsidR="001569BB" w:rsidRPr="00AE1C9C">
        <w:rPr>
          <w:sz w:val="32"/>
          <w:vertAlign w:val="subscript"/>
        </w:rPr>
        <w:t>p,i,j,l,t</w:t>
      </w:r>
      <w:proofErr w:type="spellEnd"/>
      <w:r w:rsidR="00B46285" w:rsidRPr="00AE1C9C">
        <w:t xml:space="preserve"> à </w:t>
      </w:r>
      <w:proofErr w:type="spellStart"/>
      <w:r w:rsidR="00B46285" w:rsidRPr="00AE1C9C">
        <w:t>CoutTransport</w:t>
      </w:r>
      <w:r w:rsidRPr="00AE1C9C">
        <w:t>I</w:t>
      </w:r>
      <w:r w:rsidR="00B46285" w:rsidRPr="00AE1C9C">
        <w:t>J</w:t>
      </w:r>
      <w:r w:rsidR="001569BB" w:rsidRPr="00AE1C9C">
        <w:rPr>
          <w:sz w:val="32"/>
          <w:vertAlign w:val="subscript"/>
        </w:rPr>
        <w:t>i,j,l</w:t>
      </w:r>
      <w:proofErr w:type="spellEnd"/>
      <w:r w:rsidRPr="00AE1C9C">
        <w:t xml:space="preserve"> dans la fonction objective, seul</w:t>
      </w:r>
      <w:r w:rsidR="00B46285" w:rsidRPr="00AE1C9C">
        <w:t xml:space="preserve">e la </w:t>
      </w:r>
      <w:proofErr w:type="spellStart"/>
      <w:r w:rsidR="00B46285" w:rsidRPr="00AE1C9C">
        <w:t>QuantiteIJ</w:t>
      </w:r>
      <w:r w:rsidR="00B46285" w:rsidRPr="00AE1C9C">
        <w:rPr>
          <w:sz w:val="32"/>
          <w:vertAlign w:val="subscript"/>
        </w:rPr>
        <w:t>p,i,j,l,t</w:t>
      </w:r>
      <w:proofErr w:type="spellEnd"/>
      <w:r w:rsidR="00B46285" w:rsidRPr="00AE1C9C">
        <w:t>, avec un</w:t>
      </w:r>
      <w:r w:rsidR="00202F36">
        <w:t xml:space="preserve"> certain lot l </w:t>
      </w:r>
      <w:r w:rsidR="00B46285" w:rsidRPr="00AE1C9C">
        <w:t>non-nulle</w:t>
      </w:r>
      <w:r w:rsidR="00202F36">
        <w:t>,</w:t>
      </w:r>
      <w:r w:rsidR="00EB1C45">
        <w:t xml:space="preserve"> activera le coû</w:t>
      </w:r>
      <w:r w:rsidRPr="00AE1C9C">
        <w:t xml:space="preserve">t de transport correspondant à la bonne quantité, </w:t>
      </w:r>
      <w:r w:rsidR="000673B2" w:rsidRPr="00AE1C9C">
        <w:t>au tarif correspondant.</w:t>
      </w:r>
    </w:p>
    <w:p w14:paraId="2B074362" w14:textId="77777777" w:rsidR="00E06D8F" w:rsidRPr="00AE1C9C" w:rsidRDefault="00E06D8F" w:rsidP="00EB2A9C">
      <w:pPr>
        <w:spacing w:line="360" w:lineRule="auto"/>
      </w:pPr>
    </w:p>
    <w:p w14:paraId="20C39E9E" w14:textId="4F0B6F3B" w:rsidR="00FD54D7" w:rsidRPr="00AE1C9C" w:rsidRDefault="00E06D8F" w:rsidP="00EB2A9C">
      <w:pPr>
        <w:pStyle w:val="Heading5"/>
        <w:spacing w:line="360" w:lineRule="auto"/>
      </w:pPr>
      <w:r w:rsidRPr="00AE1C9C">
        <w:t>GestionLots</w:t>
      </w:r>
      <w:r w:rsidR="0077398A">
        <w:t>2</w:t>
      </w:r>
    </w:p>
    <w:p w14:paraId="0BA8E779" w14:textId="17A2C588" w:rsidR="00FD54D7" w:rsidRPr="00AE1C9C" w:rsidRDefault="00A93812" w:rsidP="00EB2A9C">
      <w:pPr>
        <w:spacing w:line="360" w:lineRule="auto"/>
      </w:pPr>
      <m:oMathPara>
        <m:oMath>
          <m:nary>
            <m:naryPr>
              <m:chr m:val="∑"/>
              <m:limLoc m:val="subSup"/>
              <m:supHide m:val="1"/>
              <m:ctrlPr>
                <w:rPr>
                  <w:rFonts w:ascii="Cambria Math" w:hAnsi="Cambria Math"/>
                </w:rPr>
              </m:ctrlPr>
            </m:naryPr>
            <m:sub>
              <m:r>
                <w:rPr>
                  <w:rFonts w:ascii="Cambria Math" w:hAnsi="Cambria Math"/>
                </w:rPr>
                <m:t>j</m:t>
              </m:r>
            </m:sub>
            <m:sup/>
            <m:e>
              <m:nary>
                <m:naryPr>
                  <m:chr m:val="∑"/>
                  <m:limLoc m:val="subSup"/>
                  <m:supHide m:val="1"/>
                  <m:ctrlPr>
                    <w:rPr>
                      <w:rFonts w:ascii="Cambria Math" w:hAnsi="Cambria Math"/>
                    </w:rPr>
                  </m:ctrlPr>
                </m:naryPr>
                <m:sub>
                  <m:r>
                    <w:rPr>
                      <w:rFonts w:ascii="Cambria Math" w:hAnsi="Cambria Math"/>
                    </w:rPr>
                    <m:t>l</m:t>
                  </m:r>
                </m:sub>
                <m:sup/>
                <m:e>
                  <m:sSub>
                    <m:sSubPr>
                      <m:ctrlPr>
                        <w:rPr>
                          <w:rFonts w:ascii="Cambria Math" w:hAnsi="Cambria Math"/>
                        </w:rPr>
                      </m:ctrlPr>
                    </m:sSubPr>
                    <m:e>
                      <m:r>
                        <w:rPr>
                          <w:rFonts w:ascii="Cambria Math" w:hAnsi="Cambria Math"/>
                        </w:rPr>
                        <m:t>Y</m:t>
                      </m:r>
                    </m:e>
                    <m:sub>
                      <m:r>
                        <w:rPr>
                          <w:rFonts w:ascii="Cambria Math" w:hAnsi="Cambria Math"/>
                        </w:rPr>
                        <m:t>j</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t</m:t>
                      </m:r>
                      <m:r>
                        <m:rPr>
                          <m:sty m:val="p"/>
                        </m:rPr>
                        <w:rPr>
                          <w:rFonts w:ascii="Cambria Math" w:hAnsi="Cambria Math"/>
                        </w:rPr>
                        <m:t xml:space="preserve"> </m:t>
                      </m:r>
                    </m:sub>
                  </m:sSub>
                </m:e>
              </m:nary>
            </m:e>
          </m:nary>
          <m:r>
            <m:rPr>
              <m:sty m:val="p"/>
            </m:rPr>
            <w:rPr>
              <w:rFonts w:ascii="Cambria Math" w:hAnsi="Cambria Math"/>
            </w:rPr>
            <m:t>=1   ∀</m:t>
          </m:r>
          <m:r>
            <w:rPr>
              <w:rFonts w:ascii="Cambria Math" w:hAnsi="Cambria Math"/>
            </w:rPr>
            <m:t>i</m:t>
          </m:r>
          <m:r>
            <m:rPr>
              <m:sty m:val="p"/>
            </m:rPr>
            <w:rPr>
              <w:rFonts w:ascii="Cambria Math" w:hAnsi="Cambria Math"/>
            </w:rPr>
            <m:t>; ∀</m:t>
          </m:r>
          <m:r>
            <w:rPr>
              <w:rFonts w:ascii="Cambria Math" w:hAnsi="Cambria Math"/>
            </w:rPr>
            <m:t>t</m:t>
          </m:r>
        </m:oMath>
      </m:oMathPara>
    </w:p>
    <w:p w14:paraId="6FE34642" w14:textId="77777777" w:rsidR="00E06D8F" w:rsidRPr="00AE1C9C" w:rsidRDefault="00E06D8F" w:rsidP="00EB2A9C">
      <w:pPr>
        <w:spacing w:line="360" w:lineRule="auto"/>
      </w:pPr>
      <w:r w:rsidRPr="00AE1C9C">
        <w:t xml:space="preserve">La contrainte GestionDesLots2 est un complément à la contrainte GestionDesLots1. </w:t>
      </w:r>
    </w:p>
    <w:p w14:paraId="7D0B3D0C" w14:textId="1A86B173" w:rsidR="00E06D8F" w:rsidRPr="00AE1C9C" w:rsidRDefault="00202F36" w:rsidP="00EB2A9C">
      <w:pPr>
        <w:spacing w:line="360" w:lineRule="auto"/>
      </w:pPr>
      <w:r>
        <w:t>Cette contrainte</w:t>
      </w:r>
      <w:r w:rsidR="00E06D8F" w:rsidRPr="00AE1C9C">
        <w:t xml:space="preserve"> signifie que pour chaque client et chaque semaine, il ne peu</w:t>
      </w:r>
      <w:r w:rsidR="00EB1C45">
        <w:t>t y avoir qu’un seul Y non-nul</w:t>
      </w:r>
      <w:r w:rsidR="00B77E6C">
        <w:t>. E</w:t>
      </w:r>
      <w:r w:rsidR="00EB1C45">
        <w:t>n</w:t>
      </w:r>
      <w:r w:rsidR="00E06D8F" w:rsidRPr="00AE1C9C">
        <w:t xml:space="preserve"> rapport avec la c</w:t>
      </w:r>
      <w:r w:rsidR="000673B2" w:rsidRPr="00AE1C9C">
        <w:t xml:space="preserve">ontrainte précédente, la variable </w:t>
      </w:r>
      <w:proofErr w:type="spellStart"/>
      <w:r w:rsidR="000673B2" w:rsidRPr="00AE1C9C">
        <w:t>QuantiteJI</w:t>
      </w:r>
      <w:r w:rsidR="000673B2" w:rsidRPr="00AE1C9C">
        <w:rPr>
          <w:sz w:val="32"/>
          <w:vertAlign w:val="subscript"/>
        </w:rPr>
        <w:t>p</w:t>
      </w:r>
      <w:proofErr w:type="gramStart"/>
      <w:r w:rsidR="000673B2" w:rsidRPr="00AE1C9C">
        <w:rPr>
          <w:sz w:val="32"/>
          <w:vertAlign w:val="subscript"/>
        </w:rPr>
        <w:t>,i,j,l,t</w:t>
      </w:r>
      <w:proofErr w:type="spellEnd"/>
      <w:proofErr w:type="gramEnd"/>
      <w:r w:rsidR="000673B2" w:rsidRPr="00AE1C9C">
        <w:t xml:space="preserve"> </w:t>
      </w:r>
      <w:r w:rsidR="00E06D8F" w:rsidRPr="00AE1C9C">
        <w:t xml:space="preserve">doit </w:t>
      </w:r>
      <w:r w:rsidR="00B77E6C">
        <w:t xml:space="preserve">donc </w:t>
      </w:r>
      <w:r w:rsidR="00E06D8F" w:rsidRPr="00AE1C9C">
        <w:t>être égale soit à 0, soit à 8, 16, 24 ou 32. </w:t>
      </w:r>
    </w:p>
    <w:p w14:paraId="3331E4EE" w14:textId="77777777" w:rsidR="00E06D8F" w:rsidRPr="00AE1C9C" w:rsidRDefault="00E06D8F" w:rsidP="00EB2A9C">
      <w:pPr>
        <w:spacing w:line="360" w:lineRule="auto"/>
      </w:pPr>
      <w:r w:rsidRPr="00AE1C9C">
        <w:t>Cela induit aussi qu’il ne peut y avoir qu’une livraison maximum par semaine.</w:t>
      </w:r>
    </w:p>
    <w:p w14:paraId="1C2843C6" w14:textId="2BC78BA3" w:rsidR="00E06D8F" w:rsidRPr="00AE1C9C" w:rsidRDefault="000673B2" w:rsidP="00EB2A9C">
      <w:pPr>
        <w:spacing w:line="360" w:lineRule="auto"/>
      </w:pPr>
      <w:r w:rsidRPr="00AE1C9C">
        <w:t>Sommer sur les j</w:t>
      </w:r>
      <w:r w:rsidR="00202F36">
        <w:t xml:space="preserve"> impose également qu’</w:t>
      </w:r>
      <w:r w:rsidR="00E06D8F" w:rsidRPr="00AE1C9C">
        <w:t>un même client ne peut être livré que par un seul DC lors d’une même semaine.</w:t>
      </w:r>
    </w:p>
    <w:p w14:paraId="4FBCB714" w14:textId="77777777" w:rsidR="00E06D8F" w:rsidRPr="00AE1C9C" w:rsidRDefault="00E06D8F" w:rsidP="00EB2A9C">
      <w:pPr>
        <w:spacing w:line="360" w:lineRule="auto"/>
      </w:pPr>
    </w:p>
    <w:p w14:paraId="43BC458C" w14:textId="4934633D" w:rsidR="00E06D8F" w:rsidRPr="00AE1C9C" w:rsidRDefault="00326F63" w:rsidP="00EB2A9C">
      <w:pPr>
        <w:pStyle w:val="Heading5"/>
        <w:spacing w:line="360" w:lineRule="auto"/>
      </w:pPr>
      <w:proofErr w:type="spellStart"/>
      <w:r w:rsidRPr="00AE1C9C">
        <w:t>Capacite</w:t>
      </w:r>
      <w:proofErr w:type="spellEnd"/>
    </w:p>
    <w:p w14:paraId="5BB98171" w14:textId="77777777" w:rsidR="00FD54D7" w:rsidRPr="00AE1C9C" w:rsidRDefault="00FD54D7" w:rsidP="00EB2A9C">
      <w:pPr>
        <w:spacing w:line="360" w:lineRule="auto"/>
      </w:pPr>
    </w:p>
    <w:p w14:paraId="1CEF3B53" w14:textId="71AB1FCE" w:rsidR="00FD54D7" w:rsidRPr="00AE1C9C" w:rsidRDefault="00A93812" w:rsidP="00EB2A9C">
      <w:pPr>
        <w:spacing w:line="360" w:lineRule="auto"/>
      </w:pPr>
      <m:oMathPara>
        <m:oMath>
          <m:nary>
            <m:naryPr>
              <m:chr m:val="∑"/>
              <m:limLoc m:val="subSup"/>
              <m:supHide m:val="1"/>
              <m:ctrlPr>
                <w:rPr>
                  <w:rFonts w:ascii="Cambria Math" w:hAnsi="Cambria Math"/>
                </w:rPr>
              </m:ctrlPr>
            </m:naryPr>
            <m:sub>
              <m:r>
                <w:rPr>
                  <w:rFonts w:ascii="Cambria Math" w:hAnsi="Cambria Math"/>
                </w:rPr>
                <m:t>p</m:t>
              </m:r>
            </m:sub>
            <m:sup/>
            <m:e>
              <m:sSub>
                <m:sSubPr>
                  <m:ctrlPr>
                    <w:rPr>
                      <w:rFonts w:ascii="Cambria Math" w:hAnsi="Cambria Math"/>
                    </w:rPr>
                  </m:ctrlPr>
                </m:sSubPr>
                <m:e>
                  <m:r>
                    <w:rPr>
                      <w:rFonts w:ascii="Cambria Math" w:hAnsi="Cambria Math"/>
                    </w:rPr>
                    <m:t>StockDC</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sub>
              </m:sSub>
            </m:e>
          </m:nary>
          <m:r>
            <m:rPr>
              <m:sty m:val="p"/>
            </m:rPr>
            <w:rPr>
              <w:rFonts w:ascii="Cambria Math" w:hAnsi="Cambria Math"/>
            </w:rPr>
            <m:t>≤</m:t>
          </m:r>
          <m:sSub>
            <m:sSubPr>
              <m:ctrlPr>
                <w:rPr>
                  <w:rFonts w:ascii="Cambria Math" w:hAnsi="Cambria Math"/>
                </w:rPr>
              </m:ctrlPr>
            </m:sSubPr>
            <m:e>
              <m:r>
                <w:rPr>
                  <w:rFonts w:ascii="Cambria Math" w:hAnsi="Cambria Math"/>
                </w:rPr>
                <m:t>Capacit</m:t>
              </m:r>
              <m:r>
                <m:rPr>
                  <m:sty m:val="p"/>
                </m:rPr>
                <w:rPr>
                  <w:rFonts w:ascii="Cambria Math" w:hAnsi="Cambria Math"/>
                </w:rPr>
                <m:t>e</m:t>
              </m:r>
              <m:r>
                <w:rPr>
                  <w:rFonts w:ascii="Cambria Math" w:hAnsi="Cambria Math"/>
                </w:rPr>
                <m:t>DC</m:t>
              </m:r>
            </m:e>
            <m:sub>
              <m:r>
                <w:rPr>
                  <w:rFonts w:ascii="Cambria Math" w:hAnsi="Cambria Math"/>
                </w:rPr>
                <m:t>j</m:t>
              </m:r>
            </m:sub>
          </m:sSub>
          <m:r>
            <m:rPr>
              <m:sty m:val="p"/>
            </m:rPr>
            <w:rPr>
              <w:rFonts w:ascii="Cambria Math" w:hAnsi="Cambria Math"/>
            </w:rPr>
            <m:t xml:space="preserve">  ∀</m:t>
          </m:r>
          <m:r>
            <w:rPr>
              <w:rFonts w:ascii="Cambria Math" w:hAnsi="Cambria Math"/>
            </w:rPr>
            <m:t>j</m:t>
          </m:r>
          <m:r>
            <m:rPr>
              <m:sty m:val="p"/>
            </m:rPr>
            <w:rPr>
              <w:rFonts w:ascii="Cambria Math" w:hAnsi="Cambria Math"/>
            </w:rPr>
            <m:t xml:space="preserve"> ; ∀</m:t>
          </m:r>
          <m:r>
            <w:rPr>
              <w:rFonts w:ascii="Cambria Math" w:hAnsi="Cambria Math"/>
            </w:rPr>
            <m:t>t</m:t>
          </m:r>
        </m:oMath>
      </m:oMathPara>
    </w:p>
    <w:p w14:paraId="334D8D72" w14:textId="32E0D0C2" w:rsidR="00E06D8F" w:rsidRPr="00AE1C9C" w:rsidRDefault="00643083" w:rsidP="00EB2A9C">
      <w:pPr>
        <w:spacing w:line="360" w:lineRule="auto"/>
      </w:pPr>
      <w:r>
        <w:t xml:space="preserve">La contrainte </w:t>
      </w:r>
      <w:proofErr w:type="spellStart"/>
      <w:r>
        <w:t>Capacite</w:t>
      </w:r>
      <w:proofErr w:type="spellEnd"/>
      <w:r w:rsidR="00E06D8F" w:rsidRPr="00AE1C9C">
        <w:t xml:space="preserve"> impose que chaque semaine, dans chaque DC, la somme des produits des quantités stockées soit inférieure à la capacité maximale que peut contenir ce DC.</w:t>
      </w:r>
    </w:p>
    <w:p w14:paraId="413819CB" w14:textId="77777777" w:rsidR="00E06D8F" w:rsidRPr="00AE1C9C" w:rsidRDefault="00E06D8F" w:rsidP="00EB2A9C">
      <w:pPr>
        <w:spacing w:line="360" w:lineRule="auto"/>
      </w:pPr>
    </w:p>
    <w:p w14:paraId="23905254" w14:textId="2173D9EF" w:rsidR="00FD54D7" w:rsidRPr="00AE1C9C" w:rsidRDefault="00E06D8F" w:rsidP="00EB2A9C">
      <w:pPr>
        <w:pStyle w:val="Heading5"/>
        <w:spacing w:line="360" w:lineRule="auto"/>
      </w:pPr>
      <w:proofErr w:type="spellStart"/>
      <w:r w:rsidRPr="00AE1C9C">
        <w:t>ProductionMini</w:t>
      </w:r>
      <w:proofErr w:type="spellEnd"/>
    </w:p>
    <w:p w14:paraId="72B31856" w14:textId="3C105A7D" w:rsidR="00FD54D7" w:rsidRPr="00AE1C9C" w:rsidRDefault="00A93812" w:rsidP="00EB2A9C">
      <w:pPr>
        <w:spacing w:line="360" w:lineRule="auto"/>
      </w:pPr>
      <m:oMathPara>
        <m:oMath>
          <m:nary>
            <m:naryPr>
              <m:chr m:val="∑"/>
              <m:limLoc m:val="subSup"/>
              <m:supHide m:val="1"/>
              <m:ctrlPr>
                <w:rPr>
                  <w:rFonts w:ascii="Cambria Math" w:hAnsi="Cambria Math"/>
                </w:rPr>
              </m:ctrlPr>
            </m:naryPr>
            <m:sub>
              <m:r>
                <w:rPr>
                  <w:rFonts w:ascii="Cambria Math" w:hAnsi="Cambria Math"/>
                </w:rPr>
                <m:t>p</m:t>
              </m:r>
            </m:sub>
            <m:sup/>
            <m:e>
              <m:sSub>
                <m:sSubPr>
                  <m:ctrlPr>
                    <w:rPr>
                      <w:rFonts w:ascii="Cambria Math" w:hAnsi="Cambria Math"/>
                    </w:rPr>
                  </m:ctrlPr>
                </m:sSubPr>
                <m:e>
                  <m:r>
                    <w:rPr>
                      <w:rFonts w:ascii="Cambria Math" w:hAnsi="Cambria Math"/>
                    </w:rPr>
                    <m:t>Production</m:t>
                  </m:r>
                </m:e>
                <m:sub>
                  <m:r>
                    <w:rPr>
                      <w:rFonts w:ascii="Cambria Math" w:hAnsi="Cambria Math"/>
                    </w:rPr>
                    <m:t>p</m:t>
                  </m:r>
                  <m:r>
                    <m:rPr>
                      <m:sty m:val="p"/>
                    </m:rPr>
                    <w:rPr>
                      <w:rFonts w:ascii="Cambria Math" w:hAnsi="Cambria Math"/>
                    </w:rPr>
                    <m:t>,</m:t>
                  </m:r>
                  <m:r>
                    <w:rPr>
                      <w:rFonts w:ascii="Cambria Math" w:hAnsi="Cambria Math"/>
                    </w:rPr>
                    <m:t>t</m:t>
                  </m:r>
                </m:sub>
              </m:sSub>
            </m:e>
          </m:nary>
          <m:r>
            <m:rPr>
              <m:sty m:val="p"/>
            </m:rPr>
            <w:rPr>
              <w:rFonts w:ascii="Cambria Math" w:hAnsi="Cambria Math"/>
            </w:rPr>
            <m:t>≥</m:t>
          </m:r>
          <m:sSub>
            <m:sSubPr>
              <m:ctrlPr>
                <w:rPr>
                  <w:rFonts w:ascii="Cambria Math" w:hAnsi="Cambria Math"/>
                </w:rPr>
              </m:ctrlPr>
            </m:sSubPr>
            <m:e>
              <m:r>
                <w:rPr>
                  <w:rFonts w:ascii="Cambria Math" w:hAnsi="Cambria Math"/>
                </w:rPr>
                <m:t>ProductionMin</m:t>
              </m:r>
            </m:e>
            <m:sub>
              <m:r>
                <w:rPr>
                  <w:rFonts w:ascii="Cambria Math" w:hAnsi="Cambria Math"/>
                </w:rPr>
                <m:t>t</m:t>
              </m:r>
            </m:sub>
          </m:sSub>
          <m:r>
            <m:rPr>
              <m:sty m:val="p"/>
            </m:rPr>
            <w:rPr>
              <w:rFonts w:ascii="Cambria Math" w:hAnsi="Cambria Math"/>
            </w:rPr>
            <m:t xml:space="preserve">   ∀</m:t>
          </m:r>
          <m:r>
            <w:rPr>
              <w:rFonts w:ascii="Cambria Math" w:hAnsi="Cambria Math"/>
            </w:rPr>
            <m:t>t</m:t>
          </m:r>
        </m:oMath>
      </m:oMathPara>
    </w:p>
    <w:p w14:paraId="43FE843D" w14:textId="2FD613FB" w:rsidR="00E06D8F" w:rsidRPr="00AE1C9C" w:rsidRDefault="00E06D8F" w:rsidP="00EB2A9C">
      <w:pPr>
        <w:spacing w:line="360" w:lineRule="auto"/>
      </w:pPr>
      <w:r w:rsidRPr="00AE1C9C">
        <w:t xml:space="preserve">La contrainte </w:t>
      </w:r>
      <w:proofErr w:type="spellStart"/>
      <w:r w:rsidRPr="00AE1C9C">
        <w:t>ProductionMini</w:t>
      </w:r>
      <w:proofErr w:type="spellEnd"/>
      <w:r w:rsidRPr="00AE1C9C">
        <w:t xml:space="preserve"> impose que la quantité produite soit supérieure à la quantité minimale de production</w:t>
      </w:r>
      <w:r w:rsidR="000673B2" w:rsidRPr="00AE1C9C">
        <w:t xml:space="preserve"> de cette période t</w:t>
      </w:r>
      <w:r w:rsidRPr="00AE1C9C">
        <w:t>.</w:t>
      </w:r>
    </w:p>
    <w:p w14:paraId="1623E8C9" w14:textId="77777777" w:rsidR="00E06D8F" w:rsidRPr="00AE1C9C" w:rsidRDefault="00E06D8F" w:rsidP="00EB2A9C">
      <w:pPr>
        <w:spacing w:line="360" w:lineRule="auto"/>
      </w:pPr>
    </w:p>
    <w:p w14:paraId="15490ABC" w14:textId="43CEDDE2" w:rsidR="00FD54D7" w:rsidRPr="00AE1C9C" w:rsidRDefault="00E06D8F" w:rsidP="00EB2A9C">
      <w:pPr>
        <w:pStyle w:val="Heading5"/>
        <w:spacing w:line="360" w:lineRule="auto"/>
      </w:pPr>
      <w:proofErr w:type="spellStart"/>
      <w:r w:rsidRPr="00AE1C9C">
        <w:t>ProductionMaxi</w:t>
      </w:r>
      <w:proofErr w:type="spellEnd"/>
    </w:p>
    <w:p w14:paraId="2E2D8692" w14:textId="2144B379" w:rsidR="00FD54D7" w:rsidRPr="00AE1C9C" w:rsidRDefault="00A93812" w:rsidP="00EB2A9C">
      <w:pPr>
        <w:spacing w:line="360" w:lineRule="auto"/>
      </w:pPr>
      <m:oMathPara>
        <m:oMath>
          <m:nary>
            <m:naryPr>
              <m:chr m:val="∑"/>
              <m:limLoc m:val="subSup"/>
              <m:supHide m:val="1"/>
              <m:ctrlPr>
                <w:rPr>
                  <w:rFonts w:ascii="Cambria Math" w:hAnsi="Cambria Math"/>
                </w:rPr>
              </m:ctrlPr>
            </m:naryPr>
            <m:sub>
              <m:r>
                <w:rPr>
                  <w:rFonts w:ascii="Cambria Math" w:hAnsi="Cambria Math"/>
                </w:rPr>
                <m:t>p</m:t>
              </m:r>
            </m:sub>
            <m:sup/>
            <m:e>
              <m:sSub>
                <m:sSubPr>
                  <m:ctrlPr>
                    <w:rPr>
                      <w:rFonts w:ascii="Cambria Math" w:hAnsi="Cambria Math"/>
                    </w:rPr>
                  </m:ctrlPr>
                </m:sSubPr>
                <m:e>
                  <m:r>
                    <w:rPr>
                      <w:rFonts w:ascii="Cambria Math" w:hAnsi="Cambria Math"/>
                    </w:rPr>
                    <m:t>Production</m:t>
                  </m:r>
                </m:e>
                <m:sub>
                  <m:r>
                    <w:rPr>
                      <w:rFonts w:ascii="Cambria Math" w:hAnsi="Cambria Math"/>
                    </w:rPr>
                    <m:t>p</m:t>
                  </m:r>
                  <m:r>
                    <m:rPr>
                      <m:sty m:val="p"/>
                    </m:rPr>
                    <w:rPr>
                      <w:rFonts w:ascii="Cambria Math" w:hAnsi="Cambria Math"/>
                    </w:rPr>
                    <m:t>,</m:t>
                  </m:r>
                  <m:r>
                    <w:rPr>
                      <w:rFonts w:ascii="Cambria Math" w:hAnsi="Cambria Math"/>
                    </w:rPr>
                    <m:t>t</m:t>
                  </m:r>
                </m:sub>
              </m:sSub>
            </m:e>
          </m:nary>
          <m:r>
            <m:rPr>
              <m:sty m:val="p"/>
            </m:rPr>
            <w:rPr>
              <w:rFonts w:ascii="Cambria Math" w:hAnsi="Cambria Math"/>
            </w:rPr>
            <m:t>≤</m:t>
          </m:r>
          <m:sSub>
            <m:sSubPr>
              <m:ctrlPr>
                <w:rPr>
                  <w:rFonts w:ascii="Cambria Math" w:hAnsi="Cambria Math"/>
                </w:rPr>
              </m:ctrlPr>
            </m:sSubPr>
            <m:e>
              <m:r>
                <w:rPr>
                  <w:rFonts w:ascii="Cambria Math" w:hAnsi="Cambria Math"/>
                </w:rPr>
                <m:t>ProductionMax</m:t>
              </m:r>
            </m:e>
            <m:sub>
              <m:r>
                <w:rPr>
                  <w:rFonts w:ascii="Cambria Math" w:hAnsi="Cambria Math"/>
                </w:rPr>
                <m:t>t</m:t>
              </m:r>
            </m:sub>
          </m:sSub>
          <m:r>
            <m:rPr>
              <m:sty m:val="p"/>
            </m:rPr>
            <w:rPr>
              <w:rFonts w:ascii="Cambria Math" w:hAnsi="Cambria Math"/>
            </w:rPr>
            <m:t xml:space="preserve">   ∀</m:t>
          </m:r>
          <m:r>
            <w:rPr>
              <w:rFonts w:ascii="Cambria Math" w:hAnsi="Cambria Math"/>
            </w:rPr>
            <m:t>t</m:t>
          </m:r>
        </m:oMath>
      </m:oMathPara>
    </w:p>
    <w:p w14:paraId="51C5AD4B" w14:textId="0F8D2D7B" w:rsidR="00E06D8F" w:rsidRPr="00AE1C9C" w:rsidRDefault="00E06D8F" w:rsidP="00EB2A9C">
      <w:pPr>
        <w:spacing w:line="360" w:lineRule="auto"/>
      </w:pPr>
      <w:r w:rsidRPr="00AE1C9C">
        <w:t xml:space="preserve">La contrainte </w:t>
      </w:r>
      <w:proofErr w:type="spellStart"/>
      <w:r w:rsidRPr="00AE1C9C">
        <w:t>ProductionMaxi</w:t>
      </w:r>
      <w:proofErr w:type="spellEnd"/>
      <w:r w:rsidRPr="00AE1C9C">
        <w:t xml:space="preserve"> impose que la quantité produite soit inférieure à la quantité maximale de production</w:t>
      </w:r>
      <w:r w:rsidR="000673B2" w:rsidRPr="00AE1C9C">
        <w:t xml:space="preserve"> de cette période t</w:t>
      </w:r>
      <w:r w:rsidRPr="00AE1C9C">
        <w:t>.</w:t>
      </w:r>
    </w:p>
    <w:p w14:paraId="2795F7A8" w14:textId="77777777" w:rsidR="00E06D8F" w:rsidRPr="00AE1C9C" w:rsidRDefault="00E06D8F" w:rsidP="00EB2A9C">
      <w:pPr>
        <w:spacing w:line="360" w:lineRule="auto"/>
      </w:pPr>
    </w:p>
    <w:p w14:paraId="2D00131B" w14:textId="76BCB9B3" w:rsidR="00E06D8F" w:rsidRPr="00AE1C9C" w:rsidRDefault="00E06D8F" w:rsidP="00EB2A9C">
      <w:pPr>
        <w:pStyle w:val="Heading5"/>
        <w:spacing w:line="360" w:lineRule="auto"/>
      </w:pPr>
      <w:proofErr w:type="spellStart"/>
      <w:r w:rsidRPr="00AE1C9C">
        <w:t>OuvertureDC</w:t>
      </w:r>
      <w:r w:rsidR="00B46285" w:rsidRPr="00AE1C9C">
        <w:t>J</w:t>
      </w:r>
      <w:proofErr w:type="spellEnd"/>
    </w:p>
    <w:p w14:paraId="3FB55F67" w14:textId="72230E20" w:rsidR="00FD54D7" w:rsidRPr="00AE1C9C" w:rsidRDefault="00A93812" w:rsidP="00EB2A9C">
      <w:pPr>
        <w:spacing w:line="360" w:lineRule="auto"/>
      </w:pPr>
      <m:oMathPara>
        <m:oMath>
          <m:nary>
            <m:naryPr>
              <m:chr m:val="∑"/>
              <m:limLoc m:val="subSup"/>
              <m:supHide m:val="1"/>
              <m:ctrlPr>
                <w:rPr>
                  <w:rFonts w:ascii="Cambria Math" w:hAnsi="Cambria Math"/>
                </w:rPr>
              </m:ctrlPr>
            </m:naryPr>
            <m:sub>
              <m:r>
                <w:rPr>
                  <w:rFonts w:ascii="Cambria Math" w:hAnsi="Cambria Math"/>
                </w:rPr>
                <m:t>p</m:t>
              </m:r>
            </m:sub>
            <m:sup/>
            <m:e>
              <m:nary>
                <m:naryPr>
                  <m:chr m:val="∑"/>
                  <m:limLoc m:val="subSup"/>
                  <m:supHide m:val="1"/>
                  <m:ctrlPr>
                    <w:rPr>
                      <w:rFonts w:ascii="Cambria Math" w:hAnsi="Cambria Math"/>
                    </w:rPr>
                  </m:ctrlPr>
                </m:naryPr>
                <m:sub>
                  <m:r>
                    <w:rPr>
                      <w:rFonts w:ascii="Cambria Math" w:hAnsi="Cambria Math"/>
                    </w:rPr>
                    <m:t>t</m:t>
                  </m:r>
                </m:sub>
                <m:sup/>
                <m:e>
                  <m:sSub>
                    <m:sSubPr>
                      <m:ctrlPr>
                        <w:rPr>
                          <w:rFonts w:ascii="Cambria Math" w:hAnsi="Cambria Math"/>
                        </w:rPr>
                      </m:ctrlPr>
                    </m:sSubPr>
                    <m:e>
                      <m:r>
                        <w:rPr>
                          <w:rFonts w:ascii="Cambria Math" w:hAnsi="Cambria Math"/>
                        </w:rPr>
                        <m:t>QuantiteJ</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sub>
                  </m:sSub>
                </m:e>
              </m:nary>
            </m:e>
          </m:nary>
          <m:r>
            <m:rPr>
              <m:sty m:val="p"/>
            </m:rPr>
            <w:rPr>
              <w:rFonts w:ascii="Cambria Math" w:hAnsi="Cambria Math"/>
            </w:rPr>
            <m:t>≤</m:t>
          </m:r>
          <m:sSub>
            <m:sSubPr>
              <m:ctrlPr>
                <w:rPr>
                  <w:rFonts w:ascii="Cambria Math" w:hAnsi="Cambria Math"/>
                </w:rPr>
              </m:ctrlPr>
            </m:sSubPr>
            <m:e>
              <m:r>
                <m:rPr>
                  <m:sty m:val="p"/>
                </m:rPr>
                <w:rPr>
                  <w:rFonts w:ascii="Cambria Math" w:hAnsi="Cambria Math"/>
                </w:rPr>
                <m:t>O</m:t>
              </m:r>
              <m:r>
                <w:rPr>
                  <w:rFonts w:ascii="Cambria Math" w:hAnsi="Cambria Math"/>
                </w:rPr>
                <m:t>uvertureDC</m:t>
              </m:r>
            </m:e>
            <m:sub>
              <m:r>
                <w:rPr>
                  <w:rFonts w:ascii="Cambria Math" w:hAnsi="Cambria Math"/>
                </w:rPr>
                <m:t>j</m:t>
              </m:r>
            </m:sub>
          </m:sSub>
          <m:r>
            <m:rPr>
              <m:sty m:val="p"/>
            </m:rPr>
            <w:rPr>
              <w:rFonts w:ascii="Cambria Math" w:hAnsi="Cambria Math"/>
            </w:rPr>
            <m:t>*</m:t>
          </m:r>
          <m:nary>
            <m:naryPr>
              <m:chr m:val="∑"/>
              <m:limLoc m:val="subSup"/>
              <m:supHide m:val="1"/>
              <m:ctrlPr>
                <w:rPr>
                  <w:rFonts w:ascii="Cambria Math" w:hAnsi="Cambria Math"/>
                </w:rPr>
              </m:ctrlPr>
            </m:naryPr>
            <m:sub>
              <m:r>
                <w:rPr>
                  <w:rFonts w:ascii="Cambria Math" w:hAnsi="Cambria Math"/>
                </w:rPr>
                <m:t>p</m:t>
              </m:r>
            </m:sub>
            <m:sup/>
            <m:e>
              <m:nary>
                <m:naryPr>
                  <m:chr m:val="∑"/>
                  <m:limLoc m:val="subSup"/>
                  <m:supHide m:val="1"/>
                  <m:ctrlPr>
                    <w:rPr>
                      <w:rFonts w:ascii="Cambria Math" w:hAnsi="Cambria Math"/>
                    </w:rPr>
                  </m:ctrlPr>
                </m:naryPr>
                <m:sub>
                  <m:r>
                    <w:rPr>
                      <w:rFonts w:ascii="Cambria Math" w:hAnsi="Cambria Math"/>
                    </w:rPr>
                    <m:t>i</m:t>
                  </m:r>
                </m:sub>
                <m:sup/>
                <m:e>
                  <m:nary>
                    <m:naryPr>
                      <m:chr m:val="∑"/>
                      <m:limLoc m:val="subSup"/>
                      <m:supHide m:val="1"/>
                      <m:ctrlPr>
                        <w:rPr>
                          <w:rFonts w:ascii="Cambria Math" w:hAnsi="Cambria Math"/>
                        </w:rPr>
                      </m:ctrlPr>
                    </m:naryPr>
                    <m:sub>
                      <m:r>
                        <w:rPr>
                          <w:rFonts w:ascii="Cambria Math" w:hAnsi="Cambria Math"/>
                        </w:rPr>
                        <m:t>t</m:t>
                      </m:r>
                    </m:sub>
                    <m:sup/>
                    <m:e>
                      <m:sSub>
                        <m:sSubPr>
                          <m:ctrlPr>
                            <w:rPr>
                              <w:rFonts w:ascii="Cambria Math" w:hAnsi="Cambria Math"/>
                            </w:rPr>
                          </m:ctrlPr>
                        </m:sSubPr>
                        <m:e>
                          <m:r>
                            <w:rPr>
                              <w:rFonts w:ascii="Cambria Math" w:hAnsi="Cambria Math"/>
                            </w:rPr>
                            <m:t>Demande</m:t>
                          </m:r>
                        </m:e>
                        <m:sub>
                          <m:r>
                            <w:rPr>
                              <w:rFonts w:ascii="Cambria Math" w:hAnsi="Cambria Math"/>
                            </w:rPr>
                            <m:t>p</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t</m:t>
                          </m:r>
                        </m:sub>
                      </m:sSub>
                    </m:e>
                  </m:nary>
                </m:e>
              </m:nary>
            </m:e>
          </m:nary>
          <m:r>
            <m:rPr>
              <m:sty m:val="p"/>
            </m:rPr>
            <w:rPr>
              <w:rFonts w:ascii="Cambria Math" w:hAnsi="Cambria Math"/>
            </w:rPr>
            <m:t xml:space="preserve"> ∀</m:t>
          </m:r>
          <m:r>
            <w:rPr>
              <w:rFonts w:ascii="Cambria Math" w:hAnsi="Cambria Math"/>
            </w:rPr>
            <m:t>j</m:t>
          </m:r>
        </m:oMath>
      </m:oMathPara>
    </w:p>
    <w:p w14:paraId="74C7C6EB" w14:textId="5792D592" w:rsidR="00E06D8F" w:rsidRPr="00AE1C9C" w:rsidRDefault="00E06D8F" w:rsidP="00EB2A9C">
      <w:pPr>
        <w:spacing w:line="360" w:lineRule="auto"/>
      </w:pPr>
      <w:r w:rsidRPr="00AE1C9C">
        <w:t xml:space="preserve">La contrainte </w:t>
      </w:r>
      <w:proofErr w:type="spellStart"/>
      <w:r w:rsidRPr="00AE1C9C">
        <w:t>OuvertureDC</w:t>
      </w:r>
      <w:r w:rsidR="00B46285" w:rsidRPr="00AE1C9C">
        <w:t>J</w:t>
      </w:r>
      <w:proofErr w:type="spellEnd"/>
      <w:r w:rsidRPr="00AE1C9C">
        <w:t xml:space="preserve"> impose que la quant</w:t>
      </w:r>
      <w:r w:rsidR="000673B2" w:rsidRPr="00AE1C9C">
        <w:t>i</w:t>
      </w:r>
      <w:r w:rsidR="00202F36">
        <w:t xml:space="preserve">té de produit, arrivant au DC j, </w:t>
      </w:r>
      <w:r w:rsidR="000673B2" w:rsidRPr="00AE1C9C">
        <w:t>soit égale à 0 si le DC j</w:t>
      </w:r>
      <w:r w:rsidR="00202F36">
        <w:t xml:space="preserve"> est fermé</w:t>
      </w:r>
      <w:r w:rsidRPr="00AE1C9C">
        <w:t xml:space="preserve"> c’est-à-dire, si la </w:t>
      </w:r>
      <w:r w:rsidR="000673B2" w:rsidRPr="00AE1C9C">
        <w:t xml:space="preserve">variable </w:t>
      </w:r>
      <w:proofErr w:type="spellStart"/>
      <w:r w:rsidR="000673B2" w:rsidRPr="00AE1C9C">
        <w:t>OuvertureDC</w:t>
      </w:r>
      <w:r w:rsidR="000673B2" w:rsidRPr="00AE1C9C">
        <w:rPr>
          <w:sz w:val="32"/>
          <w:vertAlign w:val="subscript"/>
        </w:rPr>
        <w:t>j</w:t>
      </w:r>
      <w:proofErr w:type="spellEnd"/>
      <w:r w:rsidRPr="00AE1C9C">
        <w:t xml:space="preserve"> est égale à 0.</w:t>
      </w:r>
    </w:p>
    <w:p w14:paraId="2F2729FF" w14:textId="77777777" w:rsidR="00E06D8F" w:rsidRPr="00AE1C9C" w:rsidRDefault="00E06D8F" w:rsidP="00EB2A9C">
      <w:pPr>
        <w:spacing w:line="360" w:lineRule="auto"/>
      </w:pPr>
    </w:p>
    <w:p w14:paraId="2C19D733" w14:textId="1C3332DE" w:rsidR="00FD54D7" w:rsidRPr="00AE1C9C" w:rsidRDefault="00E06D8F" w:rsidP="00EB2A9C">
      <w:pPr>
        <w:pStyle w:val="Heading5"/>
        <w:spacing w:line="360" w:lineRule="auto"/>
      </w:pPr>
      <w:proofErr w:type="spellStart"/>
      <w:r w:rsidRPr="00AE1C9C">
        <w:t>StockMaxMois</w:t>
      </w:r>
      <w:proofErr w:type="spellEnd"/>
    </w:p>
    <w:p w14:paraId="4C66FE99" w14:textId="7E60F7C3" w:rsidR="00E06D8F" w:rsidRPr="00AE1C9C" w:rsidRDefault="00A93812" w:rsidP="00EB2A9C">
      <w:pPr>
        <w:spacing w:line="360" w:lineRule="auto"/>
      </w:pPr>
      <m:oMathPara>
        <m:oMath>
          <m:sSub>
            <m:sSubPr>
              <m:ctrlPr>
                <w:rPr>
                  <w:rFonts w:ascii="Cambria Math" w:hAnsi="Cambria Math"/>
                </w:rPr>
              </m:ctrlPr>
            </m:sSubPr>
            <m:e>
              <m:r>
                <w:rPr>
                  <w:rFonts w:ascii="Cambria Math" w:hAnsi="Cambria Math"/>
                </w:rPr>
                <m:t>StockMoi</m:t>
              </m:r>
              <m:r>
                <w:rPr>
                  <w:rFonts w:ascii="Cambria Math" w:hAnsi="Cambria Math"/>
                </w:rPr>
                <m:t>s</m:t>
              </m:r>
            </m:e>
            <m:sub>
              <m:r>
                <w:rPr>
                  <w:rFonts w:ascii="Cambria Math" w:hAnsi="Cambria Math"/>
                </w:rPr>
                <m:t>m</m:t>
              </m:r>
              <m:r>
                <m:rPr>
                  <m:sty m:val="p"/>
                </m:rPr>
                <w:rPr>
                  <w:rFonts w:ascii="Cambria Math" w:hAnsi="Cambria Math"/>
                </w:rPr>
                <m:t>,</m:t>
              </m:r>
              <m:r>
                <w:rPr>
                  <w:rFonts w:ascii="Cambria Math" w:hAnsi="Cambria Math"/>
                </w:rPr>
                <m:t>j</m:t>
              </m:r>
            </m:sub>
          </m:sSub>
          <m:r>
            <m:rPr>
              <m:sty m:val="p"/>
            </m:rPr>
            <w:rPr>
              <w:rFonts w:ascii="Cambria Math" w:hAnsi="Cambria Math"/>
            </w:rPr>
            <m:t>≥</m:t>
          </m:r>
          <m:nary>
            <m:naryPr>
              <m:chr m:val="∑"/>
              <m:limLoc m:val="subSup"/>
              <m:supHide m:val="1"/>
              <m:ctrlPr>
                <w:rPr>
                  <w:rFonts w:ascii="Cambria Math" w:hAnsi="Cambria Math"/>
                </w:rPr>
              </m:ctrlPr>
            </m:naryPr>
            <m:sub>
              <m:r>
                <w:rPr>
                  <w:rFonts w:ascii="Cambria Math" w:hAnsi="Cambria Math"/>
                </w:rPr>
                <m:t>p</m:t>
              </m:r>
            </m:sub>
            <m:sup/>
            <m:e>
              <m:sSub>
                <m:sSubPr>
                  <m:ctrlPr>
                    <w:rPr>
                      <w:rFonts w:ascii="Cambria Math" w:hAnsi="Cambria Math"/>
                    </w:rPr>
                  </m:ctrlPr>
                </m:sSubPr>
                <m:e>
                  <m:r>
                    <w:rPr>
                      <w:rFonts w:ascii="Cambria Math" w:hAnsi="Cambria Math"/>
                    </w:rPr>
                    <m:t>Stock</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sub>
              </m:sSub>
            </m:e>
          </m:nary>
          <m:r>
            <m:rPr>
              <m:sty m:val="p"/>
            </m:rPr>
            <w:rPr>
              <w:rFonts w:ascii="Cambria Math" w:hAnsi="Cambria Math"/>
            </w:rPr>
            <m:t xml:space="preserve">  ∀</m:t>
          </m:r>
          <m:r>
            <w:rPr>
              <w:rFonts w:ascii="Cambria Math" w:hAnsi="Cambria Math"/>
            </w:rPr>
            <m:t>m</m:t>
          </m:r>
          <m:r>
            <m:rPr>
              <m:sty m:val="p"/>
            </m:rPr>
            <w:rPr>
              <w:rFonts w:ascii="Cambria Math" w:hAnsi="Cambria Math"/>
            </w:rPr>
            <m:t>; ∀</m:t>
          </m:r>
          <m:r>
            <w:rPr>
              <w:rFonts w:ascii="Cambria Math" w:hAnsi="Cambria Math"/>
            </w:rPr>
            <m:t>j</m:t>
          </m:r>
          <m:r>
            <m:rPr>
              <m:sty m:val="p"/>
            </m:rPr>
            <w:rPr>
              <w:rFonts w:ascii="Cambria Math" w:hAnsi="Cambria Math"/>
            </w:rPr>
            <m:t>; ∀</m:t>
          </m:r>
          <m:r>
            <w:rPr>
              <w:rFonts w:ascii="Cambria Math" w:hAnsi="Cambria Math"/>
            </w:rPr>
            <m:t>t</m:t>
          </m:r>
          <m:r>
            <m:rPr>
              <m:sty m:val="p"/>
            </m:rPr>
            <w:rPr>
              <w:rFonts w:ascii="Cambria Math" w:hAnsi="Cambria Math"/>
            </w:rPr>
            <m:t xml:space="preserve"> ∈ </m:t>
          </m:r>
          <m:d>
            <m:dPr>
              <m:ctrlPr>
                <w:rPr>
                  <w:rFonts w:ascii="Cambria Math" w:hAnsi="Cambria Math"/>
                </w:rPr>
              </m:ctrlPr>
            </m:dPr>
            <m:e>
              <m:r>
                <w:rPr>
                  <w:rFonts w:ascii="Cambria Math" w:hAnsi="Cambria Math"/>
                </w:rPr>
                <m:t>m</m:t>
              </m:r>
              <m:r>
                <m:rPr>
                  <m:sty m:val="p"/>
                </m:rPr>
                <w:rPr>
                  <w:rFonts w:ascii="Cambria Math" w:hAnsi="Cambria Math"/>
                </w:rPr>
                <m:t>-1</m:t>
              </m:r>
            </m:e>
          </m:d>
          <m:r>
            <m:rPr>
              <m:sty m:val="p"/>
            </m:rPr>
            <w:rPr>
              <w:rFonts w:ascii="Cambria Math" w:hAnsi="Cambria Math"/>
            </w:rPr>
            <m:t>*4&lt;</m:t>
          </m:r>
          <m:r>
            <w:rPr>
              <w:rFonts w:ascii="Cambria Math" w:hAnsi="Cambria Math"/>
            </w:rPr>
            <m:t>t</m:t>
          </m:r>
          <m:r>
            <m:rPr>
              <m:sty m:val="p"/>
            </m:rPr>
            <w:rPr>
              <w:rFonts w:ascii="Cambria Math" w:hAnsi="Cambria Math"/>
            </w:rPr>
            <m:t>≤</m:t>
          </m:r>
          <m:r>
            <w:rPr>
              <w:rFonts w:ascii="Cambria Math" w:hAnsi="Cambria Math"/>
            </w:rPr>
            <m:t>m</m:t>
          </m:r>
          <m:r>
            <m:rPr>
              <m:sty m:val="p"/>
            </m:rPr>
            <w:rPr>
              <w:rFonts w:ascii="Cambria Math" w:hAnsi="Cambria Math"/>
            </w:rPr>
            <m:t>*4</m:t>
          </m:r>
        </m:oMath>
      </m:oMathPara>
    </w:p>
    <w:p w14:paraId="58E135BA" w14:textId="0D464511" w:rsidR="00854012" w:rsidRPr="00AE1C9C" w:rsidRDefault="00311F04" w:rsidP="00EB2A9C">
      <w:pPr>
        <w:spacing w:line="360" w:lineRule="auto"/>
      </w:pPr>
      <w:r>
        <w:t>Cette contraint</w:t>
      </w:r>
      <w:r w:rsidR="00854012" w:rsidRPr="00AE1C9C">
        <w:t xml:space="preserve">e a pour but de donner à la variable </w:t>
      </w:r>
      <w:proofErr w:type="spellStart"/>
      <w:r w:rsidR="00854012" w:rsidRPr="00AE1C9C">
        <w:t>StockMois</w:t>
      </w:r>
      <w:r w:rsidR="00854012" w:rsidRPr="00AE1C9C">
        <w:rPr>
          <w:sz w:val="32"/>
          <w:vertAlign w:val="subscript"/>
        </w:rPr>
        <w:t>m</w:t>
      </w:r>
      <w:proofErr w:type="gramStart"/>
      <w:r w:rsidR="00854012" w:rsidRPr="00AE1C9C">
        <w:rPr>
          <w:sz w:val="32"/>
          <w:vertAlign w:val="subscript"/>
        </w:rPr>
        <w:t>,j</w:t>
      </w:r>
      <w:proofErr w:type="spellEnd"/>
      <w:proofErr w:type="gramEnd"/>
      <w:r w:rsidR="00854012" w:rsidRPr="00AE1C9C">
        <w:rPr>
          <w:sz w:val="32"/>
          <w:vertAlign w:val="subscript"/>
        </w:rPr>
        <w:t xml:space="preserve"> </w:t>
      </w:r>
      <w:r w:rsidR="00854012" w:rsidRPr="00AE1C9C">
        <w:t xml:space="preserve">la valeur maximale des variables </w:t>
      </w:r>
      <w:proofErr w:type="spellStart"/>
      <w:r w:rsidR="00854012" w:rsidRPr="00AE1C9C">
        <w:t>Stock</w:t>
      </w:r>
      <w:r w:rsidR="00854012" w:rsidRPr="00AE1C9C">
        <w:rPr>
          <w:sz w:val="32"/>
          <w:vertAlign w:val="subscript"/>
        </w:rPr>
        <w:t>p,j,t</w:t>
      </w:r>
      <w:proofErr w:type="spellEnd"/>
      <w:r w:rsidR="00854012" w:rsidRPr="00AE1C9C">
        <w:t xml:space="preserve">  de ce même mois.</w:t>
      </w:r>
    </w:p>
    <w:p w14:paraId="29D8AC4F" w14:textId="77777777" w:rsidR="00E06D8F" w:rsidRPr="00AE1C9C" w:rsidRDefault="00E06D8F" w:rsidP="00EB2A9C">
      <w:pPr>
        <w:spacing w:line="360" w:lineRule="auto"/>
      </w:pPr>
    </w:p>
    <w:p w14:paraId="19FCAFD6" w14:textId="4FC0AAB3" w:rsidR="00E0394A" w:rsidRPr="00AE1C9C" w:rsidRDefault="00E0394A" w:rsidP="00EB2A9C">
      <w:pPr>
        <w:pStyle w:val="Heading5"/>
        <w:spacing w:line="360" w:lineRule="auto"/>
      </w:pPr>
      <w:proofErr w:type="spellStart"/>
      <w:r w:rsidRPr="00AE1C9C">
        <w:lastRenderedPageBreak/>
        <w:t>LienDemande</w:t>
      </w:r>
      <w:proofErr w:type="spellEnd"/>
    </w:p>
    <w:p w14:paraId="25D306A5" w14:textId="5BD44AA8" w:rsidR="00E0394A" w:rsidRPr="00311F04" w:rsidRDefault="00A93812" w:rsidP="00EB2A9C">
      <w:pPr>
        <w:spacing w:line="360" w:lineRule="auto"/>
        <w:rPr>
          <w:b/>
        </w:rPr>
      </w:pPr>
      <m:oMathPara>
        <m:oMath>
          <m:nary>
            <m:naryPr>
              <m:chr m:val="∑"/>
              <m:limLoc m:val="subSup"/>
              <m:supHide m:val="1"/>
              <m:ctrlPr>
                <w:rPr>
                  <w:rFonts w:ascii="Cambria Math" w:hAnsi="Cambria Math"/>
                </w:rPr>
              </m:ctrlPr>
            </m:naryPr>
            <m:sub>
              <m:r>
                <w:rPr>
                  <w:rFonts w:ascii="Cambria Math" w:hAnsi="Cambria Math"/>
                </w:rPr>
                <m:t>p</m:t>
              </m:r>
            </m:sub>
            <m:sup/>
            <m:e>
              <m:nary>
                <m:naryPr>
                  <m:chr m:val="∑"/>
                  <m:limLoc m:val="subSup"/>
                  <m:supHide m:val="1"/>
                  <m:ctrlPr>
                    <w:rPr>
                      <w:rFonts w:ascii="Cambria Math" w:hAnsi="Cambria Math"/>
                    </w:rPr>
                  </m:ctrlPr>
                </m:naryPr>
                <m:sub>
                  <m:r>
                    <w:rPr>
                      <w:rFonts w:ascii="Cambria Math" w:hAnsi="Cambria Math"/>
                    </w:rPr>
                    <m:t>l</m:t>
                  </m:r>
                </m:sub>
                <m:sup/>
                <m:e>
                  <m:nary>
                    <m:naryPr>
                      <m:chr m:val="∑"/>
                      <m:limLoc m:val="subSup"/>
                      <m:supHide m:val="1"/>
                      <m:ctrlPr>
                        <w:rPr>
                          <w:rFonts w:ascii="Cambria Math" w:hAnsi="Cambria Math"/>
                        </w:rPr>
                      </m:ctrlPr>
                    </m:naryPr>
                    <m:sub>
                      <m:r>
                        <w:rPr>
                          <w:rFonts w:ascii="Cambria Math" w:hAnsi="Cambria Math"/>
                        </w:rPr>
                        <m:t>t</m:t>
                      </m:r>
                    </m:sub>
                    <m:sup/>
                    <m:e>
                      <m:sSub>
                        <m:sSubPr>
                          <m:ctrlPr>
                            <w:rPr>
                              <w:rFonts w:ascii="Cambria Math" w:hAnsi="Cambria Math"/>
                            </w:rPr>
                          </m:ctrlPr>
                        </m:sSubPr>
                        <m:e>
                          <m:r>
                            <m:rPr>
                              <m:sty m:val="p"/>
                            </m:rPr>
                            <w:rPr>
                              <w:rFonts w:ascii="Cambria Math" w:hAnsi="Cambria Math"/>
                            </w:rPr>
                            <m:t>Q</m:t>
                          </m:r>
                          <m:r>
                            <w:rPr>
                              <w:rFonts w:ascii="Cambria Math" w:hAnsi="Cambria Math"/>
                            </w:rPr>
                            <m:t>uantiteIJ</m:t>
                          </m:r>
                        </m:e>
                        <m:sub>
                          <m:r>
                            <w:rPr>
                              <w:rFonts w:ascii="Cambria Math" w:hAnsi="Cambria Math"/>
                            </w:rPr>
                            <m:t>p</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t</m:t>
                          </m:r>
                        </m:sub>
                      </m:sSub>
                    </m:e>
                  </m:nary>
                </m:e>
              </m:nary>
            </m:e>
          </m:nary>
          <m:r>
            <m:rPr>
              <m:sty m:val="p"/>
            </m:rPr>
            <w:rPr>
              <w:rFonts w:ascii="Cambria Math" w:hAnsi="Cambria Math"/>
            </w:rPr>
            <m:t>≤</m:t>
          </m:r>
          <m:sSub>
            <m:sSubPr>
              <m:ctrlPr>
                <w:rPr>
                  <w:rFonts w:ascii="Cambria Math" w:hAnsi="Cambria Math"/>
                </w:rPr>
              </m:ctrlPr>
            </m:sSubPr>
            <m:e>
              <m:r>
                <w:rPr>
                  <w:rFonts w:ascii="Cambria Math" w:hAnsi="Cambria Math"/>
                </w:rPr>
                <m:t>Lien</m:t>
              </m:r>
            </m:e>
            <m:sub>
              <m:r>
                <w:rPr>
                  <w:rFonts w:ascii="Cambria Math" w:hAnsi="Cambria Math"/>
                </w:rPr>
                <m:t>i</m:t>
              </m:r>
              <m:r>
                <m:rPr>
                  <m:sty m:val="p"/>
                </m:rPr>
                <w:rPr>
                  <w:rFonts w:ascii="Cambria Math" w:hAnsi="Cambria Math"/>
                </w:rPr>
                <m:t>,</m:t>
              </m:r>
              <m:r>
                <w:rPr>
                  <w:rFonts w:ascii="Cambria Math" w:hAnsi="Cambria Math"/>
                </w:rPr>
                <m:t>j</m:t>
              </m:r>
            </m:sub>
          </m:sSub>
          <m:r>
            <m:rPr>
              <m:sty m:val="p"/>
            </m:rPr>
            <w:rPr>
              <w:rFonts w:ascii="Cambria Math" w:hAnsi="Cambria Math"/>
            </w:rPr>
            <m:t>*</m:t>
          </m:r>
          <m:nary>
            <m:naryPr>
              <m:chr m:val="∑"/>
              <m:limLoc m:val="subSup"/>
              <m:supHide m:val="1"/>
              <m:ctrlPr>
                <w:rPr>
                  <w:rFonts w:ascii="Cambria Math" w:hAnsi="Cambria Math"/>
                </w:rPr>
              </m:ctrlPr>
            </m:naryPr>
            <m:sub>
              <m:r>
                <w:rPr>
                  <w:rFonts w:ascii="Cambria Math" w:hAnsi="Cambria Math"/>
                </w:rPr>
                <m:t>p</m:t>
              </m:r>
            </m:sub>
            <m:sup/>
            <m:e>
              <m:nary>
                <m:naryPr>
                  <m:chr m:val="∑"/>
                  <m:limLoc m:val="subSup"/>
                  <m:supHide m:val="1"/>
                  <m:ctrlPr>
                    <w:rPr>
                      <w:rFonts w:ascii="Cambria Math" w:hAnsi="Cambria Math"/>
                    </w:rPr>
                  </m:ctrlPr>
                </m:naryPr>
                <m:sub>
                  <m:r>
                    <w:rPr>
                      <w:rFonts w:ascii="Cambria Math" w:hAnsi="Cambria Math"/>
                    </w:rPr>
                    <m:t>t</m:t>
                  </m:r>
                </m:sub>
                <m:sup/>
                <m:e>
                  <m:sSub>
                    <m:sSubPr>
                      <m:ctrlPr>
                        <w:rPr>
                          <w:rFonts w:ascii="Cambria Math" w:hAnsi="Cambria Math"/>
                        </w:rPr>
                      </m:ctrlPr>
                    </m:sSubPr>
                    <m:e>
                      <m:r>
                        <w:rPr>
                          <w:rFonts w:ascii="Cambria Math" w:hAnsi="Cambria Math"/>
                        </w:rPr>
                        <m:t>Demande</m:t>
                      </m:r>
                    </m:e>
                    <m:sub>
                      <m:r>
                        <w:rPr>
                          <w:rFonts w:ascii="Cambria Math" w:hAnsi="Cambria Math"/>
                        </w:rPr>
                        <m:t>p</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t</m:t>
                      </m:r>
                    </m:sub>
                  </m:sSub>
                </m:e>
              </m:nary>
            </m:e>
          </m:nary>
          <m:r>
            <m:rPr>
              <m:sty m:val="p"/>
            </m:rPr>
            <w:rPr>
              <w:rFonts w:ascii="Cambria Math" w:hAnsi="Cambria Math"/>
            </w:rPr>
            <m:t xml:space="preserve">  ∀</m:t>
          </m:r>
          <m:r>
            <w:rPr>
              <w:rFonts w:ascii="Cambria Math" w:hAnsi="Cambria Math"/>
            </w:rPr>
            <m:t>i</m:t>
          </m:r>
          <m:r>
            <m:rPr>
              <m:sty m:val="p"/>
            </m:rPr>
            <w:rPr>
              <w:rFonts w:ascii="Cambria Math" w:hAnsi="Cambria Math"/>
            </w:rPr>
            <m:t>, ∀</m:t>
          </m:r>
          <m:r>
            <w:rPr>
              <w:rFonts w:ascii="Cambria Math" w:hAnsi="Cambria Math"/>
            </w:rPr>
            <m:t>j</m:t>
          </m:r>
        </m:oMath>
      </m:oMathPara>
    </w:p>
    <w:p w14:paraId="037D3870" w14:textId="484A1AF9" w:rsidR="00E0394A" w:rsidRPr="00AE1C9C" w:rsidRDefault="00E0394A" w:rsidP="00EB2A9C">
      <w:pPr>
        <w:spacing w:line="360" w:lineRule="auto"/>
      </w:pPr>
      <w:r w:rsidRPr="00AE1C9C">
        <w:t>Cette contrainte a pour but</w:t>
      </w:r>
      <w:r w:rsidR="00703632">
        <w:t xml:space="preserve"> de</w:t>
      </w:r>
      <w:r w:rsidRPr="00AE1C9C">
        <w:t xml:space="preserve"> limiter la quanti</w:t>
      </w:r>
      <w:r w:rsidR="00703632">
        <w:t>té transportée entre i et j à 0</w:t>
      </w:r>
      <w:r w:rsidRPr="00AE1C9C">
        <w:t xml:space="preserve"> dans le cas où la variable </w:t>
      </w:r>
      <w:proofErr w:type="spellStart"/>
      <w:r w:rsidRPr="00AE1C9C">
        <w:t>Lien</w:t>
      </w:r>
      <w:r w:rsidRPr="00AE1C9C">
        <w:rPr>
          <w:sz w:val="32"/>
          <w:vertAlign w:val="subscript"/>
        </w:rPr>
        <w:t>i</w:t>
      </w:r>
      <w:proofErr w:type="gramStart"/>
      <w:r w:rsidRPr="00AE1C9C">
        <w:rPr>
          <w:sz w:val="32"/>
          <w:vertAlign w:val="subscript"/>
        </w:rPr>
        <w:t>,j</w:t>
      </w:r>
      <w:proofErr w:type="spellEnd"/>
      <w:proofErr w:type="gramEnd"/>
      <w:r w:rsidR="00703632">
        <w:t xml:space="preserve"> vaut 0</w:t>
      </w:r>
      <w:r w:rsidRPr="00AE1C9C">
        <w:t xml:space="preserve"> et de la laisser libre dans le cas contraire.</w:t>
      </w:r>
    </w:p>
    <w:p w14:paraId="31053EA5" w14:textId="77777777" w:rsidR="00E0394A" w:rsidRPr="00AE1C9C" w:rsidRDefault="00E0394A" w:rsidP="00EB2A9C">
      <w:pPr>
        <w:spacing w:line="360" w:lineRule="auto"/>
      </w:pPr>
    </w:p>
    <w:p w14:paraId="07A85438" w14:textId="0B7938A2" w:rsidR="00E0394A" w:rsidRPr="00AE1C9C" w:rsidRDefault="00E0394A" w:rsidP="00EB2A9C">
      <w:pPr>
        <w:pStyle w:val="Heading5"/>
        <w:spacing w:line="360" w:lineRule="auto"/>
      </w:pPr>
      <w:proofErr w:type="spellStart"/>
      <w:r w:rsidRPr="00AE1C9C">
        <w:t>NbreDCOuvert</w:t>
      </w:r>
      <w:proofErr w:type="spellEnd"/>
    </w:p>
    <w:p w14:paraId="076524DD" w14:textId="7A40F2AF" w:rsidR="00E0394A" w:rsidRPr="00311F04" w:rsidRDefault="00A93812" w:rsidP="00EB2A9C">
      <w:pPr>
        <w:spacing w:line="360" w:lineRule="auto"/>
        <w:rPr>
          <w:b/>
        </w:rPr>
      </w:pPr>
      <m:oMathPara>
        <m:oMath>
          <m:nary>
            <m:naryPr>
              <m:chr m:val="∑"/>
              <m:limLoc m:val="subSup"/>
              <m:supHide m:val="1"/>
              <m:ctrlPr>
                <w:rPr>
                  <w:rFonts w:ascii="Cambria Math" w:hAnsi="Cambria Math"/>
                </w:rPr>
              </m:ctrlPr>
            </m:naryPr>
            <m:sub>
              <m:r>
                <w:rPr>
                  <w:rFonts w:ascii="Cambria Math" w:hAnsi="Cambria Math"/>
                </w:rPr>
                <m:t>j</m:t>
              </m:r>
            </m:sub>
            <m:sup/>
            <m:e>
              <m:sSub>
                <m:sSubPr>
                  <m:ctrlPr>
                    <w:rPr>
                      <w:rFonts w:ascii="Cambria Math" w:hAnsi="Cambria Math"/>
                    </w:rPr>
                  </m:ctrlPr>
                </m:sSubPr>
                <m:e>
                  <m:r>
                    <w:rPr>
                      <w:rFonts w:ascii="Cambria Math" w:hAnsi="Cambria Math"/>
                    </w:rPr>
                    <m:t>OuvertureDC</m:t>
                  </m:r>
                </m:e>
                <m:sub>
                  <m:r>
                    <w:rPr>
                      <w:rFonts w:ascii="Cambria Math" w:hAnsi="Cambria Math"/>
                    </w:rPr>
                    <m:t>j</m:t>
                  </m:r>
                </m:sub>
              </m:sSub>
            </m:e>
          </m:nary>
          <m:r>
            <m:rPr>
              <m:sty m:val="p"/>
            </m:rPr>
            <w:rPr>
              <w:rFonts w:ascii="Cambria Math" w:hAnsi="Cambria Math"/>
            </w:rPr>
            <m:t>≤</m:t>
          </m:r>
          <m:r>
            <w:rPr>
              <w:rFonts w:ascii="Cambria Math" w:hAnsi="Cambria Math"/>
            </w:rPr>
            <m:t>NbreDCOuvertMax</m:t>
          </m:r>
        </m:oMath>
      </m:oMathPara>
    </w:p>
    <w:p w14:paraId="698587B6" w14:textId="447E50D4" w:rsidR="00E0394A" w:rsidRPr="00311F04" w:rsidRDefault="001604B8" w:rsidP="00EB2A9C">
      <w:pPr>
        <w:spacing w:line="360" w:lineRule="auto"/>
        <w:rPr>
          <w:rFonts w:cs="Courier New"/>
          <w:b/>
        </w:rPr>
      </w:pPr>
      <w:r w:rsidRPr="00AE1C9C">
        <w:t>L’objectif de cette contrainte est de limiter le nombre de DC’s ouverts au nombre de DC’s maximum choisi.</w:t>
      </w:r>
      <w:r w:rsidRPr="00AE1C9C">
        <w:rPr>
          <w:rFonts w:cs="Courier New"/>
          <w:b/>
        </w:rPr>
        <w:t xml:space="preserve"> </w:t>
      </w:r>
    </w:p>
    <w:p w14:paraId="2D61650D" w14:textId="77777777" w:rsidR="00397904" w:rsidRPr="00AE1C9C" w:rsidRDefault="00397904" w:rsidP="00EB2A9C">
      <w:pPr>
        <w:spacing w:line="360" w:lineRule="auto"/>
      </w:pPr>
    </w:p>
    <w:p w14:paraId="3F4F6A1B" w14:textId="50E0E3CA" w:rsidR="00E06D8F" w:rsidRDefault="00E06D8F" w:rsidP="00EB2A9C">
      <w:pPr>
        <w:pStyle w:val="Heading4"/>
        <w:spacing w:line="360" w:lineRule="auto"/>
      </w:pPr>
      <w:r w:rsidRPr="00AE1C9C">
        <w:t>Fonction Objective</w:t>
      </w:r>
    </w:p>
    <w:p w14:paraId="5E8FA61B" w14:textId="77777777" w:rsidR="00B77E6C" w:rsidRPr="00B77E6C" w:rsidRDefault="00B77E6C" w:rsidP="00EB2A9C">
      <w:pPr>
        <w:spacing w:line="360" w:lineRule="auto"/>
      </w:pPr>
    </w:p>
    <w:p w14:paraId="46FA1351" w14:textId="2BDEA2A5" w:rsidR="00E06D8F" w:rsidRPr="00AE1C9C" w:rsidRDefault="00E06D8F" w:rsidP="00EB2A9C">
      <w:pPr>
        <w:spacing w:line="360" w:lineRule="auto"/>
      </w:pPr>
      <w:r w:rsidRPr="00AE1C9C">
        <w:t xml:space="preserve">La fonction objective de ce </w:t>
      </w:r>
      <w:r w:rsidR="00311F04">
        <w:t>modèle se présente comme suit :</w:t>
      </w:r>
    </w:p>
    <w:p w14:paraId="47E43EF6" w14:textId="1A504573" w:rsidR="00B77E6C" w:rsidRDefault="00B77E6C" w:rsidP="00EB2A9C">
      <w:pPr>
        <w:spacing w:line="360" w:lineRule="auto"/>
      </w:pPr>
      <w:r>
        <w:t>MINIMISER</w:t>
      </w:r>
    </w:p>
    <w:p w14:paraId="02C3E0AC" w14:textId="77777777" w:rsidR="00E06D8F" w:rsidRPr="00AE1C9C" w:rsidRDefault="00E06D8F" w:rsidP="00EB2A9C">
      <w:pPr>
        <w:spacing w:line="360" w:lineRule="auto"/>
      </w:pPr>
      <w:r w:rsidRPr="00AE1C9C">
        <w:t>Coûts de Stockage</w:t>
      </w:r>
    </w:p>
    <w:p w14:paraId="2F8EDC95" w14:textId="77777777" w:rsidR="00E06D8F" w:rsidRPr="00AE1C9C" w:rsidRDefault="00E06D8F" w:rsidP="00EB2A9C">
      <w:pPr>
        <w:spacing w:line="360" w:lineRule="auto"/>
      </w:pPr>
    </w:p>
    <w:p w14:paraId="16B11F85" w14:textId="77777777" w:rsidR="00E06D8F" w:rsidRPr="00AE1C9C" w:rsidRDefault="00A93812" w:rsidP="00EB2A9C">
      <w:pPr>
        <w:spacing w:line="360" w:lineRule="auto"/>
        <w:rPr>
          <w:sz w:val="18"/>
        </w:rPr>
      </w:pPr>
      <m:oMathPara>
        <m:oMath>
          <m:nary>
            <m:naryPr>
              <m:chr m:val="∑"/>
              <m:limLoc m:val="subSup"/>
              <m:supHide m:val="1"/>
              <m:ctrlPr>
                <w:rPr>
                  <w:rFonts w:ascii="Cambria Math" w:hAnsi="Cambria Math"/>
                </w:rPr>
              </m:ctrlPr>
            </m:naryPr>
            <m:sub>
              <m:r>
                <w:rPr>
                  <w:rFonts w:ascii="Cambria Math" w:hAnsi="Cambria Math"/>
                </w:rPr>
                <m:t>m</m:t>
              </m:r>
            </m:sub>
            <m:sup/>
            <m:e>
              <m:nary>
                <m:naryPr>
                  <m:chr m:val="∑"/>
                  <m:limLoc m:val="subSup"/>
                  <m:supHide m:val="1"/>
                  <m:ctrlPr>
                    <w:rPr>
                      <w:rFonts w:ascii="Cambria Math" w:hAnsi="Cambria Math"/>
                    </w:rPr>
                  </m:ctrlPr>
                </m:naryPr>
                <m:sub>
                  <m:r>
                    <w:rPr>
                      <w:rFonts w:ascii="Cambria Math" w:hAnsi="Cambria Math"/>
                    </w:rPr>
                    <m:t>j</m:t>
                  </m:r>
                </m:sub>
                <m:sup/>
                <m:e>
                  <m:d>
                    <m:dPr>
                      <m:ctrlPr>
                        <w:rPr>
                          <w:rFonts w:ascii="Cambria Math" w:hAnsi="Cambria Math"/>
                        </w:rPr>
                      </m:ctrlPr>
                    </m:dPr>
                    <m:e>
                      <m:sSub>
                        <m:sSubPr>
                          <m:ctrlPr>
                            <w:rPr>
                              <w:rFonts w:ascii="Cambria Math" w:hAnsi="Cambria Math"/>
                            </w:rPr>
                          </m:ctrlPr>
                        </m:sSubPr>
                        <m:e>
                          <m:r>
                            <w:rPr>
                              <w:rFonts w:ascii="Cambria Math" w:hAnsi="Cambria Math"/>
                            </w:rPr>
                            <m:t>StockDCMax</m:t>
                          </m:r>
                        </m:e>
                        <m:sub>
                          <m:r>
                            <w:rPr>
                              <w:rFonts w:ascii="Cambria Math" w:hAnsi="Cambria Math"/>
                            </w:rPr>
                            <m:t>m</m:t>
                          </m:r>
                          <m:r>
                            <m:rPr>
                              <m:sty m:val="p"/>
                            </m:rPr>
                            <w:rPr>
                              <w:rFonts w:ascii="Cambria Math" w:hAnsi="Cambria Math"/>
                            </w:rPr>
                            <m:t>,</m:t>
                          </m:r>
                          <m:r>
                            <w:rPr>
                              <w:rFonts w:ascii="Cambria Math" w:hAnsi="Cambria Math"/>
                            </w:rPr>
                            <m:t>j</m:t>
                          </m:r>
                        </m:sub>
                      </m:sSub>
                      <m:r>
                        <m:rPr>
                          <m:sty m:val="p"/>
                        </m:rPr>
                        <w:rPr>
                          <w:rFonts w:ascii="Cambria Math" w:hAnsi="Cambria Math"/>
                        </w:rPr>
                        <m:t>*</m:t>
                      </m:r>
                      <m:sSub>
                        <m:sSubPr>
                          <m:ctrlPr>
                            <w:rPr>
                              <w:rFonts w:ascii="Cambria Math" w:hAnsi="Cambria Math"/>
                            </w:rPr>
                          </m:ctrlPr>
                        </m:sSubPr>
                        <m:e>
                          <m:r>
                            <w:rPr>
                              <w:rFonts w:ascii="Cambria Math" w:hAnsi="Cambria Math"/>
                            </w:rPr>
                            <m:t>HoldingCostDC</m:t>
                          </m:r>
                        </m:e>
                        <m:sub>
                          <m:r>
                            <w:rPr>
                              <w:rFonts w:ascii="Cambria Math" w:hAnsi="Cambria Math"/>
                            </w:rPr>
                            <m:t>j</m:t>
                          </m:r>
                        </m:sub>
                      </m:sSub>
                    </m:e>
                  </m:d>
                </m:e>
              </m:nary>
            </m:e>
          </m:nary>
        </m:oMath>
      </m:oMathPara>
    </w:p>
    <w:p w14:paraId="2412DE33" w14:textId="77777777" w:rsidR="00E06D8F" w:rsidRPr="00AE1C9C" w:rsidRDefault="00E06D8F" w:rsidP="00EB2A9C">
      <w:pPr>
        <w:spacing w:line="360" w:lineRule="auto"/>
      </w:pPr>
    </w:p>
    <w:p w14:paraId="02E31CCD" w14:textId="77777777" w:rsidR="00E06D8F" w:rsidRPr="00AE1C9C" w:rsidRDefault="00E06D8F" w:rsidP="00EB2A9C">
      <w:pPr>
        <w:spacing w:line="360" w:lineRule="auto"/>
      </w:pPr>
      <w:r w:rsidRPr="00AE1C9C">
        <w:t>Coûts de Manutention</w:t>
      </w:r>
    </w:p>
    <w:p w14:paraId="5DD4A8E1" w14:textId="77777777" w:rsidR="00E06D8F" w:rsidRPr="00AE1C9C" w:rsidRDefault="00E06D8F" w:rsidP="00EB2A9C">
      <w:pPr>
        <w:spacing w:line="360" w:lineRule="auto"/>
      </w:pPr>
    </w:p>
    <w:p w14:paraId="425FB9B9" w14:textId="77777777" w:rsidR="00E06D8F" w:rsidRPr="00AE1C9C" w:rsidRDefault="00E06D8F" w:rsidP="00EB2A9C">
      <w:pPr>
        <w:spacing w:line="360" w:lineRule="auto"/>
        <w:rPr>
          <w:sz w:val="18"/>
        </w:rPr>
      </w:pPr>
      <m:oMathPara>
        <m:oMath>
          <m:r>
            <m:rPr>
              <m:sty m:val="p"/>
            </m:rPr>
            <w:rPr>
              <w:rFonts w:ascii="Cambria Math" w:hAnsi="Cambria Math"/>
            </w:rPr>
            <m:t>+</m:t>
          </m:r>
          <m:nary>
            <m:naryPr>
              <m:chr m:val="∑"/>
              <m:limLoc m:val="subSup"/>
              <m:supHide m:val="1"/>
              <m:ctrlPr>
                <w:rPr>
                  <w:rFonts w:ascii="Cambria Math" w:hAnsi="Cambria Math"/>
                </w:rPr>
              </m:ctrlPr>
            </m:naryPr>
            <m:sub>
              <m:r>
                <w:rPr>
                  <w:rFonts w:ascii="Cambria Math" w:hAnsi="Cambria Math"/>
                </w:rPr>
                <m:t>p</m:t>
              </m:r>
            </m:sub>
            <m:sup/>
            <m:e>
              <m:nary>
                <m:naryPr>
                  <m:chr m:val="∑"/>
                  <m:limLoc m:val="subSup"/>
                  <m:supHide m:val="1"/>
                  <m:ctrlPr>
                    <w:rPr>
                      <w:rFonts w:ascii="Cambria Math" w:hAnsi="Cambria Math"/>
                    </w:rPr>
                  </m:ctrlPr>
                </m:naryPr>
                <m:sub>
                  <m:r>
                    <w:rPr>
                      <w:rFonts w:ascii="Cambria Math" w:hAnsi="Cambria Math"/>
                    </w:rPr>
                    <m:t>j</m:t>
                  </m:r>
                </m:sub>
                <m:sup/>
                <m:e>
                  <m:nary>
                    <m:naryPr>
                      <m:chr m:val="∑"/>
                      <m:limLoc m:val="subSup"/>
                      <m:supHide m:val="1"/>
                      <m:ctrlPr>
                        <w:rPr>
                          <w:rFonts w:ascii="Cambria Math" w:hAnsi="Cambria Math"/>
                        </w:rPr>
                      </m:ctrlPr>
                    </m:naryPr>
                    <m:sub>
                      <m:r>
                        <w:rPr>
                          <w:rFonts w:ascii="Cambria Math" w:hAnsi="Cambria Math"/>
                        </w:rPr>
                        <m:t>t</m:t>
                      </m:r>
                    </m:sub>
                    <m:sup/>
                    <m:e>
                      <m:r>
                        <m:rPr>
                          <m:sty m:val="p"/>
                        </m:rPr>
                        <w:rPr>
                          <w:rFonts w:ascii="Cambria Math" w:hAnsi="Cambria Math"/>
                        </w:rPr>
                        <m:t>(</m:t>
                      </m:r>
                      <m:sSub>
                        <m:sSubPr>
                          <m:ctrlPr>
                            <w:rPr>
                              <w:rFonts w:ascii="Cambria Math" w:hAnsi="Cambria Math"/>
                            </w:rPr>
                          </m:ctrlPr>
                        </m:sSubPr>
                        <m:e>
                          <m:r>
                            <w:rPr>
                              <w:rFonts w:ascii="Cambria Math" w:hAnsi="Cambria Math"/>
                            </w:rPr>
                            <m:t>Quantit</m:t>
                          </m:r>
                          <m:r>
                            <m:rPr>
                              <m:sty m:val="p"/>
                            </m:rPr>
                            <w:rPr>
                              <w:rFonts w:ascii="Cambria Math" w:hAnsi="Cambria Math"/>
                            </w:rPr>
                            <m:t>é</m:t>
                          </m:r>
                          <m:r>
                            <w:rPr>
                              <w:rFonts w:ascii="Cambria Math" w:hAnsi="Cambria Math"/>
                            </w:rPr>
                            <m:t>J</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HandlingCostJ</m:t>
                          </m:r>
                        </m:e>
                        <m:sub>
                          <m:r>
                            <w:rPr>
                              <w:rFonts w:ascii="Cambria Math" w:hAnsi="Cambria Math"/>
                            </w:rPr>
                            <m:t>j</m:t>
                          </m:r>
                        </m:sub>
                      </m:sSub>
                      <m:r>
                        <m:rPr>
                          <m:sty m:val="p"/>
                        </m:rPr>
                        <w:rPr>
                          <w:rFonts w:ascii="Cambria Math" w:hAnsi="Cambria Math"/>
                        </w:rPr>
                        <m:t>)</m:t>
                      </m:r>
                    </m:e>
                  </m:nary>
                </m:e>
              </m:nary>
            </m:e>
          </m:nary>
        </m:oMath>
      </m:oMathPara>
    </w:p>
    <w:p w14:paraId="6D64D3F5" w14:textId="77777777" w:rsidR="00E06D8F" w:rsidRPr="00AE1C9C" w:rsidRDefault="00E06D8F" w:rsidP="00EB2A9C">
      <w:pPr>
        <w:spacing w:line="360" w:lineRule="auto"/>
      </w:pPr>
    </w:p>
    <w:p w14:paraId="50245178" w14:textId="0CDC8077" w:rsidR="00E06D8F" w:rsidRPr="00AE1C9C" w:rsidRDefault="007D33EE" w:rsidP="00EB2A9C">
      <w:pPr>
        <w:spacing w:line="360" w:lineRule="auto"/>
      </w:pPr>
      <w:r w:rsidRPr="00AE1C9C">
        <w:lastRenderedPageBreak/>
        <w:t>Coûts d’Approvisionnement</w:t>
      </w:r>
    </w:p>
    <w:p w14:paraId="1C563EFD" w14:textId="77777777" w:rsidR="00E06D8F" w:rsidRPr="00AE1C9C" w:rsidRDefault="00E06D8F" w:rsidP="00EB2A9C">
      <w:pPr>
        <w:spacing w:line="360" w:lineRule="auto"/>
      </w:pPr>
    </w:p>
    <w:p w14:paraId="33BB33F2" w14:textId="77777777" w:rsidR="00E06D8F" w:rsidRPr="00AE1C9C" w:rsidRDefault="00E06D8F" w:rsidP="00EB2A9C">
      <w:pPr>
        <w:spacing w:line="360" w:lineRule="auto"/>
        <w:rPr>
          <w:sz w:val="18"/>
        </w:rPr>
      </w:pPr>
      <m:oMathPara>
        <m:oMath>
          <m:r>
            <m:rPr>
              <m:sty m:val="p"/>
            </m:rPr>
            <w:rPr>
              <w:rFonts w:ascii="Cambria Math" w:hAnsi="Cambria Math"/>
            </w:rPr>
            <m:t>+</m:t>
          </m:r>
          <m:nary>
            <m:naryPr>
              <m:chr m:val="∑"/>
              <m:limLoc m:val="subSup"/>
              <m:supHide m:val="1"/>
              <m:ctrlPr>
                <w:rPr>
                  <w:rFonts w:ascii="Cambria Math" w:hAnsi="Cambria Math"/>
                </w:rPr>
              </m:ctrlPr>
            </m:naryPr>
            <m:sub>
              <m:r>
                <w:rPr>
                  <w:rFonts w:ascii="Cambria Math" w:hAnsi="Cambria Math"/>
                </w:rPr>
                <m:t>p</m:t>
              </m:r>
            </m:sub>
            <m:sup/>
            <m:e>
              <m:nary>
                <m:naryPr>
                  <m:chr m:val="∑"/>
                  <m:limLoc m:val="subSup"/>
                  <m:supHide m:val="1"/>
                  <m:ctrlPr>
                    <w:rPr>
                      <w:rFonts w:ascii="Cambria Math" w:hAnsi="Cambria Math"/>
                    </w:rPr>
                  </m:ctrlPr>
                </m:naryPr>
                <m:sub>
                  <m:r>
                    <w:rPr>
                      <w:rFonts w:ascii="Cambria Math" w:hAnsi="Cambria Math"/>
                    </w:rPr>
                    <m:t>j</m:t>
                  </m:r>
                </m:sub>
                <m:sup/>
                <m:e>
                  <m:nary>
                    <m:naryPr>
                      <m:chr m:val="∑"/>
                      <m:limLoc m:val="subSup"/>
                      <m:supHide m:val="1"/>
                      <m:ctrlPr>
                        <w:rPr>
                          <w:rFonts w:ascii="Cambria Math" w:hAnsi="Cambria Math"/>
                        </w:rPr>
                      </m:ctrlPr>
                    </m:naryPr>
                    <m:sub>
                      <m:r>
                        <w:rPr>
                          <w:rFonts w:ascii="Cambria Math" w:hAnsi="Cambria Math"/>
                        </w:rPr>
                        <m:t>t</m:t>
                      </m:r>
                    </m:sub>
                    <m:sup/>
                    <m:e>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Quantit</m:t>
                              </m:r>
                              <m:r>
                                <m:rPr>
                                  <m:sty m:val="p"/>
                                </m:rPr>
                                <w:rPr>
                                  <w:rFonts w:ascii="Cambria Math" w:hAnsi="Cambria Math"/>
                                </w:rPr>
                                <m:t>é</m:t>
                              </m:r>
                              <m:r>
                                <w:rPr>
                                  <w:rFonts w:ascii="Cambria Math" w:hAnsi="Cambria Math"/>
                                </w:rPr>
                                <m:t>J</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t</m:t>
                              </m:r>
                            </m:sub>
                          </m:sSub>
                        </m:num>
                        <m:den>
                          <m:r>
                            <m:rPr>
                              <m:sty m:val="p"/>
                            </m:rPr>
                            <w:rPr>
                              <w:rFonts w:ascii="Cambria Math" w:hAnsi="Cambria Math"/>
                            </w:rPr>
                            <m:t>32</m:t>
                          </m:r>
                        </m:den>
                      </m:f>
                      <m:r>
                        <m:rPr>
                          <m:sty m:val="p"/>
                        </m:rPr>
                        <w:rPr>
                          <w:rFonts w:ascii="Cambria Math" w:hAnsi="Cambria Math"/>
                        </w:rPr>
                        <m:t>*</m:t>
                      </m:r>
                      <m:sSub>
                        <m:sSubPr>
                          <m:ctrlPr>
                            <w:rPr>
                              <w:rFonts w:ascii="Cambria Math" w:hAnsi="Cambria Math"/>
                            </w:rPr>
                          </m:ctrlPr>
                        </m:sSubPr>
                        <m:e>
                          <m:r>
                            <w:rPr>
                              <w:rFonts w:ascii="Cambria Math" w:hAnsi="Cambria Math"/>
                            </w:rPr>
                            <m:t>CoutTransportJ</m:t>
                          </m:r>
                        </m:e>
                        <m:sub>
                          <m:r>
                            <w:rPr>
                              <w:rFonts w:ascii="Cambria Math" w:hAnsi="Cambria Math"/>
                            </w:rPr>
                            <m:t>j</m:t>
                          </m:r>
                        </m:sub>
                      </m:sSub>
                      <m:r>
                        <m:rPr>
                          <m:sty m:val="p"/>
                        </m:rPr>
                        <w:rPr>
                          <w:rFonts w:ascii="Cambria Math" w:hAnsi="Cambria Math"/>
                        </w:rPr>
                        <m:t>)</m:t>
                      </m:r>
                    </m:e>
                  </m:nary>
                </m:e>
              </m:nary>
            </m:e>
          </m:nary>
        </m:oMath>
      </m:oMathPara>
    </w:p>
    <w:p w14:paraId="2FC4A20F" w14:textId="77777777" w:rsidR="00E06D8F" w:rsidRPr="00AE1C9C" w:rsidRDefault="00E06D8F" w:rsidP="00EB2A9C">
      <w:pPr>
        <w:spacing w:line="360" w:lineRule="auto"/>
      </w:pPr>
    </w:p>
    <w:p w14:paraId="2589D671" w14:textId="1C9C89A5" w:rsidR="00E06D8F" w:rsidRPr="00AE1C9C" w:rsidRDefault="007D33EE" w:rsidP="00EB2A9C">
      <w:pPr>
        <w:spacing w:line="360" w:lineRule="auto"/>
      </w:pPr>
      <w:r w:rsidRPr="00AE1C9C">
        <w:t>Coûts de Livraison</w:t>
      </w:r>
    </w:p>
    <w:p w14:paraId="33F48159" w14:textId="77777777" w:rsidR="00E06D8F" w:rsidRPr="00AE1C9C" w:rsidRDefault="00E06D8F" w:rsidP="00EB2A9C">
      <w:pPr>
        <w:spacing w:line="360" w:lineRule="auto"/>
      </w:pPr>
    </w:p>
    <w:p w14:paraId="4612F412" w14:textId="77777777" w:rsidR="00E06D8F" w:rsidRPr="00AE1C9C" w:rsidRDefault="00E06D8F" w:rsidP="00EB2A9C">
      <w:pPr>
        <w:spacing w:line="360" w:lineRule="auto"/>
      </w:pPr>
      <m:oMathPara>
        <m:oMath>
          <m:r>
            <m:rPr>
              <m:sty m:val="p"/>
            </m:rPr>
            <w:rPr>
              <w:rFonts w:ascii="Cambria Math" w:hAnsi="Cambria Math"/>
            </w:rPr>
            <m:t xml:space="preserve">+ </m:t>
          </m:r>
          <m:nary>
            <m:naryPr>
              <m:chr m:val="∑"/>
              <m:limLoc m:val="subSup"/>
              <m:supHide m:val="1"/>
              <m:ctrlPr>
                <w:rPr>
                  <w:rFonts w:ascii="Cambria Math" w:hAnsi="Cambria Math"/>
                </w:rPr>
              </m:ctrlPr>
            </m:naryPr>
            <m:sub>
              <m:r>
                <w:rPr>
                  <w:rFonts w:ascii="Cambria Math" w:hAnsi="Cambria Math"/>
                </w:rPr>
                <m:t>p</m:t>
              </m:r>
            </m:sub>
            <m:sup/>
            <m:e>
              <m:nary>
                <m:naryPr>
                  <m:chr m:val="∑"/>
                  <m:limLoc m:val="subSup"/>
                  <m:supHide m:val="1"/>
                  <m:ctrlPr>
                    <w:rPr>
                      <w:rFonts w:ascii="Cambria Math" w:hAnsi="Cambria Math"/>
                    </w:rPr>
                  </m:ctrlPr>
                </m:naryPr>
                <m:sub>
                  <m:r>
                    <w:rPr>
                      <w:rFonts w:ascii="Cambria Math" w:hAnsi="Cambria Math"/>
                    </w:rPr>
                    <m:t>j</m:t>
                  </m:r>
                </m:sub>
                <m:sup/>
                <m:e>
                  <m:nary>
                    <m:naryPr>
                      <m:chr m:val="∑"/>
                      <m:limLoc m:val="subSup"/>
                      <m:supHide m:val="1"/>
                      <m:ctrlPr>
                        <w:rPr>
                          <w:rFonts w:ascii="Cambria Math" w:hAnsi="Cambria Math"/>
                        </w:rPr>
                      </m:ctrlPr>
                    </m:naryPr>
                    <m:sub>
                      <m:r>
                        <w:rPr>
                          <w:rFonts w:ascii="Cambria Math" w:hAnsi="Cambria Math"/>
                        </w:rPr>
                        <m:t>i</m:t>
                      </m:r>
                    </m:sub>
                    <m:sup/>
                    <m:e>
                      <m:nary>
                        <m:naryPr>
                          <m:chr m:val="∑"/>
                          <m:limLoc m:val="subSup"/>
                          <m:supHide m:val="1"/>
                          <m:ctrlPr>
                            <w:rPr>
                              <w:rFonts w:ascii="Cambria Math" w:hAnsi="Cambria Math"/>
                            </w:rPr>
                          </m:ctrlPr>
                        </m:naryPr>
                        <m:sub>
                          <m:r>
                            <w:rPr>
                              <w:rFonts w:ascii="Cambria Math" w:hAnsi="Cambria Math"/>
                            </w:rPr>
                            <m:t>l</m:t>
                          </m:r>
                        </m:sub>
                        <m:sup/>
                        <m:e>
                          <m:nary>
                            <m:naryPr>
                              <m:chr m:val="∑"/>
                              <m:limLoc m:val="subSup"/>
                              <m:supHide m:val="1"/>
                              <m:ctrlPr>
                                <w:rPr>
                                  <w:rFonts w:ascii="Cambria Math" w:hAnsi="Cambria Math"/>
                                </w:rPr>
                              </m:ctrlPr>
                            </m:naryPr>
                            <m:sub>
                              <m:r>
                                <w:rPr>
                                  <w:rFonts w:ascii="Cambria Math" w:hAnsi="Cambria Math"/>
                                </w:rPr>
                                <m:t>t</m:t>
                              </m:r>
                            </m:sub>
                            <m:sup/>
                            <m:e>
                              <m:r>
                                <m:rPr>
                                  <m:sty m:val="p"/>
                                </m:rPr>
                                <w:rPr>
                                  <w:rFonts w:ascii="Cambria Math" w:hAnsi="Cambria Math"/>
                                </w:rPr>
                                <m:t>(</m:t>
                              </m:r>
                              <m:sSub>
                                <m:sSubPr>
                                  <m:ctrlPr>
                                    <w:rPr>
                                      <w:rFonts w:ascii="Cambria Math" w:hAnsi="Cambria Math"/>
                                    </w:rPr>
                                  </m:ctrlPr>
                                </m:sSubPr>
                                <m:e>
                                  <m:r>
                                    <w:rPr>
                                      <w:rFonts w:ascii="Cambria Math" w:hAnsi="Cambria Math"/>
                                    </w:rPr>
                                    <m:t>Quantit</m:t>
                                  </m:r>
                                  <m:r>
                                    <m:rPr>
                                      <m:sty m:val="p"/>
                                    </m:rPr>
                                    <w:rPr>
                                      <w:rFonts w:ascii="Cambria Math" w:hAnsi="Cambria Math"/>
                                    </w:rPr>
                                    <m:t>é</m:t>
                                  </m:r>
                                  <m:r>
                                    <w:rPr>
                                      <w:rFonts w:ascii="Cambria Math" w:hAnsi="Cambria Math"/>
                                    </w:rPr>
                                    <m:t>JI</m:t>
                                  </m:r>
                                </m:e>
                                <m:sub>
                                  <m:r>
                                    <w:rPr>
                                      <w:rFonts w:ascii="Cambria Math" w:hAnsi="Cambria Math"/>
                                    </w:rPr>
                                    <m:t>j</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l</m:t>
                                  </m:r>
                                </m:sub>
                              </m:sSub>
                              <m:r>
                                <m:rPr>
                                  <m:sty m:val="p"/>
                                </m:rPr>
                                <w:rPr>
                                  <w:rFonts w:ascii="Cambria Math" w:hAnsi="Cambria Math"/>
                                </w:rPr>
                                <m:t>*</m:t>
                              </m:r>
                              <m:sSub>
                                <m:sSubPr>
                                  <m:ctrlPr>
                                    <w:rPr>
                                      <w:rFonts w:ascii="Cambria Math" w:hAnsi="Cambria Math"/>
                                    </w:rPr>
                                  </m:ctrlPr>
                                </m:sSubPr>
                                <m:e>
                                  <m:r>
                                    <w:rPr>
                                      <w:rFonts w:ascii="Cambria Math" w:hAnsi="Cambria Math"/>
                                    </w:rPr>
                                    <m:t>CoutTransportJI</m:t>
                                  </m:r>
                                </m:e>
                                <m:sub>
                                  <m:r>
                                    <w:rPr>
                                      <w:rFonts w:ascii="Cambria Math" w:hAnsi="Cambria Math"/>
                                    </w:rPr>
                                    <m:t>p</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t</m:t>
                                  </m:r>
                                </m:sub>
                              </m:sSub>
                              <m:r>
                                <m:rPr>
                                  <m:sty m:val="p"/>
                                </m:rPr>
                                <w:rPr>
                                  <w:rFonts w:ascii="Cambria Math" w:hAnsi="Cambria Math"/>
                                </w:rPr>
                                <m:t>)</m:t>
                              </m:r>
                            </m:e>
                          </m:nary>
                        </m:e>
                      </m:nary>
                    </m:e>
                  </m:nary>
                </m:e>
              </m:nary>
            </m:e>
          </m:nary>
        </m:oMath>
      </m:oMathPara>
    </w:p>
    <w:p w14:paraId="4D32CF0C" w14:textId="77777777" w:rsidR="00E06D8F" w:rsidRPr="00AE1C9C" w:rsidRDefault="00E06D8F" w:rsidP="00EB2A9C">
      <w:pPr>
        <w:spacing w:line="360" w:lineRule="auto"/>
        <w:ind w:firstLine="0"/>
      </w:pPr>
    </w:p>
    <w:p w14:paraId="2F34EF02" w14:textId="087B79BA" w:rsidR="00E06D8F" w:rsidRPr="00AE1C9C" w:rsidRDefault="00E06D8F" w:rsidP="00EB2A9C">
      <w:pPr>
        <w:spacing w:line="360" w:lineRule="auto"/>
      </w:pPr>
      <w:r w:rsidRPr="00AE1C9C">
        <w:t>Cette fonction objective e</w:t>
      </w:r>
      <w:r w:rsidR="00703632">
        <w:t>st donc la somme de tous les coû</w:t>
      </w:r>
      <w:r w:rsidRPr="00AE1C9C">
        <w:t xml:space="preserve">ts qui sont </w:t>
      </w:r>
      <w:r w:rsidR="001732CF">
        <w:t>imposés</w:t>
      </w:r>
      <w:r w:rsidRPr="00AE1C9C">
        <w:t xml:space="preserve"> lors de l’acheminement et la livraison des produits. </w:t>
      </w:r>
      <w:r w:rsidR="007D33EE" w:rsidRPr="00AE1C9C">
        <w:t xml:space="preserve">Certains coûts tels que l’achat des produits ne sont pas pris en compte. </w:t>
      </w:r>
      <w:r w:rsidRPr="00AE1C9C">
        <w:t>Les seuls coûts pris en compte sont ceux qui ont un rapport avec l’acheminement des marchandises entre le producteur</w:t>
      </w:r>
      <w:r w:rsidR="00703632">
        <w:t xml:space="preserve"> et les clients, et donc les coû</w:t>
      </w:r>
      <w:r w:rsidRPr="00AE1C9C">
        <w:t>ts sur lesquels</w:t>
      </w:r>
      <w:r w:rsidR="001732CF">
        <w:t>,</w:t>
      </w:r>
      <w:r w:rsidRPr="00AE1C9C">
        <w:t xml:space="preserve"> en tant que planificateur, je pourrai influer.</w:t>
      </w:r>
    </w:p>
    <w:p w14:paraId="56179DCC" w14:textId="35E9F4E1" w:rsidR="00E06D8F" w:rsidRPr="00AE1C9C" w:rsidRDefault="00E06D8F" w:rsidP="00EB2A9C">
      <w:pPr>
        <w:spacing w:line="360" w:lineRule="auto"/>
      </w:pPr>
      <w:r w:rsidRPr="00AE1C9C">
        <w:t xml:space="preserve">Cette fonction objective est composée de quatre membres. </w:t>
      </w:r>
    </w:p>
    <w:p w14:paraId="19DE76D4" w14:textId="192EDD3C" w:rsidR="00E06D8F" w:rsidRPr="00AE1C9C" w:rsidRDefault="00E06D8F" w:rsidP="00EB2A9C">
      <w:pPr>
        <w:spacing w:line="360" w:lineRule="auto"/>
      </w:pPr>
      <w:r w:rsidRPr="00AE1C9C">
        <w:t xml:space="preserve">Le premier, les Coûts de Stockage, correspond à la totalité des coûts de stockage, à prendre en compte, pour les 52 semaines de la période septembre 2015 – Aout 2016, pour tous les DC’s utilisés. </w:t>
      </w:r>
    </w:p>
    <w:p w14:paraId="29E2FCD4" w14:textId="045F3B28" w:rsidR="00E06D8F" w:rsidRPr="00AE1C9C" w:rsidRDefault="00E06D8F" w:rsidP="00EB2A9C">
      <w:pPr>
        <w:spacing w:line="360" w:lineRule="auto"/>
      </w:pPr>
      <w:r w:rsidRPr="00AE1C9C">
        <w:t xml:space="preserve">Le deuxième, les Coûts de </w:t>
      </w:r>
      <w:r w:rsidR="00703632" w:rsidRPr="00AE1C9C">
        <w:t>Manutention</w:t>
      </w:r>
      <w:r w:rsidRPr="00AE1C9C">
        <w:t>, correspond à la totalité des coûts relatifs à la gestion des palettes par les DC’s (entrée + sortie). En sachant que toute palette entrant dans</w:t>
      </w:r>
      <w:r w:rsidR="007D33EE" w:rsidRPr="00AE1C9C">
        <w:t xml:space="preserve"> le DC est directement facturée pour l’entrée, la gestion et la sortie.</w:t>
      </w:r>
    </w:p>
    <w:p w14:paraId="11E4CA39" w14:textId="546D159E" w:rsidR="00E06D8F" w:rsidRPr="00AE1C9C" w:rsidRDefault="00E06D8F" w:rsidP="00EB2A9C">
      <w:pPr>
        <w:spacing w:line="360" w:lineRule="auto"/>
      </w:pPr>
      <w:r w:rsidRPr="00AE1C9C">
        <w:t xml:space="preserve">Le troisième, les Coûts </w:t>
      </w:r>
      <w:r w:rsidR="007D33EE" w:rsidRPr="00AE1C9C">
        <w:t>d’Approvisionnement</w:t>
      </w:r>
      <w:r w:rsidRPr="00AE1C9C">
        <w:t xml:space="preserve">, </w:t>
      </w:r>
      <w:r w:rsidR="007D33EE" w:rsidRPr="00AE1C9C">
        <w:t>représente</w:t>
      </w:r>
      <w:r w:rsidRPr="00AE1C9C">
        <w:t xml:space="preserve"> la totalité des coûts relatifs à l’acheminement des produits jusqu’aux différents DC’s. </w:t>
      </w:r>
    </w:p>
    <w:p w14:paraId="112E9519" w14:textId="4CD5D554" w:rsidR="00E06D8F" w:rsidRPr="00AE1C9C" w:rsidRDefault="00E06D8F" w:rsidP="00EB2A9C">
      <w:pPr>
        <w:spacing w:line="360" w:lineRule="auto"/>
      </w:pPr>
      <w:r w:rsidRPr="00AE1C9C">
        <w:lastRenderedPageBreak/>
        <w:t xml:space="preserve">Et le dernier </w:t>
      </w:r>
      <w:r w:rsidR="007D33EE" w:rsidRPr="00AE1C9C">
        <w:t>membre, les Coûts de Livraison</w:t>
      </w:r>
      <w:r w:rsidRPr="00AE1C9C">
        <w:t>, représente la totalité des coûts relatifs à la livraison des produits jusqu’aux clients finaux.</w:t>
      </w:r>
    </w:p>
    <w:p w14:paraId="1FA88B8E" w14:textId="77777777" w:rsidR="007D33EE" w:rsidRPr="00AE1C9C" w:rsidRDefault="007D33EE" w:rsidP="00EB2A9C">
      <w:pPr>
        <w:spacing w:line="360" w:lineRule="auto"/>
        <w:ind w:firstLine="0"/>
      </w:pPr>
    </w:p>
    <w:p w14:paraId="447C1064" w14:textId="77777777" w:rsidR="001732CF" w:rsidRDefault="001732CF" w:rsidP="00EB2A9C">
      <w:pPr>
        <w:pStyle w:val="Heading1"/>
        <w:numPr>
          <w:ilvl w:val="0"/>
          <w:numId w:val="0"/>
        </w:numPr>
        <w:spacing w:line="360" w:lineRule="auto"/>
        <w:ind w:left="708"/>
      </w:pPr>
      <w:bookmarkStart w:id="76" w:name="_Toc293308968"/>
      <w:r>
        <w:br w:type="page"/>
      </w:r>
    </w:p>
    <w:p w14:paraId="1A3B7B76" w14:textId="6783C07B" w:rsidR="00E06D8F" w:rsidRPr="00AE1C9C" w:rsidRDefault="00E06D8F" w:rsidP="00EB2A9C">
      <w:pPr>
        <w:pStyle w:val="Heading1"/>
        <w:spacing w:line="360" w:lineRule="auto"/>
      </w:pPr>
      <w:bookmarkStart w:id="77" w:name="_Toc300478898"/>
      <w:r w:rsidRPr="00AE1C9C">
        <w:lastRenderedPageBreak/>
        <w:t>Résolution</w:t>
      </w:r>
      <w:bookmarkEnd w:id="77"/>
    </w:p>
    <w:p w14:paraId="62795FD9" w14:textId="2CB21209" w:rsidR="00E06D8F" w:rsidRPr="00AE1C9C" w:rsidRDefault="0026089E" w:rsidP="008C3584">
      <w:pPr>
        <w:spacing w:line="360" w:lineRule="auto"/>
      </w:pPr>
      <w:r>
        <w:t xml:space="preserve">Cette partie </w:t>
      </w:r>
      <w:r w:rsidR="00E06D8F" w:rsidRPr="00AE1C9C">
        <w:t>va décrire</w:t>
      </w:r>
      <w:r w:rsidR="00703632">
        <w:t xml:space="preserve"> les différentes étapes de</w:t>
      </w:r>
      <w:r w:rsidR="00E06D8F" w:rsidRPr="00AE1C9C">
        <w:t xml:space="preserve"> résolution du modèle présenté précédemment. Au cours de cette résolution, nous allons faire varier</w:t>
      </w:r>
      <w:r w:rsidR="00703632">
        <w:t xml:space="preserve"> certains paramètres, variables et</w:t>
      </w:r>
      <w:r w:rsidR="00E06D8F" w:rsidRPr="00AE1C9C">
        <w:t xml:space="preserve"> contraintes pour réaliser des analyses de sensibilité et remarquer l’effet de la variation d’une certaine variable sur le reste du mod</w:t>
      </w:r>
      <w:r w:rsidR="00703632">
        <w:t>èle.</w:t>
      </w:r>
    </w:p>
    <w:p w14:paraId="0FA2777C" w14:textId="461DAF01" w:rsidR="00E06D8F" w:rsidRPr="00AE1C9C" w:rsidRDefault="00311F04" w:rsidP="00EB2A9C">
      <w:pPr>
        <w:spacing w:line="360" w:lineRule="auto"/>
      </w:pPr>
      <w:r>
        <w:t>Pour des r</w:t>
      </w:r>
      <w:r w:rsidR="00E06D8F" w:rsidRPr="00AE1C9C">
        <w:t xml:space="preserve">aisons de rapidité de résolution, la variable </w:t>
      </w:r>
      <w:proofErr w:type="spellStart"/>
      <w:r w:rsidR="00E06D8F" w:rsidRPr="00AE1C9C">
        <w:t>CamionsJ</w:t>
      </w:r>
      <w:r w:rsidR="00053E47" w:rsidRPr="00AE1C9C">
        <w:rPr>
          <w:sz w:val="32"/>
          <w:vertAlign w:val="subscript"/>
        </w:rPr>
        <w:t>p</w:t>
      </w:r>
      <w:proofErr w:type="gramStart"/>
      <w:r w:rsidR="00053E47" w:rsidRPr="00AE1C9C">
        <w:rPr>
          <w:sz w:val="32"/>
          <w:vertAlign w:val="subscript"/>
        </w:rPr>
        <w:t>,j,t</w:t>
      </w:r>
      <w:proofErr w:type="spellEnd"/>
      <w:proofErr w:type="gramEnd"/>
      <w:r w:rsidR="00E06D8F" w:rsidRPr="00AE1C9C">
        <w:t xml:space="preserve"> sera souvent </w:t>
      </w:r>
      <w:r w:rsidR="00FD559C">
        <w:t xml:space="preserve">relâchée </w:t>
      </w:r>
      <w:r w:rsidR="00E06D8F" w:rsidRPr="00AE1C9C">
        <w:t>en</w:t>
      </w:r>
      <w:r w:rsidR="00FD559C">
        <w:t xml:space="preserve"> </w:t>
      </w:r>
      <w:r w:rsidR="00FD559C" w:rsidRPr="00581AE8">
        <w:t>supérieure</w:t>
      </w:r>
      <w:r w:rsidR="00FD559C">
        <w:t xml:space="preserve"> ou égale à 0.</w:t>
      </w:r>
      <w:r w:rsidR="00703632">
        <w:t xml:space="preserve"> L</w:t>
      </w:r>
      <w:r w:rsidR="00E06D8F" w:rsidRPr="00AE1C9C">
        <w:t>orsque nous fero</w:t>
      </w:r>
      <w:r w:rsidR="00703632">
        <w:t>ns tourner le modèle</w:t>
      </w:r>
      <w:r w:rsidR="00581AE8">
        <w:t xml:space="preserve"> avec </w:t>
      </w:r>
      <w:proofErr w:type="spellStart"/>
      <w:r w:rsidR="00581AE8" w:rsidRPr="00AE1C9C">
        <w:t>CamionsJ</w:t>
      </w:r>
      <w:r w:rsidR="00581AE8" w:rsidRPr="00AE1C9C">
        <w:rPr>
          <w:sz w:val="32"/>
          <w:vertAlign w:val="subscript"/>
        </w:rPr>
        <w:t>p</w:t>
      </w:r>
      <w:proofErr w:type="gramStart"/>
      <w:r w:rsidR="00581AE8" w:rsidRPr="00AE1C9C">
        <w:rPr>
          <w:sz w:val="32"/>
          <w:vertAlign w:val="subscript"/>
        </w:rPr>
        <w:t>,j,t</w:t>
      </w:r>
      <w:proofErr w:type="spellEnd"/>
      <w:proofErr w:type="gramEnd"/>
      <w:r w:rsidR="00703632">
        <w:t xml:space="preserve"> en</w:t>
      </w:r>
      <w:r w:rsidR="00581AE8">
        <w:t xml:space="preserve"> entier naturel</w:t>
      </w:r>
      <w:r w:rsidR="00703632">
        <w:t>,</w:t>
      </w:r>
      <w:r w:rsidR="00E06D8F" w:rsidRPr="00AE1C9C">
        <w:t xml:space="preserve"> </w:t>
      </w:r>
      <w:r w:rsidR="00703632">
        <w:t>nous remarquerons également</w:t>
      </w:r>
      <w:r w:rsidR="00703632" w:rsidRPr="00AE1C9C">
        <w:t xml:space="preserve"> </w:t>
      </w:r>
      <w:r w:rsidR="00E06D8F" w:rsidRPr="00AE1C9C">
        <w:t xml:space="preserve">que la différence de coût entre les deux </w:t>
      </w:r>
      <w:r w:rsidR="00525CF5" w:rsidRPr="00AE1C9C">
        <w:t xml:space="preserve">modèles </w:t>
      </w:r>
      <w:r w:rsidR="00E06D8F" w:rsidRPr="00AE1C9C">
        <w:t>est très faible.</w:t>
      </w:r>
      <w:r w:rsidR="00525CF5" w:rsidRPr="00AE1C9C">
        <w:t xml:space="preserve"> La solution </w:t>
      </w:r>
      <w:r w:rsidR="00E06D8F" w:rsidRPr="00AE1C9C">
        <w:t>optimal</w:t>
      </w:r>
      <w:r w:rsidR="00525CF5" w:rsidRPr="00AE1C9C">
        <w:t>e</w:t>
      </w:r>
      <w:r w:rsidR="00E06D8F" w:rsidRPr="00AE1C9C">
        <w:t xml:space="preserve"> est obtenu</w:t>
      </w:r>
      <w:r w:rsidR="00525CF5" w:rsidRPr="00AE1C9C">
        <w:t>e</w:t>
      </w:r>
      <w:r w:rsidR="008C3584">
        <w:t xml:space="preserve"> en trois secondes </w:t>
      </w:r>
      <w:r w:rsidR="00E06D8F" w:rsidRPr="00AE1C9C">
        <w:t xml:space="preserve">en </w:t>
      </w:r>
      <w:r w:rsidR="00581AE8">
        <w:t>« supérieur ou égale à 0 »</w:t>
      </w:r>
      <w:r w:rsidR="008C3584">
        <w:t>,</w:t>
      </w:r>
      <w:r w:rsidR="00525CF5" w:rsidRPr="00AE1C9C">
        <w:t xml:space="preserve"> alors qu’en </w:t>
      </w:r>
      <w:r w:rsidR="00581AE8">
        <w:t>« entier »</w:t>
      </w:r>
      <w:r w:rsidR="00525CF5" w:rsidRPr="00AE1C9C">
        <w:t xml:space="preserve"> elle </w:t>
      </w:r>
      <w:r w:rsidR="00E06D8F" w:rsidRPr="00AE1C9C">
        <w:t>n’est toujours pas atteint</w:t>
      </w:r>
      <w:r w:rsidR="00525CF5" w:rsidRPr="00AE1C9C">
        <w:t>e après 4h.</w:t>
      </w:r>
      <w:r w:rsidR="00D3740D">
        <w:rPr>
          <w:rStyle w:val="FootnoteReference"/>
        </w:rPr>
        <w:footnoteReference w:id="31"/>
      </w:r>
    </w:p>
    <w:p w14:paraId="66CE768F" w14:textId="2BFCD21E" w:rsidR="00E06D8F" w:rsidRPr="00AE1C9C" w:rsidRDefault="00E06D8F" w:rsidP="00EB2A9C">
      <w:pPr>
        <w:spacing w:line="360" w:lineRule="auto"/>
      </w:pPr>
      <w:r w:rsidRPr="00AE1C9C">
        <w:t xml:space="preserve">Les paramètres qui vont être modifiés sont </w:t>
      </w:r>
      <w:r w:rsidR="00311F04">
        <w:t>les suivants :</w:t>
      </w:r>
    </w:p>
    <w:p w14:paraId="19A733BA" w14:textId="345B91A6" w:rsidR="00E06D8F" w:rsidRPr="008C3584" w:rsidRDefault="00E06D8F" w:rsidP="008C3584">
      <w:pPr>
        <w:pStyle w:val="ListParagraph"/>
        <w:numPr>
          <w:ilvl w:val="0"/>
          <w:numId w:val="41"/>
        </w:numPr>
        <w:ind w:left="851" w:hanging="425"/>
      </w:pPr>
      <w:proofErr w:type="spellStart"/>
      <w:r w:rsidRPr="008C3584">
        <w:t>CapaciteDC</w:t>
      </w:r>
      <w:r w:rsidR="005B239B" w:rsidRPr="008C3584">
        <w:t>j</w:t>
      </w:r>
      <w:proofErr w:type="spellEnd"/>
    </w:p>
    <w:p w14:paraId="3E783000" w14:textId="74D9592E" w:rsidR="00E06D8F" w:rsidRPr="008C3584" w:rsidRDefault="00E06D8F" w:rsidP="008C3584">
      <w:pPr>
        <w:pStyle w:val="ListParagraph"/>
        <w:numPr>
          <w:ilvl w:val="0"/>
          <w:numId w:val="41"/>
        </w:numPr>
        <w:ind w:left="851" w:hanging="425"/>
      </w:pPr>
      <w:proofErr w:type="spellStart"/>
      <w:r w:rsidRPr="008C3584">
        <w:t>CoutStockage</w:t>
      </w:r>
      <w:r w:rsidR="005B239B" w:rsidRPr="008C3584">
        <w:t>j</w:t>
      </w:r>
      <w:proofErr w:type="spellEnd"/>
    </w:p>
    <w:p w14:paraId="23D64A24" w14:textId="0294CCA3" w:rsidR="00E06D8F" w:rsidRPr="008C3584" w:rsidRDefault="00E06D8F" w:rsidP="008C3584">
      <w:pPr>
        <w:pStyle w:val="ListParagraph"/>
        <w:numPr>
          <w:ilvl w:val="0"/>
          <w:numId w:val="41"/>
        </w:numPr>
        <w:ind w:left="851" w:hanging="425"/>
      </w:pPr>
      <w:proofErr w:type="spellStart"/>
      <w:r w:rsidRPr="008C3584">
        <w:t>CoutManu</w:t>
      </w:r>
      <w:r w:rsidR="005B239B" w:rsidRPr="008C3584">
        <w:t>j</w:t>
      </w:r>
      <w:proofErr w:type="spellEnd"/>
    </w:p>
    <w:p w14:paraId="686F9CB8" w14:textId="480D1F66" w:rsidR="005B239B" w:rsidRPr="008C3584" w:rsidRDefault="005B239B" w:rsidP="008C3584">
      <w:pPr>
        <w:pStyle w:val="ListParagraph"/>
        <w:numPr>
          <w:ilvl w:val="0"/>
          <w:numId w:val="41"/>
        </w:numPr>
        <w:ind w:left="851" w:hanging="425"/>
      </w:pPr>
      <w:proofErr w:type="spellStart"/>
      <w:r w:rsidRPr="008C3584">
        <w:t>CoutLien</w:t>
      </w:r>
      <w:proofErr w:type="spellEnd"/>
    </w:p>
    <w:p w14:paraId="6EE70E42" w14:textId="1E7A4E7E" w:rsidR="00E06D8F" w:rsidRPr="008C3584" w:rsidRDefault="005B239B" w:rsidP="008C3584">
      <w:pPr>
        <w:pStyle w:val="ListParagraph"/>
        <w:numPr>
          <w:ilvl w:val="0"/>
          <w:numId w:val="41"/>
        </w:numPr>
        <w:ind w:left="851" w:hanging="425"/>
      </w:pPr>
      <w:proofErr w:type="spellStart"/>
      <w:r w:rsidRPr="008C3584">
        <w:t>NbreDCOuvert</w:t>
      </w:r>
      <w:proofErr w:type="spellEnd"/>
    </w:p>
    <w:p w14:paraId="311AE93F" w14:textId="2DABDE20" w:rsidR="00E06D8F" w:rsidRPr="00AE1C9C" w:rsidRDefault="005B239B" w:rsidP="00EB2A9C">
      <w:pPr>
        <w:spacing w:line="360" w:lineRule="auto"/>
      </w:pPr>
      <w:r w:rsidRPr="00AE1C9C">
        <w:t xml:space="preserve">La </w:t>
      </w:r>
      <w:r w:rsidR="00311F04">
        <w:t>v</w:t>
      </w:r>
      <w:r w:rsidRPr="00AE1C9C">
        <w:t>ariable</w:t>
      </w:r>
      <w:r w:rsidR="00E06D8F" w:rsidRPr="00AE1C9C">
        <w:t xml:space="preserve"> qui v</w:t>
      </w:r>
      <w:r w:rsidRPr="00AE1C9C">
        <w:t>a être modifiée est</w:t>
      </w:r>
      <w:r w:rsidR="00311F04">
        <w:t> :</w:t>
      </w:r>
    </w:p>
    <w:p w14:paraId="2827EF09" w14:textId="4D0FE150" w:rsidR="00E06D8F" w:rsidRPr="00AE1C9C" w:rsidRDefault="008C3584" w:rsidP="008C3584">
      <w:pPr>
        <w:pStyle w:val="ListParagraph"/>
        <w:numPr>
          <w:ilvl w:val="0"/>
          <w:numId w:val="4"/>
        </w:numPr>
        <w:spacing w:line="360" w:lineRule="auto"/>
      </w:pPr>
      <w:r w:rsidRPr="00AE1C9C">
        <w:t xml:space="preserve"> </w:t>
      </w:r>
      <w:proofErr w:type="spellStart"/>
      <w:r w:rsidR="00E06D8F" w:rsidRPr="00AE1C9C">
        <w:t>CamionsJ</w:t>
      </w:r>
      <w:r w:rsidR="00053E47" w:rsidRPr="00AE1C9C">
        <w:rPr>
          <w:sz w:val="32"/>
          <w:vertAlign w:val="subscript"/>
        </w:rPr>
        <w:t>p</w:t>
      </w:r>
      <w:proofErr w:type="gramStart"/>
      <w:r w:rsidR="000F76A8">
        <w:rPr>
          <w:sz w:val="32"/>
          <w:vertAlign w:val="subscript"/>
        </w:rPr>
        <w:t>,j,t</w:t>
      </w:r>
      <w:proofErr w:type="spellEnd"/>
      <w:proofErr w:type="gramEnd"/>
    </w:p>
    <w:p w14:paraId="1F09F939" w14:textId="1F3EE9A6" w:rsidR="00E06D8F" w:rsidRPr="00AE1C9C" w:rsidRDefault="008C3584" w:rsidP="00EB2A9C">
      <w:pPr>
        <w:spacing w:line="360" w:lineRule="auto"/>
      </w:pPr>
      <w:r w:rsidRPr="00AE1C9C">
        <w:t xml:space="preserve"> </w:t>
      </w:r>
      <w:r w:rsidR="00E06D8F" w:rsidRPr="00AE1C9C">
        <w:t>Afin d’évaluer l’ampleur de la modification de ce</w:t>
      </w:r>
      <w:r>
        <w:t xml:space="preserve">s éléments sur le modèle, les cinq </w:t>
      </w:r>
      <w:r w:rsidR="00E06D8F" w:rsidRPr="00AE1C9C">
        <w:t>indicateurs de performance</w:t>
      </w:r>
      <w:r w:rsidR="005B239B" w:rsidRPr="00AE1C9C">
        <w:t xml:space="preserve"> choisis</w:t>
      </w:r>
      <w:r w:rsidR="00525CF5" w:rsidRPr="00AE1C9C">
        <w:t xml:space="preserve"> s</w:t>
      </w:r>
      <w:r w:rsidR="00E06D8F" w:rsidRPr="00AE1C9C">
        <w:t xml:space="preserve">ont :  </w:t>
      </w:r>
    </w:p>
    <w:p w14:paraId="5CAAC816" w14:textId="4240C28C" w:rsidR="00E06D8F" w:rsidRPr="00AE1C9C" w:rsidRDefault="008C3584" w:rsidP="00EB2A9C">
      <w:pPr>
        <w:pStyle w:val="ListParagraph"/>
        <w:numPr>
          <w:ilvl w:val="0"/>
          <w:numId w:val="3"/>
        </w:numPr>
        <w:spacing w:line="360" w:lineRule="auto"/>
      </w:pPr>
      <w:r>
        <w:lastRenderedPageBreak/>
        <w:t>l</w:t>
      </w:r>
      <w:r w:rsidR="00C03082">
        <w:t>e coû</w:t>
      </w:r>
      <w:r w:rsidR="00E06D8F" w:rsidRPr="00AE1C9C">
        <w:t>t de stockage total, correspondant à la somme des coût</w:t>
      </w:r>
      <w:r>
        <w:t>s de stockage et de manutention, et d</w:t>
      </w:r>
      <w:r w:rsidR="00BD6EAB" w:rsidRPr="00AE1C9C">
        <w:t>énommé « T</w:t>
      </w:r>
      <w:r>
        <w:t>otal Stock » dans cette section ;</w:t>
      </w:r>
    </w:p>
    <w:p w14:paraId="1ECADFAB" w14:textId="71D41691" w:rsidR="00E06D8F" w:rsidRPr="00AE1C9C" w:rsidRDefault="008C3584" w:rsidP="00EB2A9C">
      <w:pPr>
        <w:pStyle w:val="ListParagraph"/>
        <w:numPr>
          <w:ilvl w:val="0"/>
          <w:numId w:val="3"/>
        </w:numPr>
        <w:spacing w:line="360" w:lineRule="auto"/>
      </w:pPr>
      <w:r>
        <w:t>l</w:t>
      </w:r>
      <w:r w:rsidR="005B239B" w:rsidRPr="00AE1C9C">
        <w:t>a somme des coûts de t</w:t>
      </w:r>
      <w:r w:rsidR="00E06D8F" w:rsidRPr="00AE1C9C">
        <w:t>ransport</w:t>
      </w:r>
      <w:r w:rsidR="002C40E7" w:rsidRPr="00AE1C9C">
        <w:t xml:space="preserve"> du producteur jusqu’aux</w:t>
      </w:r>
      <w:r w:rsidR="005B239B" w:rsidRPr="00AE1C9C">
        <w:t xml:space="preserve"> </w:t>
      </w:r>
      <w:r w:rsidR="00E06D8F" w:rsidRPr="00AE1C9C">
        <w:t>DC</w:t>
      </w:r>
      <w:r w:rsidR="002C40E7" w:rsidRPr="00AE1C9C">
        <w:t>’s</w:t>
      </w:r>
      <w:r>
        <w:t>, d</w:t>
      </w:r>
      <w:r w:rsidR="00BD6EAB" w:rsidRPr="00AE1C9C">
        <w:t>énommé « Tr</w:t>
      </w:r>
      <w:r>
        <w:t xml:space="preserve">ansport DC » dans cette section ; </w:t>
      </w:r>
    </w:p>
    <w:tbl>
      <w:tblPr>
        <w:tblStyle w:val="Tableaux"/>
        <w:tblpPr w:leftFromText="180" w:rightFromText="180" w:vertAnchor="text" w:horzAnchor="page" w:tblpX="1009" w:tblpY="3303"/>
        <w:tblW w:w="3220" w:type="dxa"/>
        <w:tblLook w:val="04A0" w:firstRow="1" w:lastRow="0" w:firstColumn="1" w:lastColumn="0" w:noHBand="0" w:noVBand="1"/>
      </w:tblPr>
      <w:tblGrid>
        <w:gridCol w:w="1700"/>
        <w:gridCol w:w="1520"/>
      </w:tblGrid>
      <w:tr w:rsidR="008C3584" w:rsidRPr="00AE1C9C" w14:paraId="698B6E75" w14:textId="77777777" w:rsidTr="008C3584">
        <w:trPr>
          <w:trHeight w:val="280"/>
        </w:trPr>
        <w:tc>
          <w:tcPr>
            <w:tcW w:w="1700" w:type="dxa"/>
            <w:shd w:val="clear" w:color="auto" w:fill="2560A6"/>
            <w:noWrap/>
            <w:hideMark/>
          </w:tcPr>
          <w:p w14:paraId="745C6FE5" w14:textId="77777777" w:rsidR="008C3584" w:rsidRPr="00AC3495" w:rsidRDefault="008C3584" w:rsidP="008C3584">
            <w:pPr>
              <w:pStyle w:val="NoSpacing"/>
              <w:rPr>
                <w:color w:val="FFFFFF" w:themeColor="background1"/>
              </w:rPr>
            </w:pPr>
            <w:proofErr w:type="spellStart"/>
            <w:r w:rsidRPr="00AC3495">
              <w:rPr>
                <w:color w:val="FFFFFF" w:themeColor="background1"/>
              </w:rPr>
              <w:t>CamionsJ</w:t>
            </w:r>
            <w:proofErr w:type="spellEnd"/>
          </w:p>
        </w:tc>
        <w:tc>
          <w:tcPr>
            <w:tcW w:w="1520" w:type="dxa"/>
            <w:shd w:val="clear" w:color="auto" w:fill="2560A6"/>
            <w:noWrap/>
            <w:hideMark/>
          </w:tcPr>
          <w:p w14:paraId="193D8E5E" w14:textId="77777777" w:rsidR="008C3584" w:rsidRPr="00AC3495" w:rsidRDefault="008C3584" w:rsidP="008C3584">
            <w:pPr>
              <w:pStyle w:val="NoSpacing"/>
              <w:rPr>
                <w:color w:val="FFFFFF" w:themeColor="background1"/>
              </w:rPr>
            </w:pPr>
            <w:proofErr w:type="spellStart"/>
            <w:r w:rsidRPr="00AC3495">
              <w:rPr>
                <w:color w:val="FFFFFF" w:themeColor="background1"/>
              </w:rPr>
              <w:t>Nonnegative</w:t>
            </w:r>
            <w:proofErr w:type="spellEnd"/>
          </w:p>
        </w:tc>
      </w:tr>
      <w:tr w:rsidR="008C3584" w:rsidRPr="00AE1C9C" w14:paraId="268121E0" w14:textId="77777777" w:rsidTr="008C3584">
        <w:trPr>
          <w:trHeight w:val="280"/>
        </w:trPr>
        <w:tc>
          <w:tcPr>
            <w:tcW w:w="1700" w:type="dxa"/>
            <w:shd w:val="clear" w:color="auto" w:fill="2560A6"/>
            <w:noWrap/>
            <w:hideMark/>
          </w:tcPr>
          <w:p w14:paraId="25197531" w14:textId="77777777" w:rsidR="008C3584" w:rsidRPr="00AC3495" w:rsidRDefault="008C3584" w:rsidP="008C3584">
            <w:pPr>
              <w:pStyle w:val="NoSpacing"/>
              <w:rPr>
                <w:color w:val="FFFFFF" w:themeColor="background1"/>
              </w:rPr>
            </w:pPr>
            <w:r w:rsidRPr="00AC3495">
              <w:rPr>
                <w:color w:val="FFFFFF" w:themeColor="background1"/>
              </w:rPr>
              <w:t>Max DC's Ouverts</w:t>
            </w:r>
          </w:p>
        </w:tc>
        <w:tc>
          <w:tcPr>
            <w:tcW w:w="1520" w:type="dxa"/>
            <w:shd w:val="clear" w:color="auto" w:fill="2560A6"/>
            <w:noWrap/>
            <w:hideMark/>
          </w:tcPr>
          <w:p w14:paraId="5CB1A7D9" w14:textId="77777777" w:rsidR="008C3584" w:rsidRPr="00AC3495" w:rsidRDefault="008C3584" w:rsidP="008C3584">
            <w:pPr>
              <w:pStyle w:val="NoSpacing"/>
              <w:rPr>
                <w:color w:val="FFFFFF" w:themeColor="background1"/>
              </w:rPr>
            </w:pPr>
            <w:r w:rsidRPr="00AC3495">
              <w:rPr>
                <w:color w:val="FFFFFF" w:themeColor="background1"/>
              </w:rPr>
              <w:t>11</w:t>
            </w:r>
          </w:p>
        </w:tc>
      </w:tr>
      <w:tr w:rsidR="008C3584" w:rsidRPr="00AE1C9C" w14:paraId="184DFD75" w14:textId="77777777" w:rsidTr="008C3584">
        <w:trPr>
          <w:trHeight w:val="280"/>
        </w:trPr>
        <w:tc>
          <w:tcPr>
            <w:tcW w:w="1700" w:type="dxa"/>
            <w:shd w:val="clear" w:color="auto" w:fill="2560A6"/>
            <w:noWrap/>
            <w:hideMark/>
          </w:tcPr>
          <w:p w14:paraId="42FD5362" w14:textId="77777777" w:rsidR="008C3584" w:rsidRPr="00AC3495" w:rsidRDefault="008C3584" w:rsidP="008C3584">
            <w:pPr>
              <w:pStyle w:val="NoSpacing"/>
              <w:rPr>
                <w:color w:val="FFFFFF" w:themeColor="background1"/>
              </w:rPr>
            </w:pPr>
            <w:r w:rsidRPr="00AC3495">
              <w:rPr>
                <w:color w:val="FFFFFF" w:themeColor="background1"/>
              </w:rPr>
              <w:t>Coût Lien</w:t>
            </w:r>
          </w:p>
        </w:tc>
        <w:tc>
          <w:tcPr>
            <w:tcW w:w="1520" w:type="dxa"/>
            <w:shd w:val="clear" w:color="auto" w:fill="2560A6"/>
            <w:noWrap/>
            <w:hideMark/>
          </w:tcPr>
          <w:p w14:paraId="0B74BB9C" w14:textId="77777777" w:rsidR="008C3584" w:rsidRPr="00AC3495" w:rsidRDefault="008C3584" w:rsidP="008C3584">
            <w:pPr>
              <w:pStyle w:val="NoSpacing"/>
              <w:rPr>
                <w:color w:val="FFFFFF" w:themeColor="background1"/>
              </w:rPr>
            </w:pPr>
            <w:r w:rsidRPr="00AC3495">
              <w:rPr>
                <w:color w:val="FFFFFF" w:themeColor="background1"/>
              </w:rPr>
              <w:t>0</w:t>
            </w:r>
          </w:p>
        </w:tc>
      </w:tr>
      <w:tr w:rsidR="008C3584" w:rsidRPr="00AE1C9C" w14:paraId="6B4951AE" w14:textId="77777777" w:rsidTr="008C3584">
        <w:trPr>
          <w:trHeight w:val="280"/>
        </w:trPr>
        <w:tc>
          <w:tcPr>
            <w:tcW w:w="1700" w:type="dxa"/>
            <w:shd w:val="clear" w:color="auto" w:fill="2560A6"/>
            <w:noWrap/>
            <w:hideMark/>
          </w:tcPr>
          <w:p w14:paraId="0301244F" w14:textId="77777777" w:rsidR="008C3584" w:rsidRDefault="008C3584" w:rsidP="008C3584">
            <w:pPr>
              <w:pStyle w:val="NoSpacing"/>
              <w:rPr>
                <w:color w:val="FFFFFF" w:themeColor="background1"/>
              </w:rPr>
            </w:pPr>
            <w:r w:rsidRPr="00AC3495">
              <w:rPr>
                <w:color w:val="FFFFFF" w:themeColor="background1"/>
              </w:rPr>
              <w:t>Tarif Stock</w:t>
            </w:r>
          </w:p>
          <w:p w14:paraId="5DDAA405" w14:textId="77777777" w:rsidR="008C3584" w:rsidRPr="00AC3495" w:rsidRDefault="008C3584" w:rsidP="008C3584">
            <w:pPr>
              <w:pStyle w:val="NoSpacing"/>
              <w:rPr>
                <w:color w:val="FFFFFF" w:themeColor="background1"/>
              </w:rPr>
            </w:pPr>
          </w:p>
        </w:tc>
        <w:tc>
          <w:tcPr>
            <w:tcW w:w="1520" w:type="dxa"/>
            <w:shd w:val="clear" w:color="auto" w:fill="2560A6"/>
            <w:noWrap/>
            <w:hideMark/>
          </w:tcPr>
          <w:p w14:paraId="27D32BF0" w14:textId="77777777" w:rsidR="008C3584" w:rsidRPr="00AC3495" w:rsidRDefault="008C3584" w:rsidP="008C3584">
            <w:pPr>
              <w:pStyle w:val="NoSpacing"/>
              <w:rPr>
                <w:color w:val="FFFFFF" w:themeColor="background1"/>
              </w:rPr>
            </w:pPr>
            <w:r w:rsidRPr="00AC3495">
              <w:rPr>
                <w:color w:val="FFFFFF" w:themeColor="background1"/>
              </w:rPr>
              <w:t>Old</w:t>
            </w:r>
          </w:p>
        </w:tc>
      </w:tr>
      <w:tr w:rsidR="008C3584" w:rsidRPr="00AE1C9C" w14:paraId="402EE190" w14:textId="77777777" w:rsidTr="008C3584">
        <w:trPr>
          <w:trHeight w:val="280"/>
        </w:trPr>
        <w:tc>
          <w:tcPr>
            <w:tcW w:w="1700" w:type="dxa"/>
            <w:shd w:val="clear" w:color="auto" w:fill="2560A6"/>
            <w:noWrap/>
            <w:hideMark/>
          </w:tcPr>
          <w:p w14:paraId="76CF6297" w14:textId="77777777" w:rsidR="008C3584" w:rsidRPr="00AC3495" w:rsidRDefault="008C3584" w:rsidP="008C3584">
            <w:pPr>
              <w:pStyle w:val="NoSpacing"/>
              <w:rPr>
                <w:color w:val="FFFFFF" w:themeColor="background1"/>
              </w:rPr>
            </w:pPr>
            <w:r w:rsidRPr="00AC3495">
              <w:rPr>
                <w:color w:val="FFFFFF" w:themeColor="background1"/>
              </w:rPr>
              <w:t>Capacité</w:t>
            </w:r>
          </w:p>
        </w:tc>
        <w:tc>
          <w:tcPr>
            <w:tcW w:w="1520" w:type="dxa"/>
            <w:shd w:val="clear" w:color="auto" w:fill="2560A6"/>
            <w:noWrap/>
            <w:hideMark/>
          </w:tcPr>
          <w:p w14:paraId="0D0627BB" w14:textId="77777777" w:rsidR="008C3584" w:rsidRPr="00AC3495" w:rsidRDefault="008C3584" w:rsidP="008C3584">
            <w:pPr>
              <w:pStyle w:val="NoSpacing"/>
              <w:rPr>
                <w:color w:val="FFFFFF" w:themeColor="background1"/>
              </w:rPr>
            </w:pPr>
            <w:r>
              <w:rPr>
                <w:color w:val="FFFFFF" w:themeColor="background1"/>
              </w:rPr>
              <w:t>[palette]</w:t>
            </w:r>
          </w:p>
        </w:tc>
      </w:tr>
      <w:tr w:rsidR="008C3584" w:rsidRPr="00AE1C9C" w14:paraId="6AC0D1F2" w14:textId="77777777" w:rsidTr="008C3584">
        <w:trPr>
          <w:trHeight w:val="280"/>
        </w:trPr>
        <w:tc>
          <w:tcPr>
            <w:tcW w:w="1700" w:type="dxa"/>
            <w:shd w:val="clear" w:color="auto" w:fill="2560A6"/>
            <w:noWrap/>
            <w:hideMark/>
          </w:tcPr>
          <w:p w14:paraId="619026BB" w14:textId="77777777" w:rsidR="008C3584" w:rsidRPr="00AC3495" w:rsidRDefault="008C3584" w:rsidP="008C3584">
            <w:pPr>
              <w:pStyle w:val="NoSpacing"/>
              <w:rPr>
                <w:color w:val="FFFFFF" w:themeColor="background1"/>
              </w:rPr>
            </w:pPr>
            <w:r w:rsidRPr="00AC3495">
              <w:rPr>
                <w:color w:val="FFFFFF" w:themeColor="background1"/>
              </w:rPr>
              <w:t>Tous les DC's</w:t>
            </w:r>
          </w:p>
        </w:tc>
        <w:tc>
          <w:tcPr>
            <w:tcW w:w="1520" w:type="dxa"/>
            <w:shd w:val="clear" w:color="auto" w:fill="2560A6"/>
            <w:noWrap/>
            <w:hideMark/>
          </w:tcPr>
          <w:p w14:paraId="722AB078" w14:textId="77777777" w:rsidR="008C3584" w:rsidRPr="00AC3495" w:rsidRDefault="008C3584" w:rsidP="008C3584">
            <w:pPr>
              <w:pStyle w:val="NoSpacing"/>
              <w:rPr>
                <w:color w:val="FFFFFF" w:themeColor="background1"/>
              </w:rPr>
            </w:pPr>
            <w:r>
              <w:rPr>
                <w:color w:val="FFFFFF" w:themeColor="background1"/>
              </w:rPr>
              <w:t xml:space="preserve">11 </w:t>
            </w:r>
            <w:r w:rsidRPr="00AC3495">
              <w:rPr>
                <w:color w:val="FFFFFF" w:themeColor="background1"/>
              </w:rPr>
              <w:t xml:space="preserve">000 </w:t>
            </w:r>
          </w:p>
        </w:tc>
      </w:tr>
      <w:tr w:rsidR="008C3584" w:rsidRPr="00AE1C9C" w14:paraId="7801F469" w14:textId="77777777" w:rsidTr="008C3584">
        <w:trPr>
          <w:trHeight w:val="280"/>
        </w:trPr>
        <w:tc>
          <w:tcPr>
            <w:tcW w:w="1700" w:type="dxa"/>
            <w:shd w:val="clear" w:color="auto" w:fill="2560A6"/>
            <w:noWrap/>
            <w:hideMark/>
          </w:tcPr>
          <w:p w14:paraId="02430F8D" w14:textId="77777777" w:rsidR="008C3584" w:rsidRPr="00AC3495" w:rsidRDefault="008C3584" w:rsidP="008C3584">
            <w:pPr>
              <w:pStyle w:val="NoSpacing"/>
              <w:rPr>
                <w:color w:val="FFFFFF" w:themeColor="background1"/>
              </w:rPr>
            </w:pPr>
            <w:r w:rsidRPr="00AC3495">
              <w:rPr>
                <w:color w:val="FFFFFF" w:themeColor="background1"/>
              </w:rPr>
              <w:t> </w:t>
            </w:r>
          </w:p>
        </w:tc>
        <w:tc>
          <w:tcPr>
            <w:tcW w:w="1520" w:type="dxa"/>
            <w:shd w:val="clear" w:color="auto" w:fill="2560A6"/>
            <w:noWrap/>
            <w:hideMark/>
          </w:tcPr>
          <w:p w14:paraId="61B85782" w14:textId="77777777" w:rsidR="008C3584" w:rsidRPr="00AC3495" w:rsidRDefault="008C3584" w:rsidP="008C3584">
            <w:pPr>
              <w:pStyle w:val="NoSpacing"/>
              <w:rPr>
                <w:color w:val="FFFFFF" w:themeColor="background1"/>
              </w:rPr>
            </w:pPr>
            <w:r w:rsidRPr="00AC3495">
              <w:rPr>
                <w:color w:val="FFFFFF" w:themeColor="background1"/>
              </w:rPr>
              <w:t> </w:t>
            </w:r>
          </w:p>
        </w:tc>
      </w:tr>
      <w:tr w:rsidR="008C3584" w:rsidRPr="00AE1C9C" w14:paraId="59853C12" w14:textId="77777777" w:rsidTr="008C3584">
        <w:trPr>
          <w:trHeight w:val="280"/>
        </w:trPr>
        <w:tc>
          <w:tcPr>
            <w:tcW w:w="1700" w:type="dxa"/>
            <w:shd w:val="clear" w:color="auto" w:fill="9AC87C"/>
            <w:noWrap/>
            <w:hideMark/>
          </w:tcPr>
          <w:p w14:paraId="7E0A5D59" w14:textId="77777777" w:rsidR="008C3584" w:rsidRPr="000F1E86" w:rsidRDefault="008C3584" w:rsidP="008C3584">
            <w:pPr>
              <w:pStyle w:val="NoSpacing"/>
            </w:pPr>
            <w:r w:rsidRPr="000F1E86">
              <w:t>Transport DC</w:t>
            </w:r>
          </w:p>
        </w:tc>
        <w:tc>
          <w:tcPr>
            <w:tcW w:w="1520" w:type="dxa"/>
            <w:shd w:val="clear" w:color="auto" w:fill="9AC87C"/>
            <w:noWrap/>
            <w:hideMark/>
          </w:tcPr>
          <w:p w14:paraId="6EAC0D40" w14:textId="02669DB2" w:rsidR="008C3584" w:rsidRPr="000F1E86" w:rsidRDefault="008C3584" w:rsidP="008C3584">
            <w:pPr>
              <w:pStyle w:val="NoSpacing"/>
            </w:pPr>
            <w:r w:rsidRPr="000F1E86">
              <w:t xml:space="preserve">477 088 </w:t>
            </w:r>
            <w:r w:rsidR="00532FAA">
              <w:t>euros</w:t>
            </w:r>
          </w:p>
        </w:tc>
      </w:tr>
      <w:tr w:rsidR="008C3584" w:rsidRPr="00AE1C9C" w14:paraId="696FA09A" w14:textId="77777777" w:rsidTr="008C3584">
        <w:trPr>
          <w:trHeight w:val="280"/>
        </w:trPr>
        <w:tc>
          <w:tcPr>
            <w:tcW w:w="1700" w:type="dxa"/>
            <w:shd w:val="clear" w:color="auto" w:fill="9AC87C"/>
            <w:noWrap/>
            <w:hideMark/>
          </w:tcPr>
          <w:p w14:paraId="675E6710" w14:textId="77777777" w:rsidR="008C3584" w:rsidRPr="000F1E86" w:rsidRDefault="008C3584" w:rsidP="008C3584">
            <w:pPr>
              <w:pStyle w:val="NoSpacing"/>
            </w:pPr>
            <w:r w:rsidRPr="000F1E86">
              <w:t>Transport Client</w:t>
            </w:r>
          </w:p>
        </w:tc>
        <w:tc>
          <w:tcPr>
            <w:tcW w:w="1520" w:type="dxa"/>
            <w:shd w:val="clear" w:color="auto" w:fill="9AC87C"/>
            <w:noWrap/>
            <w:hideMark/>
          </w:tcPr>
          <w:p w14:paraId="2BA4B990" w14:textId="16938457" w:rsidR="008C3584" w:rsidRPr="000F1E86" w:rsidRDefault="008C3584" w:rsidP="008C3584">
            <w:pPr>
              <w:pStyle w:val="NoSpacing"/>
            </w:pPr>
            <w:r w:rsidRPr="000F1E86">
              <w:t xml:space="preserve">288 168 </w:t>
            </w:r>
            <w:r w:rsidR="00532FAA">
              <w:t>euros</w:t>
            </w:r>
          </w:p>
        </w:tc>
      </w:tr>
      <w:tr w:rsidR="008C3584" w:rsidRPr="00AE1C9C" w14:paraId="79D43C8A" w14:textId="77777777" w:rsidTr="008C3584">
        <w:trPr>
          <w:trHeight w:val="280"/>
        </w:trPr>
        <w:tc>
          <w:tcPr>
            <w:tcW w:w="1700" w:type="dxa"/>
            <w:shd w:val="clear" w:color="auto" w:fill="9AC87C"/>
            <w:noWrap/>
            <w:hideMark/>
          </w:tcPr>
          <w:p w14:paraId="7A71253C" w14:textId="77777777" w:rsidR="008C3584" w:rsidRPr="000F1E86" w:rsidRDefault="008C3584" w:rsidP="008C3584">
            <w:pPr>
              <w:pStyle w:val="NoSpacing"/>
            </w:pPr>
            <w:r w:rsidRPr="000F1E86">
              <w:t>Total Stock</w:t>
            </w:r>
          </w:p>
        </w:tc>
        <w:tc>
          <w:tcPr>
            <w:tcW w:w="1520" w:type="dxa"/>
            <w:shd w:val="clear" w:color="auto" w:fill="9AC87C"/>
            <w:noWrap/>
            <w:hideMark/>
          </w:tcPr>
          <w:p w14:paraId="61AE6136" w14:textId="64ACD991" w:rsidR="008C3584" w:rsidRPr="000F1E86" w:rsidRDefault="008C3584" w:rsidP="008C3584">
            <w:pPr>
              <w:pStyle w:val="NoSpacing"/>
            </w:pPr>
            <w:r w:rsidRPr="000F1E86">
              <w:t xml:space="preserve">156 573 </w:t>
            </w:r>
            <w:r w:rsidR="00532FAA">
              <w:t>euros</w:t>
            </w:r>
          </w:p>
        </w:tc>
      </w:tr>
      <w:tr w:rsidR="008C3584" w:rsidRPr="00AE1C9C" w14:paraId="2E1D31C0" w14:textId="77777777" w:rsidTr="008C3584">
        <w:trPr>
          <w:trHeight w:val="280"/>
        </w:trPr>
        <w:tc>
          <w:tcPr>
            <w:tcW w:w="1700" w:type="dxa"/>
            <w:shd w:val="clear" w:color="auto" w:fill="9AC87C"/>
            <w:noWrap/>
            <w:hideMark/>
          </w:tcPr>
          <w:p w14:paraId="5E2377DC" w14:textId="77777777" w:rsidR="008C3584" w:rsidRPr="000F1E86" w:rsidRDefault="008C3584" w:rsidP="008C3584">
            <w:pPr>
              <w:pStyle w:val="NoSpacing"/>
            </w:pPr>
            <w:r w:rsidRPr="000F1E86">
              <w:t>Total</w:t>
            </w:r>
          </w:p>
        </w:tc>
        <w:tc>
          <w:tcPr>
            <w:tcW w:w="1520" w:type="dxa"/>
            <w:shd w:val="clear" w:color="auto" w:fill="9AC87C"/>
            <w:noWrap/>
            <w:hideMark/>
          </w:tcPr>
          <w:p w14:paraId="11BA2B56" w14:textId="27FE19D7" w:rsidR="008C3584" w:rsidRPr="000F1E86" w:rsidRDefault="008C3584" w:rsidP="008C3584">
            <w:pPr>
              <w:pStyle w:val="NoSpacing"/>
            </w:pPr>
            <w:r w:rsidRPr="000F1E86">
              <w:t xml:space="preserve">921 828 </w:t>
            </w:r>
            <w:r w:rsidR="00532FAA">
              <w:t>euros</w:t>
            </w:r>
          </w:p>
        </w:tc>
      </w:tr>
      <w:tr w:rsidR="008C3584" w:rsidRPr="00AE1C9C" w14:paraId="46926D72" w14:textId="77777777" w:rsidTr="008C3584">
        <w:trPr>
          <w:trHeight w:val="280"/>
        </w:trPr>
        <w:tc>
          <w:tcPr>
            <w:tcW w:w="1700" w:type="dxa"/>
            <w:shd w:val="clear" w:color="auto" w:fill="9AC87C"/>
            <w:noWrap/>
            <w:hideMark/>
          </w:tcPr>
          <w:p w14:paraId="310A4C5F" w14:textId="77777777" w:rsidR="008C3584" w:rsidRPr="000F1E86" w:rsidRDefault="008C3584" w:rsidP="008C3584">
            <w:pPr>
              <w:pStyle w:val="NoSpacing"/>
            </w:pPr>
            <w:r w:rsidRPr="000F1E86">
              <w:t> </w:t>
            </w:r>
          </w:p>
        </w:tc>
        <w:tc>
          <w:tcPr>
            <w:tcW w:w="1520" w:type="dxa"/>
            <w:shd w:val="clear" w:color="auto" w:fill="9AC87C"/>
            <w:noWrap/>
            <w:hideMark/>
          </w:tcPr>
          <w:p w14:paraId="7320A622" w14:textId="77777777" w:rsidR="008C3584" w:rsidRPr="000F1E86" w:rsidRDefault="008C3584" w:rsidP="008C3584">
            <w:pPr>
              <w:pStyle w:val="NoSpacing"/>
            </w:pPr>
            <w:r w:rsidRPr="000F1E86">
              <w:t> </w:t>
            </w:r>
          </w:p>
        </w:tc>
      </w:tr>
      <w:tr w:rsidR="008C3584" w:rsidRPr="00AE1C9C" w14:paraId="72FCA084" w14:textId="77777777" w:rsidTr="008C3584">
        <w:trPr>
          <w:trHeight w:val="280"/>
        </w:trPr>
        <w:tc>
          <w:tcPr>
            <w:tcW w:w="1700" w:type="dxa"/>
            <w:shd w:val="clear" w:color="auto" w:fill="9AC87C"/>
            <w:noWrap/>
            <w:hideMark/>
          </w:tcPr>
          <w:p w14:paraId="7A7D9B6E" w14:textId="77777777" w:rsidR="008C3584" w:rsidRPr="000F1E86" w:rsidRDefault="008C3584" w:rsidP="008C3584">
            <w:pPr>
              <w:pStyle w:val="NoSpacing"/>
            </w:pPr>
            <w:r w:rsidRPr="000F1E86">
              <w:t>DC</w:t>
            </w:r>
          </w:p>
        </w:tc>
        <w:tc>
          <w:tcPr>
            <w:tcW w:w="1520" w:type="dxa"/>
            <w:shd w:val="clear" w:color="auto" w:fill="9AC87C"/>
            <w:noWrap/>
            <w:hideMark/>
          </w:tcPr>
          <w:p w14:paraId="3FC0D62E" w14:textId="77777777" w:rsidR="008C3584" w:rsidRPr="000F1E86" w:rsidRDefault="008C3584" w:rsidP="008C3584">
            <w:pPr>
              <w:pStyle w:val="NoSpacing"/>
            </w:pPr>
            <w:r w:rsidRPr="000F1E86">
              <w:t>Quantité</w:t>
            </w:r>
          </w:p>
          <w:p w14:paraId="63E56911" w14:textId="77777777" w:rsidR="008C3584" w:rsidRPr="000F1E86" w:rsidRDefault="008C3584" w:rsidP="008C3584">
            <w:pPr>
              <w:pStyle w:val="NoSpacing"/>
            </w:pPr>
            <w:r w:rsidRPr="000F1E86">
              <w:t>[palette]</w:t>
            </w:r>
          </w:p>
        </w:tc>
      </w:tr>
      <w:tr w:rsidR="008C3584" w:rsidRPr="00AE1C9C" w14:paraId="5893DCBE" w14:textId="77777777" w:rsidTr="008C3584">
        <w:trPr>
          <w:trHeight w:val="280"/>
        </w:trPr>
        <w:tc>
          <w:tcPr>
            <w:tcW w:w="1700" w:type="dxa"/>
            <w:shd w:val="clear" w:color="auto" w:fill="9AC87C"/>
            <w:noWrap/>
            <w:hideMark/>
          </w:tcPr>
          <w:p w14:paraId="60A6E502" w14:textId="77777777" w:rsidR="008C3584" w:rsidRPr="00AE1C9C" w:rsidRDefault="008C3584" w:rsidP="008C3584">
            <w:pPr>
              <w:pStyle w:val="NoSpacing"/>
            </w:pPr>
            <w:r w:rsidRPr="00AE1C9C">
              <w:t>1</w:t>
            </w:r>
          </w:p>
        </w:tc>
        <w:tc>
          <w:tcPr>
            <w:tcW w:w="1520" w:type="dxa"/>
            <w:shd w:val="clear" w:color="auto" w:fill="9AC87C"/>
            <w:noWrap/>
            <w:hideMark/>
          </w:tcPr>
          <w:p w14:paraId="7DAC5DB5" w14:textId="77777777" w:rsidR="008C3584" w:rsidRPr="00AE1C9C" w:rsidRDefault="008C3584" w:rsidP="008C3584">
            <w:pPr>
              <w:pStyle w:val="NoSpacing"/>
            </w:pPr>
            <w:r w:rsidRPr="00AE1C9C">
              <w:t>8</w:t>
            </w:r>
          </w:p>
        </w:tc>
      </w:tr>
      <w:tr w:rsidR="008C3584" w:rsidRPr="00AE1C9C" w14:paraId="03681F57" w14:textId="77777777" w:rsidTr="008C3584">
        <w:trPr>
          <w:trHeight w:val="280"/>
        </w:trPr>
        <w:tc>
          <w:tcPr>
            <w:tcW w:w="1700" w:type="dxa"/>
            <w:shd w:val="clear" w:color="auto" w:fill="9AC87C"/>
            <w:noWrap/>
            <w:hideMark/>
          </w:tcPr>
          <w:p w14:paraId="3B8845C2" w14:textId="77777777" w:rsidR="008C3584" w:rsidRPr="00AE1C9C" w:rsidRDefault="008C3584" w:rsidP="008C3584">
            <w:pPr>
              <w:pStyle w:val="NoSpacing"/>
            </w:pPr>
            <w:r w:rsidRPr="00AE1C9C">
              <w:t>2</w:t>
            </w:r>
          </w:p>
        </w:tc>
        <w:tc>
          <w:tcPr>
            <w:tcW w:w="1520" w:type="dxa"/>
            <w:shd w:val="clear" w:color="auto" w:fill="9AC87C"/>
            <w:noWrap/>
            <w:hideMark/>
          </w:tcPr>
          <w:p w14:paraId="75E8EA0E" w14:textId="77777777" w:rsidR="008C3584" w:rsidRPr="00AE1C9C" w:rsidRDefault="008C3584" w:rsidP="008C3584">
            <w:pPr>
              <w:pStyle w:val="NoSpacing"/>
            </w:pPr>
            <w:r w:rsidRPr="00AE1C9C">
              <w:t>24</w:t>
            </w:r>
          </w:p>
        </w:tc>
      </w:tr>
      <w:tr w:rsidR="008C3584" w:rsidRPr="00AE1C9C" w14:paraId="52E4E8E2" w14:textId="77777777" w:rsidTr="008C3584">
        <w:trPr>
          <w:trHeight w:val="280"/>
        </w:trPr>
        <w:tc>
          <w:tcPr>
            <w:tcW w:w="1700" w:type="dxa"/>
            <w:shd w:val="clear" w:color="auto" w:fill="9AC87C"/>
            <w:noWrap/>
            <w:hideMark/>
          </w:tcPr>
          <w:p w14:paraId="4C86F0A5" w14:textId="77777777" w:rsidR="008C3584" w:rsidRPr="00AE1C9C" w:rsidRDefault="008C3584" w:rsidP="008C3584">
            <w:pPr>
              <w:pStyle w:val="NoSpacing"/>
            </w:pPr>
            <w:r w:rsidRPr="00AE1C9C">
              <w:t>3</w:t>
            </w:r>
          </w:p>
        </w:tc>
        <w:tc>
          <w:tcPr>
            <w:tcW w:w="1520" w:type="dxa"/>
            <w:shd w:val="clear" w:color="auto" w:fill="9AC87C"/>
            <w:noWrap/>
            <w:hideMark/>
          </w:tcPr>
          <w:p w14:paraId="6FCAD1F0" w14:textId="77777777" w:rsidR="008C3584" w:rsidRPr="00AE1C9C" w:rsidRDefault="008C3584" w:rsidP="008C3584">
            <w:pPr>
              <w:pStyle w:val="NoSpacing"/>
            </w:pPr>
            <w:r w:rsidRPr="00AE1C9C">
              <w:t> </w:t>
            </w:r>
          </w:p>
        </w:tc>
      </w:tr>
      <w:tr w:rsidR="008C3584" w:rsidRPr="00AE1C9C" w14:paraId="69A9079C" w14:textId="77777777" w:rsidTr="008C3584">
        <w:trPr>
          <w:trHeight w:val="280"/>
        </w:trPr>
        <w:tc>
          <w:tcPr>
            <w:tcW w:w="1700" w:type="dxa"/>
            <w:shd w:val="clear" w:color="auto" w:fill="9AC87C"/>
            <w:noWrap/>
            <w:hideMark/>
          </w:tcPr>
          <w:p w14:paraId="32C71A51" w14:textId="77777777" w:rsidR="008C3584" w:rsidRPr="00AE1C9C" w:rsidRDefault="008C3584" w:rsidP="008C3584">
            <w:pPr>
              <w:pStyle w:val="NoSpacing"/>
            </w:pPr>
            <w:r w:rsidRPr="00AE1C9C">
              <w:t>4</w:t>
            </w:r>
          </w:p>
        </w:tc>
        <w:tc>
          <w:tcPr>
            <w:tcW w:w="1520" w:type="dxa"/>
            <w:shd w:val="clear" w:color="auto" w:fill="9AC87C"/>
            <w:noWrap/>
            <w:hideMark/>
          </w:tcPr>
          <w:p w14:paraId="1B4964B4" w14:textId="77777777" w:rsidR="008C3584" w:rsidRPr="00AE1C9C" w:rsidRDefault="008C3584" w:rsidP="008C3584">
            <w:pPr>
              <w:pStyle w:val="NoSpacing"/>
            </w:pPr>
            <w:r w:rsidRPr="00AE1C9C">
              <w:t>480</w:t>
            </w:r>
          </w:p>
        </w:tc>
      </w:tr>
      <w:tr w:rsidR="008C3584" w:rsidRPr="00AE1C9C" w14:paraId="36F5E230" w14:textId="77777777" w:rsidTr="008C3584">
        <w:trPr>
          <w:trHeight w:val="280"/>
        </w:trPr>
        <w:tc>
          <w:tcPr>
            <w:tcW w:w="1700" w:type="dxa"/>
            <w:shd w:val="clear" w:color="auto" w:fill="9AC87C"/>
            <w:noWrap/>
            <w:hideMark/>
          </w:tcPr>
          <w:p w14:paraId="1495CAAF" w14:textId="77777777" w:rsidR="008C3584" w:rsidRPr="00AE1C9C" w:rsidRDefault="008C3584" w:rsidP="008C3584">
            <w:pPr>
              <w:pStyle w:val="NoSpacing"/>
            </w:pPr>
            <w:r w:rsidRPr="00AE1C9C">
              <w:t>5</w:t>
            </w:r>
          </w:p>
        </w:tc>
        <w:tc>
          <w:tcPr>
            <w:tcW w:w="1520" w:type="dxa"/>
            <w:shd w:val="clear" w:color="auto" w:fill="9AC87C"/>
            <w:noWrap/>
            <w:hideMark/>
          </w:tcPr>
          <w:p w14:paraId="518D5B56" w14:textId="77777777" w:rsidR="008C3584" w:rsidRPr="00AE1C9C" w:rsidRDefault="008C3584" w:rsidP="008C3584">
            <w:pPr>
              <w:pStyle w:val="NoSpacing"/>
            </w:pPr>
            <w:r w:rsidRPr="00AE1C9C">
              <w:t>880</w:t>
            </w:r>
          </w:p>
        </w:tc>
      </w:tr>
      <w:tr w:rsidR="008C3584" w:rsidRPr="00AE1C9C" w14:paraId="6EAA0BD3" w14:textId="77777777" w:rsidTr="008C3584">
        <w:trPr>
          <w:trHeight w:val="280"/>
        </w:trPr>
        <w:tc>
          <w:tcPr>
            <w:tcW w:w="1700" w:type="dxa"/>
            <w:shd w:val="clear" w:color="auto" w:fill="9AC87C"/>
            <w:noWrap/>
            <w:hideMark/>
          </w:tcPr>
          <w:p w14:paraId="11F30D27" w14:textId="77777777" w:rsidR="008C3584" w:rsidRPr="00AE1C9C" w:rsidRDefault="008C3584" w:rsidP="008C3584">
            <w:pPr>
              <w:pStyle w:val="NoSpacing"/>
            </w:pPr>
            <w:r w:rsidRPr="00AE1C9C">
              <w:t>6</w:t>
            </w:r>
          </w:p>
        </w:tc>
        <w:tc>
          <w:tcPr>
            <w:tcW w:w="1520" w:type="dxa"/>
            <w:shd w:val="clear" w:color="auto" w:fill="9AC87C"/>
            <w:noWrap/>
            <w:hideMark/>
          </w:tcPr>
          <w:p w14:paraId="344C501C" w14:textId="77777777" w:rsidR="008C3584" w:rsidRPr="00AE1C9C" w:rsidRDefault="008C3584" w:rsidP="008C3584">
            <w:pPr>
              <w:pStyle w:val="NoSpacing"/>
            </w:pPr>
            <w:r w:rsidRPr="00AE1C9C">
              <w:t>800</w:t>
            </w:r>
          </w:p>
        </w:tc>
      </w:tr>
      <w:tr w:rsidR="008C3584" w:rsidRPr="00AE1C9C" w14:paraId="577D339A" w14:textId="77777777" w:rsidTr="008C3584">
        <w:trPr>
          <w:trHeight w:val="280"/>
        </w:trPr>
        <w:tc>
          <w:tcPr>
            <w:tcW w:w="1700" w:type="dxa"/>
            <w:shd w:val="clear" w:color="auto" w:fill="9AC87C"/>
            <w:noWrap/>
            <w:hideMark/>
          </w:tcPr>
          <w:p w14:paraId="0C948CB3" w14:textId="77777777" w:rsidR="008C3584" w:rsidRPr="00AE1C9C" w:rsidRDefault="008C3584" w:rsidP="008C3584">
            <w:pPr>
              <w:pStyle w:val="NoSpacing"/>
            </w:pPr>
            <w:r w:rsidRPr="00AE1C9C">
              <w:t>7</w:t>
            </w:r>
          </w:p>
        </w:tc>
        <w:tc>
          <w:tcPr>
            <w:tcW w:w="1520" w:type="dxa"/>
            <w:shd w:val="clear" w:color="auto" w:fill="9AC87C"/>
            <w:noWrap/>
            <w:hideMark/>
          </w:tcPr>
          <w:p w14:paraId="39E669FF" w14:textId="77777777" w:rsidR="008C3584" w:rsidRPr="00AE1C9C" w:rsidRDefault="008C3584" w:rsidP="008C3584">
            <w:pPr>
              <w:pStyle w:val="NoSpacing"/>
            </w:pPr>
            <w:r w:rsidRPr="00AE1C9C">
              <w:t>136</w:t>
            </w:r>
          </w:p>
        </w:tc>
      </w:tr>
      <w:tr w:rsidR="008C3584" w:rsidRPr="00AE1C9C" w14:paraId="5680C1EA" w14:textId="77777777" w:rsidTr="008C3584">
        <w:trPr>
          <w:trHeight w:val="280"/>
        </w:trPr>
        <w:tc>
          <w:tcPr>
            <w:tcW w:w="1700" w:type="dxa"/>
            <w:shd w:val="clear" w:color="auto" w:fill="9AC87C"/>
            <w:noWrap/>
            <w:hideMark/>
          </w:tcPr>
          <w:p w14:paraId="79317E39" w14:textId="77777777" w:rsidR="008C3584" w:rsidRPr="00AE1C9C" w:rsidRDefault="008C3584" w:rsidP="008C3584">
            <w:pPr>
              <w:pStyle w:val="NoSpacing"/>
            </w:pPr>
            <w:r w:rsidRPr="00AE1C9C">
              <w:t>8</w:t>
            </w:r>
          </w:p>
        </w:tc>
        <w:tc>
          <w:tcPr>
            <w:tcW w:w="1520" w:type="dxa"/>
            <w:shd w:val="clear" w:color="auto" w:fill="9AC87C"/>
            <w:noWrap/>
            <w:hideMark/>
          </w:tcPr>
          <w:p w14:paraId="7AC44465" w14:textId="77777777" w:rsidR="008C3584" w:rsidRPr="00AE1C9C" w:rsidRDefault="008C3584" w:rsidP="008C3584">
            <w:pPr>
              <w:pStyle w:val="NoSpacing"/>
            </w:pPr>
            <w:r w:rsidRPr="00AE1C9C">
              <w:t> </w:t>
            </w:r>
          </w:p>
        </w:tc>
      </w:tr>
      <w:tr w:rsidR="008C3584" w:rsidRPr="00AE1C9C" w14:paraId="5C220730" w14:textId="77777777" w:rsidTr="008C3584">
        <w:trPr>
          <w:trHeight w:val="280"/>
        </w:trPr>
        <w:tc>
          <w:tcPr>
            <w:tcW w:w="1700" w:type="dxa"/>
            <w:shd w:val="clear" w:color="auto" w:fill="9AC87C"/>
            <w:noWrap/>
            <w:hideMark/>
          </w:tcPr>
          <w:p w14:paraId="249C0527" w14:textId="77777777" w:rsidR="008C3584" w:rsidRPr="00AE1C9C" w:rsidRDefault="008C3584" w:rsidP="008C3584">
            <w:pPr>
              <w:pStyle w:val="NoSpacing"/>
            </w:pPr>
            <w:r w:rsidRPr="00AE1C9C">
              <w:t>9</w:t>
            </w:r>
          </w:p>
        </w:tc>
        <w:tc>
          <w:tcPr>
            <w:tcW w:w="1520" w:type="dxa"/>
            <w:shd w:val="clear" w:color="auto" w:fill="9AC87C"/>
            <w:noWrap/>
            <w:hideMark/>
          </w:tcPr>
          <w:p w14:paraId="107E662A" w14:textId="77777777" w:rsidR="008C3584" w:rsidRPr="00AE1C9C" w:rsidRDefault="008C3584" w:rsidP="008C3584">
            <w:pPr>
              <w:pStyle w:val="NoSpacing"/>
            </w:pPr>
            <w:r w:rsidRPr="00AE1C9C">
              <w:t> </w:t>
            </w:r>
          </w:p>
        </w:tc>
      </w:tr>
      <w:tr w:rsidR="008C3584" w:rsidRPr="00AE1C9C" w14:paraId="17AF2C45" w14:textId="77777777" w:rsidTr="008C3584">
        <w:trPr>
          <w:trHeight w:val="280"/>
        </w:trPr>
        <w:tc>
          <w:tcPr>
            <w:tcW w:w="1700" w:type="dxa"/>
            <w:shd w:val="clear" w:color="auto" w:fill="9AC87C"/>
            <w:noWrap/>
            <w:hideMark/>
          </w:tcPr>
          <w:p w14:paraId="207AA38B" w14:textId="77777777" w:rsidR="008C3584" w:rsidRPr="00AE1C9C" w:rsidRDefault="008C3584" w:rsidP="008C3584">
            <w:pPr>
              <w:pStyle w:val="NoSpacing"/>
            </w:pPr>
            <w:r w:rsidRPr="00AE1C9C">
              <w:t>10</w:t>
            </w:r>
          </w:p>
        </w:tc>
        <w:tc>
          <w:tcPr>
            <w:tcW w:w="1520" w:type="dxa"/>
            <w:shd w:val="clear" w:color="auto" w:fill="9AC87C"/>
            <w:noWrap/>
            <w:hideMark/>
          </w:tcPr>
          <w:p w14:paraId="1BE0BC94" w14:textId="77777777" w:rsidR="008C3584" w:rsidRPr="00AE1C9C" w:rsidRDefault="008C3584" w:rsidP="008C3584">
            <w:pPr>
              <w:pStyle w:val="NoSpacing"/>
            </w:pPr>
            <w:r w:rsidRPr="00AE1C9C">
              <w:t>24</w:t>
            </w:r>
          </w:p>
        </w:tc>
      </w:tr>
      <w:tr w:rsidR="008C3584" w:rsidRPr="00AE1C9C" w14:paraId="2F2B7B2D" w14:textId="77777777" w:rsidTr="008C3584">
        <w:trPr>
          <w:trHeight w:val="280"/>
        </w:trPr>
        <w:tc>
          <w:tcPr>
            <w:tcW w:w="1700" w:type="dxa"/>
            <w:shd w:val="clear" w:color="auto" w:fill="9AC87C"/>
            <w:noWrap/>
            <w:hideMark/>
          </w:tcPr>
          <w:p w14:paraId="364216E1" w14:textId="77777777" w:rsidR="008C3584" w:rsidRPr="00AE1C9C" w:rsidRDefault="008C3584" w:rsidP="008C3584">
            <w:pPr>
              <w:pStyle w:val="NoSpacing"/>
            </w:pPr>
            <w:r w:rsidRPr="00AE1C9C">
              <w:t>11</w:t>
            </w:r>
          </w:p>
        </w:tc>
        <w:tc>
          <w:tcPr>
            <w:tcW w:w="1520" w:type="dxa"/>
            <w:shd w:val="clear" w:color="auto" w:fill="9AC87C"/>
            <w:noWrap/>
            <w:hideMark/>
          </w:tcPr>
          <w:p w14:paraId="207477FA" w14:textId="77777777" w:rsidR="008C3584" w:rsidRPr="00AE1C9C" w:rsidRDefault="008C3584" w:rsidP="00540CE8">
            <w:pPr>
              <w:pStyle w:val="NoSpacing"/>
              <w:keepNext/>
            </w:pPr>
            <w:r>
              <w:t xml:space="preserve">8 </w:t>
            </w:r>
            <w:r w:rsidRPr="00AE1C9C">
              <w:t>064</w:t>
            </w:r>
          </w:p>
        </w:tc>
      </w:tr>
    </w:tbl>
    <w:p w14:paraId="67F35745" w14:textId="31D1B2E3" w:rsidR="00E06D8F" w:rsidRPr="00AE1C9C" w:rsidRDefault="008C3584" w:rsidP="00EB2A9C">
      <w:pPr>
        <w:pStyle w:val="ListParagraph"/>
        <w:numPr>
          <w:ilvl w:val="0"/>
          <w:numId w:val="3"/>
        </w:numPr>
        <w:spacing w:line="360" w:lineRule="auto"/>
      </w:pPr>
      <w:r>
        <w:t xml:space="preserve"> l</w:t>
      </w:r>
      <w:r w:rsidR="002C40E7" w:rsidRPr="00AE1C9C">
        <w:t>a somme des coûts de livraisons des DC’s aux clients</w:t>
      </w:r>
      <w:r>
        <w:t>, d</w:t>
      </w:r>
      <w:r w:rsidR="00BD6EAB" w:rsidRPr="00AE1C9C">
        <w:t>énommé « Transp</w:t>
      </w:r>
      <w:r>
        <w:t>ort Client » dans cette section ;</w:t>
      </w:r>
    </w:p>
    <w:p w14:paraId="7D67DC16" w14:textId="2196C2B0" w:rsidR="00E06D8F" w:rsidRPr="00AE1C9C" w:rsidRDefault="008C3584" w:rsidP="00EB2A9C">
      <w:pPr>
        <w:pStyle w:val="ListParagraph"/>
        <w:numPr>
          <w:ilvl w:val="0"/>
          <w:numId w:val="3"/>
        </w:numPr>
        <w:spacing w:line="360" w:lineRule="auto"/>
      </w:pPr>
      <w:r>
        <w:t xml:space="preserve"> l</w:t>
      </w:r>
      <w:r w:rsidR="00E06D8F" w:rsidRPr="00AE1C9C">
        <w:t xml:space="preserve">e </w:t>
      </w:r>
      <w:r w:rsidR="002C40E7" w:rsidRPr="00AE1C9C">
        <w:t>coû</w:t>
      </w:r>
      <w:r w:rsidR="00525CF5" w:rsidRPr="00AE1C9C">
        <w:t>t « T</w:t>
      </w:r>
      <w:r w:rsidR="00E06D8F" w:rsidRPr="00AE1C9C">
        <w:t>otal</w:t>
      </w:r>
      <w:r w:rsidR="00525CF5" w:rsidRPr="00AE1C9C">
        <w:t> »</w:t>
      </w:r>
      <w:r w:rsidR="00E06D8F" w:rsidRPr="00AE1C9C">
        <w:t>, corre</w:t>
      </w:r>
      <w:r>
        <w:t>spondant à la somme de ces trois</w:t>
      </w:r>
      <w:r w:rsidR="002C40E7" w:rsidRPr="00AE1C9C">
        <w:t xml:space="preserve"> coû</w:t>
      </w:r>
      <w:r>
        <w:t>ts ;</w:t>
      </w:r>
    </w:p>
    <w:p w14:paraId="235F4691" w14:textId="35820EAD" w:rsidR="00E06D8F" w:rsidRPr="00AE1C9C" w:rsidRDefault="008C3584" w:rsidP="00EB2A9C">
      <w:pPr>
        <w:pStyle w:val="ListParagraph"/>
        <w:numPr>
          <w:ilvl w:val="0"/>
          <w:numId w:val="3"/>
        </w:numPr>
        <w:spacing w:line="360" w:lineRule="auto"/>
      </w:pPr>
      <w:r w:rsidRPr="00AE1C9C">
        <w:t xml:space="preserve"> </w:t>
      </w:r>
      <w:r w:rsidR="00E06D8F" w:rsidRPr="00AE1C9C">
        <w:t xml:space="preserve">les </w:t>
      </w:r>
      <w:r w:rsidR="00525CF5" w:rsidRPr="00AE1C9C">
        <w:t>« </w:t>
      </w:r>
      <w:proofErr w:type="spellStart"/>
      <w:r w:rsidR="00525CF5" w:rsidRPr="00AE1C9C">
        <w:t>Quantite</w:t>
      </w:r>
      <w:r w:rsidR="00E06D8F" w:rsidRPr="00AE1C9C">
        <w:t>DC</w:t>
      </w:r>
      <w:r w:rsidR="002C40E7" w:rsidRPr="00AE1C9C">
        <w:rPr>
          <w:sz w:val="32"/>
          <w:vertAlign w:val="subscript"/>
        </w:rPr>
        <w:t>j</w:t>
      </w:r>
      <w:proofErr w:type="spellEnd"/>
      <w:r w:rsidR="00525CF5" w:rsidRPr="00AE1C9C">
        <w:t> »,</w:t>
      </w:r>
      <w:r w:rsidR="00E06D8F" w:rsidRPr="00AE1C9C">
        <w:t xml:space="preserve"> correspondant à la somme des quantité</w:t>
      </w:r>
      <w:r w:rsidR="00525CF5" w:rsidRPr="00AE1C9C">
        <w:t>s</w:t>
      </w:r>
      <w:r w:rsidR="00E06D8F" w:rsidRPr="00AE1C9C">
        <w:t xml:space="preserve"> pa</w:t>
      </w:r>
      <w:r w:rsidR="00247908">
        <w:t>ssant par chaque DC</w:t>
      </w:r>
      <w:r>
        <w:t xml:space="preserve">, mais également </w:t>
      </w:r>
      <w:r w:rsidR="00E06D8F" w:rsidRPr="00AE1C9C">
        <w:t>au pic</w:t>
      </w:r>
      <w:r w:rsidR="002C40E7" w:rsidRPr="00AE1C9C">
        <w:t xml:space="preserve"> annuel de stock </w:t>
      </w:r>
      <w:r w:rsidR="00525CF5" w:rsidRPr="00AE1C9C">
        <w:t>de ce même DC.</w:t>
      </w:r>
    </w:p>
    <w:p w14:paraId="1D8A7B42" w14:textId="77777777" w:rsidR="008C3584" w:rsidRPr="00AE1C9C" w:rsidRDefault="008C3584" w:rsidP="00EB2A9C">
      <w:pPr>
        <w:spacing w:line="360" w:lineRule="auto"/>
      </w:pPr>
    </w:p>
    <w:p w14:paraId="252FC0BC" w14:textId="234F5F2C" w:rsidR="00180D20" w:rsidRPr="00AE1C9C" w:rsidRDefault="00180D20" w:rsidP="00EB2A9C">
      <w:pPr>
        <w:pStyle w:val="Heading2"/>
        <w:numPr>
          <w:ilvl w:val="1"/>
          <w:numId w:val="40"/>
        </w:numPr>
        <w:spacing w:line="360" w:lineRule="auto"/>
      </w:pPr>
      <w:bookmarkStart w:id="78" w:name="_Toc300478899"/>
      <w:r w:rsidRPr="00AE1C9C">
        <w:t>Minimum</w:t>
      </w:r>
      <w:bookmarkEnd w:id="78"/>
    </w:p>
    <w:p w14:paraId="2D66ECA4" w14:textId="1A0D4AF5" w:rsidR="00E06D8F" w:rsidRPr="00AE1C9C" w:rsidRDefault="00E06D8F" w:rsidP="00EB2A9C">
      <w:pPr>
        <w:spacing w:line="360" w:lineRule="auto"/>
      </w:pPr>
      <w:r w:rsidRPr="00AE1C9C">
        <w:t>Afin d’avoir une idée du comportement de chaque indicateur et d’avoir une borne minimum de référence, le premier modèle résolu est le modèle le moins contraint.</w:t>
      </w:r>
    </w:p>
    <w:p w14:paraId="4B34C864" w14:textId="1ADAB821" w:rsidR="00180D20" w:rsidRDefault="00E06D8F" w:rsidP="00EB2A9C">
      <w:pPr>
        <w:pStyle w:val="ListParagraph"/>
        <w:numPr>
          <w:ilvl w:val="0"/>
          <w:numId w:val="4"/>
        </w:numPr>
        <w:spacing w:line="360" w:lineRule="auto"/>
      </w:pPr>
      <w:r w:rsidRPr="00AE1C9C">
        <w:t>Le nombre maximum de DC</w:t>
      </w:r>
      <w:r w:rsidR="00703632">
        <w:t>’s</w:t>
      </w:r>
      <w:r w:rsidRPr="00AE1C9C">
        <w:t xml:space="preserve"> ouvert</w:t>
      </w:r>
      <w:r w:rsidR="00703632">
        <w:t>s</w:t>
      </w:r>
      <w:r w:rsidRPr="00AE1C9C">
        <w:t xml:space="preserve"> est de 11, les </w:t>
      </w:r>
      <w:r w:rsidR="00247908">
        <w:t>entrepôt</w:t>
      </w:r>
      <w:r w:rsidRPr="00AE1C9C">
        <w:t>s</w:t>
      </w:r>
      <w:r w:rsidR="008C3584">
        <w:t xml:space="preserve"> sont</w:t>
      </w:r>
      <w:r w:rsidRPr="00AE1C9C">
        <w:t xml:space="preserve"> sans capacité, le </w:t>
      </w:r>
      <w:r w:rsidR="00247908">
        <w:t xml:space="preserve">paramètre </w:t>
      </w:r>
      <w:proofErr w:type="spellStart"/>
      <w:r w:rsidR="00247908">
        <w:t>CoutLien</w:t>
      </w:r>
      <w:proofErr w:type="spellEnd"/>
      <w:r w:rsidR="00247908">
        <w:t xml:space="preserve"> est </w:t>
      </w:r>
      <w:r w:rsidRPr="00AE1C9C">
        <w:t xml:space="preserve">nul et </w:t>
      </w:r>
      <w:r w:rsidR="00247908">
        <w:t xml:space="preserve">la variable </w:t>
      </w:r>
      <w:proofErr w:type="spellStart"/>
      <w:r w:rsidR="000F76A8" w:rsidRPr="00AE1C9C">
        <w:t>CamionsJ</w:t>
      </w:r>
      <w:r w:rsidR="000F76A8" w:rsidRPr="00AE1C9C">
        <w:rPr>
          <w:sz w:val="32"/>
          <w:vertAlign w:val="subscript"/>
        </w:rPr>
        <w:t>p</w:t>
      </w:r>
      <w:proofErr w:type="gramStart"/>
      <w:r w:rsidR="000F76A8" w:rsidRPr="00AE1C9C">
        <w:rPr>
          <w:sz w:val="32"/>
          <w:vertAlign w:val="subscript"/>
        </w:rPr>
        <w:t>,j,t</w:t>
      </w:r>
      <w:proofErr w:type="spellEnd"/>
      <w:proofErr w:type="gramEnd"/>
      <w:r w:rsidR="00247908">
        <w:rPr>
          <w:sz w:val="32"/>
          <w:vertAlign w:val="subscript"/>
        </w:rPr>
        <w:t xml:space="preserve"> </w:t>
      </w:r>
      <w:r w:rsidR="00247908">
        <w:t>est définie supérieure</w:t>
      </w:r>
      <w:r w:rsidR="00A260F7">
        <w:t xml:space="preserve"> ou égales à 0</w:t>
      </w:r>
      <w:r w:rsidRPr="00AE1C9C">
        <w:t xml:space="preserve">. </w:t>
      </w:r>
    </w:p>
    <w:p w14:paraId="70B3F034" w14:textId="512102AE" w:rsidR="003812A0" w:rsidRPr="00AE1C9C" w:rsidRDefault="003812A0" w:rsidP="003812A0">
      <w:pPr>
        <w:pStyle w:val="ListParagraph"/>
        <w:spacing w:line="360" w:lineRule="auto"/>
        <w:ind w:firstLine="0"/>
      </w:pPr>
      <w:r w:rsidRPr="00AE1C9C">
        <w:t xml:space="preserve">On peut voir sur le tableau de résolution </w:t>
      </w:r>
      <w:r>
        <w:t>que le coû</w:t>
      </w:r>
      <w:r w:rsidRPr="00AE1C9C">
        <w:t xml:space="preserve">t total est de 921 828 </w:t>
      </w:r>
      <w:r w:rsidR="00532FAA">
        <w:t>euros</w:t>
      </w:r>
      <w:r w:rsidRPr="00AE1C9C">
        <w:t xml:space="preserve"> et que les DC’s 1, 2, 4, 5, 6, 7, 10 et 11 sont utilisés.</w:t>
      </w:r>
    </w:p>
    <w:p w14:paraId="53569FB9" w14:textId="77777777" w:rsidR="008C3584" w:rsidRDefault="008C3584" w:rsidP="003812A0">
      <w:pPr>
        <w:ind w:firstLine="0"/>
      </w:pPr>
    </w:p>
    <w:p w14:paraId="3D3A579F" w14:textId="77777777" w:rsidR="008C3584" w:rsidRDefault="008C3584" w:rsidP="003E1D26"/>
    <w:p w14:paraId="75B8A0E5" w14:textId="47016D6C" w:rsidR="003812A0" w:rsidRDefault="003812A0" w:rsidP="003812A0">
      <w:pPr>
        <w:ind w:firstLine="0"/>
      </w:pPr>
    </w:p>
    <w:p w14:paraId="1DEFC86B" w14:textId="46B34B42" w:rsidR="00540CE8" w:rsidRDefault="00540CE8" w:rsidP="00540CE8">
      <w:pPr>
        <w:pStyle w:val="Caption"/>
        <w:framePr w:hSpace="180" w:wrap="around" w:vAnchor="text" w:hAnchor="page" w:x="177" w:y="414"/>
      </w:pPr>
      <w:bookmarkStart w:id="79" w:name="_Toc300472711"/>
      <w:r>
        <w:t xml:space="preserve">Tableau </w:t>
      </w:r>
      <w:fldSimple w:instr=" SEQ Tableau \* ARABIC ">
        <w:r w:rsidR="00A93812">
          <w:rPr>
            <w:noProof/>
          </w:rPr>
          <w:t>14</w:t>
        </w:r>
      </w:fldSimple>
      <w:r>
        <w:t xml:space="preserve"> : Résultats Minimum</w:t>
      </w:r>
      <w:bookmarkEnd w:id="79"/>
    </w:p>
    <w:p w14:paraId="7AF88A8E" w14:textId="77777777" w:rsidR="003812A0" w:rsidRDefault="003812A0" w:rsidP="003812A0">
      <w:pPr>
        <w:pStyle w:val="Caption"/>
        <w:jc w:val="center"/>
        <w:rPr>
          <w:b w:val="0"/>
          <w:bCs w:val="0"/>
          <w:color w:val="auto"/>
          <w:sz w:val="22"/>
          <w:szCs w:val="22"/>
        </w:rPr>
      </w:pPr>
    </w:p>
    <w:p w14:paraId="1CCFA85F" w14:textId="77777777" w:rsidR="008C3584" w:rsidRPr="003812A0" w:rsidRDefault="008C3584" w:rsidP="003812A0"/>
    <w:p w14:paraId="17150A65" w14:textId="4F08F423" w:rsidR="00E06D8F" w:rsidRPr="00AE1C9C" w:rsidRDefault="00E06D8F" w:rsidP="00EB2A9C">
      <w:pPr>
        <w:pStyle w:val="Heading2"/>
        <w:spacing w:line="360" w:lineRule="auto"/>
      </w:pPr>
      <w:bookmarkStart w:id="80" w:name="_Toc300478900"/>
      <w:r w:rsidRPr="00AE1C9C">
        <w:t>Capacité DC 11</w:t>
      </w:r>
      <w:r w:rsidR="001F7685" w:rsidRPr="00AE1C9C">
        <w:t> :</w:t>
      </w:r>
      <w:r w:rsidRPr="00AE1C9C">
        <w:t xml:space="preserve"> 5000</w:t>
      </w:r>
      <w:bookmarkEnd w:id="80"/>
    </w:p>
    <w:p w14:paraId="4F053D56" w14:textId="258ABC08" w:rsidR="00E06D8F" w:rsidRPr="00AE1C9C" w:rsidRDefault="00E06D8F" w:rsidP="00EB2A9C">
      <w:pPr>
        <w:spacing w:line="360" w:lineRule="auto"/>
      </w:pPr>
      <w:r w:rsidRPr="00AE1C9C">
        <w:t xml:space="preserve">Sur le modèle précédent, </w:t>
      </w:r>
      <w:r w:rsidR="00525CF5" w:rsidRPr="00AE1C9C">
        <w:t xml:space="preserve">nous avons pu voir que le DC </w:t>
      </w:r>
      <w:r w:rsidRPr="00AE1C9C">
        <w:t xml:space="preserve">11 était traversé par plus de 8000 palettes. Celui-ci ne possède néanmoins, et après vérification auprès du logisticien, qu’une capacité de 5000 palettes. </w:t>
      </w:r>
    </w:p>
    <w:tbl>
      <w:tblPr>
        <w:tblpPr w:leftFromText="180" w:rightFromText="180" w:vertAnchor="text" w:horzAnchor="page" w:tblpX="1909" w:tblpY="-1694"/>
        <w:tblW w:w="3220" w:type="dxa"/>
        <w:tblLook w:val="04A0" w:firstRow="1" w:lastRow="0" w:firstColumn="1" w:lastColumn="0" w:noHBand="0" w:noVBand="1"/>
      </w:tblPr>
      <w:tblGrid>
        <w:gridCol w:w="1700"/>
        <w:gridCol w:w="1520"/>
      </w:tblGrid>
      <w:tr w:rsidR="006A5338" w:rsidRPr="00AC3495" w14:paraId="6F0FD4CE" w14:textId="77777777" w:rsidTr="006A5338">
        <w:trPr>
          <w:trHeight w:val="280"/>
        </w:trPr>
        <w:tc>
          <w:tcPr>
            <w:tcW w:w="1700" w:type="dxa"/>
            <w:tcBorders>
              <w:top w:val="nil"/>
              <w:left w:val="nil"/>
              <w:bottom w:val="nil"/>
              <w:right w:val="nil"/>
            </w:tcBorders>
            <w:shd w:val="clear" w:color="000000" w:fill="2F75B5"/>
            <w:noWrap/>
            <w:vAlign w:val="bottom"/>
            <w:hideMark/>
          </w:tcPr>
          <w:p w14:paraId="07458805" w14:textId="77777777" w:rsidR="006A5338" w:rsidRPr="00AC3495" w:rsidRDefault="006A5338" w:rsidP="006A5338">
            <w:pPr>
              <w:pStyle w:val="NoSpacing"/>
              <w:rPr>
                <w:rFonts w:ascii="Avenir Light" w:hAnsi="Avenir Light"/>
                <w:color w:val="FFFFFF" w:themeColor="background1"/>
                <w:sz w:val="20"/>
                <w:szCs w:val="20"/>
              </w:rPr>
            </w:pPr>
            <w:proofErr w:type="spellStart"/>
            <w:r w:rsidRPr="00AC3495">
              <w:rPr>
                <w:rFonts w:ascii="Avenir Light" w:hAnsi="Avenir Light"/>
                <w:color w:val="FFFFFF" w:themeColor="background1"/>
                <w:sz w:val="20"/>
                <w:szCs w:val="20"/>
              </w:rPr>
              <w:t>CamionsJ</w:t>
            </w:r>
            <w:proofErr w:type="spellEnd"/>
          </w:p>
        </w:tc>
        <w:tc>
          <w:tcPr>
            <w:tcW w:w="1520" w:type="dxa"/>
            <w:tcBorders>
              <w:top w:val="nil"/>
              <w:left w:val="nil"/>
              <w:bottom w:val="nil"/>
              <w:right w:val="nil"/>
            </w:tcBorders>
            <w:shd w:val="clear" w:color="000000" w:fill="2F75B5"/>
            <w:noWrap/>
            <w:vAlign w:val="bottom"/>
            <w:hideMark/>
          </w:tcPr>
          <w:p w14:paraId="117FCE08" w14:textId="77777777" w:rsidR="006A5338" w:rsidRPr="00AC3495" w:rsidRDefault="006A5338" w:rsidP="006A5338">
            <w:pPr>
              <w:pStyle w:val="NoSpacing"/>
              <w:jc w:val="right"/>
              <w:rPr>
                <w:rFonts w:ascii="Avenir Light" w:hAnsi="Avenir Light"/>
                <w:color w:val="FFFFFF" w:themeColor="background1"/>
                <w:sz w:val="20"/>
                <w:szCs w:val="20"/>
              </w:rPr>
            </w:pPr>
            <w:proofErr w:type="spellStart"/>
            <w:r w:rsidRPr="00AC3495">
              <w:rPr>
                <w:rFonts w:ascii="Avenir Light" w:hAnsi="Avenir Light"/>
                <w:color w:val="FFFFFF" w:themeColor="background1"/>
                <w:sz w:val="20"/>
                <w:szCs w:val="20"/>
              </w:rPr>
              <w:t>Nonnegative</w:t>
            </w:r>
            <w:proofErr w:type="spellEnd"/>
          </w:p>
        </w:tc>
      </w:tr>
      <w:tr w:rsidR="006A5338" w:rsidRPr="00AC3495" w14:paraId="5C9C9B9D" w14:textId="77777777" w:rsidTr="006A5338">
        <w:trPr>
          <w:trHeight w:val="280"/>
        </w:trPr>
        <w:tc>
          <w:tcPr>
            <w:tcW w:w="1700" w:type="dxa"/>
            <w:tcBorders>
              <w:top w:val="nil"/>
              <w:left w:val="nil"/>
              <w:bottom w:val="nil"/>
              <w:right w:val="nil"/>
            </w:tcBorders>
            <w:shd w:val="clear" w:color="000000" w:fill="2F75B5"/>
            <w:noWrap/>
            <w:vAlign w:val="bottom"/>
            <w:hideMark/>
          </w:tcPr>
          <w:p w14:paraId="4D63E31D" w14:textId="77777777" w:rsidR="006A5338" w:rsidRPr="00AC3495" w:rsidRDefault="006A5338" w:rsidP="006A5338">
            <w:pPr>
              <w:pStyle w:val="NoSpacing"/>
              <w:rPr>
                <w:rFonts w:ascii="Avenir Light" w:hAnsi="Avenir Light"/>
                <w:color w:val="FFFFFF" w:themeColor="background1"/>
                <w:sz w:val="20"/>
                <w:szCs w:val="20"/>
              </w:rPr>
            </w:pPr>
            <w:r w:rsidRPr="00AC3495">
              <w:rPr>
                <w:rFonts w:ascii="Avenir Light" w:hAnsi="Avenir Light"/>
                <w:color w:val="FFFFFF" w:themeColor="background1"/>
                <w:sz w:val="20"/>
                <w:szCs w:val="20"/>
              </w:rPr>
              <w:t>Max DC's Ouverts</w:t>
            </w:r>
          </w:p>
        </w:tc>
        <w:tc>
          <w:tcPr>
            <w:tcW w:w="1520" w:type="dxa"/>
            <w:tcBorders>
              <w:top w:val="nil"/>
              <w:left w:val="nil"/>
              <w:bottom w:val="nil"/>
              <w:right w:val="nil"/>
            </w:tcBorders>
            <w:shd w:val="clear" w:color="000000" w:fill="2F75B5"/>
            <w:noWrap/>
            <w:vAlign w:val="bottom"/>
            <w:hideMark/>
          </w:tcPr>
          <w:p w14:paraId="0C0CA82E" w14:textId="77777777" w:rsidR="006A5338" w:rsidRPr="00AC3495" w:rsidRDefault="006A5338" w:rsidP="006A5338">
            <w:pPr>
              <w:pStyle w:val="NoSpacing"/>
              <w:jc w:val="right"/>
              <w:rPr>
                <w:rFonts w:ascii="Avenir Light" w:hAnsi="Avenir Light"/>
                <w:color w:val="FFFFFF" w:themeColor="background1"/>
                <w:sz w:val="20"/>
                <w:szCs w:val="20"/>
              </w:rPr>
            </w:pPr>
            <w:r w:rsidRPr="00AC3495">
              <w:rPr>
                <w:rFonts w:ascii="Avenir Light" w:hAnsi="Avenir Light"/>
                <w:color w:val="FFFFFF" w:themeColor="background1"/>
                <w:sz w:val="20"/>
                <w:szCs w:val="20"/>
              </w:rPr>
              <w:t>11</w:t>
            </w:r>
          </w:p>
        </w:tc>
      </w:tr>
      <w:tr w:rsidR="006A5338" w:rsidRPr="00AC3495" w14:paraId="00C2C02C" w14:textId="77777777" w:rsidTr="006A5338">
        <w:trPr>
          <w:trHeight w:val="280"/>
        </w:trPr>
        <w:tc>
          <w:tcPr>
            <w:tcW w:w="1700" w:type="dxa"/>
            <w:tcBorders>
              <w:top w:val="nil"/>
              <w:left w:val="nil"/>
              <w:bottom w:val="nil"/>
              <w:right w:val="nil"/>
            </w:tcBorders>
            <w:shd w:val="clear" w:color="000000" w:fill="2F75B5"/>
            <w:noWrap/>
            <w:vAlign w:val="bottom"/>
            <w:hideMark/>
          </w:tcPr>
          <w:p w14:paraId="7F0ACAFF" w14:textId="77777777" w:rsidR="006A5338" w:rsidRPr="00AC3495" w:rsidRDefault="006A5338" w:rsidP="006A5338">
            <w:pPr>
              <w:pStyle w:val="NoSpacing"/>
              <w:rPr>
                <w:rFonts w:ascii="Avenir Light" w:hAnsi="Avenir Light"/>
                <w:color w:val="FFFFFF" w:themeColor="background1"/>
                <w:sz w:val="20"/>
                <w:szCs w:val="20"/>
              </w:rPr>
            </w:pPr>
            <w:r w:rsidRPr="00AC3495">
              <w:rPr>
                <w:rFonts w:ascii="Avenir Light" w:hAnsi="Avenir Light"/>
                <w:color w:val="FFFFFF" w:themeColor="background1"/>
                <w:sz w:val="20"/>
                <w:szCs w:val="20"/>
              </w:rPr>
              <w:t>Coût Lien</w:t>
            </w:r>
          </w:p>
        </w:tc>
        <w:tc>
          <w:tcPr>
            <w:tcW w:w="1520" w:type="dxa"/>
            <w:tcBorders>
              <w:top w:val="nil"/>
              <w:left w:val="nil"/>
              <w:bottom w:val="nil"/>
              <w:right w:val="nil"/>
            </w:tcBorders>
            <w:shd w:val="clear" w:color="000000" w:fill="2F75B5"/>
            <w:noWrap/>
            <w:vAlign w:val="bottom"/>
            <w:hideMark/>
          </w:tcPr>
          <w:p w14:paraId="5C1A873B" w14:textId="77777777" w:rsidR="006A5338" w:rsidRPr="00AC3495" w:rsidRDefault="006A5338" w:rsidP="006A5338">
            <w:pPr>
              <w:pStyle w:val="NoSpacing"/>
              <w:jc w:val="right"/>
              <w:rPr>
                <w:rFonts w:ascii="Avenir Light" w:hAnsi="Avenir Light"/>
                <w:color w:val="FFFFFF" w:themeColor="background1"/>
                <w:sz w:val="20"/>
                <w:szCs w:val="20"/>
              </w:rPr>
            </w:pPr>
            <w:r w:rsidRPr="00AC3495">
              <w:rPr>
                <w:rFonts w:ascii="Avenir Light" w:hAnsi="Avenir Light"/>
                <w:color w:val="FFFFFF" w:themeColor="background1"/>
                <w:sz w:val="20"/>
                <w:szCs w:val="20"/>
              </w:rPr>
              <w:t>0</w:t>
            </w:r>
          </w:p>
        </w:tc>
      </w:tr>
      <w:tr w:rsidR="006A5338" w:rsidRPr="00AC3495" w14:paraId="1E43EEFA" w14:textId="77777777" w:rsidTr="006A5338">
        <w:trPr>
          <w:trHeight w:val="280"/>
        </w:trPr>
        <w:tc>
          <w:tcPr>
            <w:tcW w:w="1700" w:type="dxa"/>
            <w:tcBorders>
              <w:top w:val="nil"/>
              <w:left w:val="nil"/>
              <w:bottom w:val="nil"/>
              <w:right w:val="nil"/>
            </w:tcBorders>
            <w:shd w:val="clear" w:color="000000" w:fill="2F75B5"/>
            <w:noWrap/>
            <w:vAlign w:val="bottom"/>
            <w:hideMark/>
          </w:tcPr>
          <w:p w14:paraId="4A531460" w14:textId="77777777" w:rsidR="006A5338" w:rsidRPr="00AC3495" w:rsidRDefault="006A5338" w:rsidP="006A5338">
            <w:pPr>
              <w:pStyle w:val="NoSpacing"/>
              <w:rPr>
                <w:rFonts w:ascii="Avenir Light" w:hAnsi="Avenir Light"/>
                <w:color w:val="FFFFFF" w:themeColor="background1"/>
                <w:sz w:val="20"/>
                <w:szCs w:val="20"/>
              </w:rPr>
            </w:pPr>
            <w:r w:rsidRPr="00AC3495">
              <w:rPr>
                <w:rFonts w:ascii="Avenir Light" w:hAnsi="Avenir Light"/>
                <w:color w:val="FFFFFF" w:themeColor="background1"/>
                <w:sz w:val="20"/>
                <w:szCs w:val="20"/>
              </w:rPr>
              <w:t>Tarif Stock</w:t>
            </w:r>
          </w:p>
        </w:tc>
        <w:tc>
          <w:tcPr>
            <w:tcW w:w="1520" w:type="dxa"/>
            <w:tcBorders>
              <w:top w:val="nil"/>
              <w:left w:val="nil"/>
              <w:bottom w:val="nil"/>
              <w:right w:val="nil"/>
            </w:tcBorders>
            <w:shd w:val="clear" w:color="000000" w:fill="2F75B5"/>
            <w:noWrap/>
            <w:vAlign w:val="bottom"/>
            <w:hideMark/>
          </w:tcPr>
          <w:p w14:paraId="70419026" w14:textId="77777777" w:rsidR="006A5338" w:rsidRPr="00AC3495" w:rsidRDefault="006A5338" w:rsidP="006A5338">
            <w:pPr>
              <w:pStyle w:val="NoSpacing"/>
              <w:jc w:val="right"/>
              <w:rPr>
                <w:rFonts w:ascii="Avenir Light" w:hAnsi="Avenir Light"/>
                <w:color w:val="FFFFFF" w:themeColor="background1"/>
                <w:sz w:val="20"/>
                <w:szCs w:val="20"/>
              </w:rPr>
            </w:pPr>
            <w:r w:rsidRPr="00AC3495">
              <w:rPr>
                <w:rFonts w:ascii="Avenir Light" w:hAnsi="Avenir Light"/>
                <w:color w:val="FFFFFF" w:themeColor="background1"/>
                <w:sz w:val="20"/>
                <w:szCs w:val="20"/>
              </w:rPr>
              <w:t>Old</w:t>
            </w:r>
          </w:p>
        </w:tc>
      </w:tr>
      <w:tr w:rsidR="006A5338" w:rsidRPr="00AC3495" w14:paraId="139F60E3" w14:textId="77777777" w:rsidTr="006A5338">
        <w:trPr>
          <w:trHeight w:val="280"/>
        </w:trPr>
        <w:tc>
          <w:tcPr>
            <w:tcW w:w="1700" w:type="dxa"/>
            <w:tcBorders>
              <w:top w:val="nil"/>
              <w:left w:val="nil"/>
              <w:bottom w:val="nil"/>
              <w:right w:val="nil"/>
            </w:tcBorders>
            <w:shd w:val="clear" w:color="000000" w:fill="2F75B5"/>
            <w:noWrap/>
            <w:vAlign w:val="bottom"/>
            <w:hideMark/>
          </w:tcPr>
          <w:p w14:paraId="2F33B953" w14:textId="77777777" w:rsidR="006A5338" w:rsidRDefault="006A5338" w:rsidP="006A5338">
            <w:pPr>
              <w:pStyle w:val="NoSpacing"/>
              <w:rPr>
                <w:rFonts w:ascii="Avenir Light" w:hAnsi="Avenir Light"/>
                <w:color w:val="FFFFFF" w:themeColor="background1"/>
                <w:sz w:val="20"/>
                <w:szCs w:val="20"/>
              </w:rPr>
            </w:pPr>
          </w:p>
          <w:p w14:paraId="6E596A15" w14:textId="77777777" w:rsidR="006A5338" w:rsidRPr="00AC3495" w:rsidRDefault="006A5338" w:rsidP="006A5338">
            <w:pPr>
              <w:pStyle w:val="NoSpacing"/>
              <w:rPr>
                <w:rFonts w:ascii="Avenir Light" w:hAnsi="Avenir Light"/>
                <w:color w:val="FFFFFF" w:themeColor="background1"/>
                <w:sz w:val="20"/>
                <w:szCs w:val="20"/>
              </w:rPr>
            </w:pPr>
            <w:r w:rsidRPr="00AC3495">
              <w:rPr>
                <w:rFonts w:ascii="Avenir Light" w:hAnsi="Avenir Light"/>
                <w:color w:val="FFFFFF" w:themeColor="background1"/>
                <w:sz w:val="20"/>
                <w:szCs w:val="20"/>
              </w:rPr>
              <w:t>Capacité</w:t>
            </w:r>
          </w:p>
        </w:tc>
        <w:tc>
          <w:tcPr>
            <w:tcW w:w="1520" w:type="dxa"/>
            <w:tcBorders>
              <w:top w:val="nil"/>
              <w:left w:val="nil"/>
              <w:bottom w:val="nil"/>
              <w:right w:val="nil"/>
            </w:tcBorders>
            <w:shd w:val="clear" w:color="000000" w:fill="2F75B5"/>
            <w:noWrap/>
            <w:vAlign w:val="bottom"/>
            <w:hideMark/>
          </w:tcPr>
          <w:p w14:paraId="7747AC06" w14:textId="77777777" w:rsidR="006A5338" w:rsidRPr="00AC3495" w:rsidRDefault="006A5338" w:rsidP="006A5338">
            <w:pPr>
              <w:pStyle w:val="NoSpacing"/>
              <w:rPr>
                <w:rFonts w:ascii="Avenir Light" w:hAnsi="Avenir Light"/>
                <w:color w:val="FFFFFF" w:themeColor="background1"/>
                <w:sz w:val="20"/>
                <w:szCs w:val="20"/>
              </w:rPr>
            </w:pPr>
            <w:r w:rsidRPr="00AC3495">
              <w:rPr>
                <w:rFonts w:ascii="Avenir Light" w:hAnsi="Avenir Light"/>
                <w:color w:val="FFFFFF" w:themeColor="background1"/>
                <w:sz w:val="20"/>
                <w:szCs w:val="20"/>
              </w:rPr>
              <w:t> </w:t>
            </w:r>
            <w:r w:rsidRPr="000F1E86">
              <w:rPr>
                <w:rFonts w:ascii="Avenir Light" w:hAnsi="Avenir Light"/>
                <w:color w:val="FFFFFF" w:themeColor="background1"/>
                <w:sz w:val="20"/>
                <w:szCs w:val="20"/>
              </w:rPr>
              <w:t>[palette]</w:t>
            </w:r>
          </w:p>
        </w:tc>
      </w:tr>
      <w:tr w:rsidR="006A5338" w:rsidRPr="00AC3495" w14:paraId="183CDD5A" w14:textId="77777777" w:rsidTr="006A5338">
        <w:trPr>
          <w:trHeight w:val="280"/>
        </w:trPr>
        <w:tc>
          <w:tcPr>
            <w:tcW w:w="1700" w:type="dxa"/>
            <w:tcBorders>
              <w:top w:val="nil"/>
              <w:left w:val="nil"/>
              <w:bottom w:val="nil"/>
              <w:right w:val="nil"/>
            </w:tcBorders>
            <w:shd w:val="clear" w:color="000000" w:fill="2F75B5"/>
            <w:noWrap/>
            <w:vAlign w:val="bottom"/>
            <w:hideMark/>
          </w:tcPr>
          <w:p w14:paraId="64549DEF" w14:textId="77777777" w:rsidR="006A5338" w:rsidRPr="00AC3495" w:rsidRDefault="006A5338" w:rsidP="006A5338">
            <w:pPr>
              <w:pStyle w:val="NoSpacing"/>
              <w:rPr>
                <w:rFonts w:ascii="Avenir Light" w:hAnsi="Avenir Light"/>
                <w:color w:val="FFFFFF" w:themeColor="background1"/>
                <w:sz w:val="20"/>
                <w:szCs w:val="20"/>
              </w:rPr>
            </w:pPr>
            <w:r w:rsidRPr="00AC3495">
              <w:rPr>
                <w:rFonts w:ascii="Avenir Light" w:hAnsi="Avenir Light"/>
                <w:color w:val="FFFFFF" w:themeColor="background1"/>
                <w:sz w:val="20"/>
                <w:szCs w:val="20"/>
              </w:rPr>
              <w:t>DC 11</w:t>
            </w:r>
          </w:p>
        </w:tc>
        <w:tc>
          <w:tcPr>
            <w:tcW w:w="1520" w:type="dxa"/>
            <w:tcBorders>
              <w:top w:val="nil"/>
              <w:left w:val="nil"/>
              <w:bottom w:val="nil"/>
              <w:right w:val="nil"/>
            </w:tcBorders>
            <w:shd w:val="clear" w:color="000000" w:fill="2F75B5"/>
            <w:noWrap/>
            <w:vAlign w:val="bottom"/>
            <w:hideMark/>
          </w:tcPr>
          <w:p w14:paraId="1D3BBFE1" w14:textId="77777777" w:rsidR="006A5338" w:rsidRPr="00AC3495" w:rsidRDefault="006A5338" w:rsidP="006A5338">
            <w:pPr>
              <w:pStyle w:val="NoSpacing"/>
              <w:jc w:val="right"/>
              <w:rPr>
                <w:rFonts w:ascii="Avenir Light" w:hAnsi="Avenir Light"/>
                <w:color w:val="FFFFFF" w:themeColor="background1"/>
                <w:sz w:val="20"/>
                <w:szCs w:val="20"/>
              </w:rPr>
            </w:pPr>
            <w:r>
              <w:rPr>
                <w:rFonts w:ascii="Avenir Light" w:hAnsi="Avenir Light"/>
                <w:color w:val="FFFFFF" w:themeColor="background1"/>
                <w:sz w:val="20"/>
                <w:szCs w:val="20"/>
              </w:rPr>
              <w:t xml:space="preserve"> 5 </w:t>
            </w:r>
            <w:r w:rsidRPr="00AC3495">
              <w:rPr>
                <w:rFonts w:ascii="Avenir Light" w:hAnsi="Avenir Light"/>
                <w:color w:val="FFFFFF" w:themeColor="background1"/>
                <w:sz w:val="20"/>
                <w:szCs w:val="20"/>
              </w:rPr>
              <w:t xml:space="preserve">000 </w:t>
            </w:r>
          </w:p>
        </w:tc>
      </w:tr>
      <w:tr w:rsidR="006A5338" w:rsidRPr="00AC3495" w14:paraId="760483B5" w14:textId="77777777" w:rsidTr="006A5338">
        <w:trPr>
          <w:trHeight w:val="280"/>
        </w:trPr>
        <w:tc>
          <w:tcPr>
            <w:tcW w:w="1700" w:type="dxa"/>
            <w:tcBorders>
              <w:top w:val="nil"/>
              <w:left w:val="nil"/>
              <w:bottom w:val="nil"/>
              <w:right w:val="nil"/>
            </w:tcBorders>
            <w:shd w:val="clear" w:color="000000" w:fill="2F75B5"/>
            <w:noWrap/>
            <w:vAlign w:val="bottom"/>
            <w:hideMark/>
          </w:tcPr>
          <w:p w14:paraId="72048B87" w14:textId="77777777" w:rsidR="006A5338" w:rsidRPr="00AC3495" w:rsidRDefault="006A5338" w:rsidP="006A5338">
            <w:pPr>
              <w:pStyle w:val="NoSpacing"/>
              <w:rPr>
                <w:rFonts w:ascii="Avenir Light" w:hAnsi="Avenir Light"/>
                <w:color w:val="FFFFFF" w:themeColor="background1"/>
                <w:sz w:val="20"/>
                <w:szCs w:val="20"/>
              </w:rPr>
            </w:pPr>
            <w:r w:rsidRPr="00AC3495">
              <w:rPr>
                <w:rFonts w:ascii="Avenir Light" w:hAnsi="Avenir Light"/>
                <w:color w:val="FFFFFF" w:themeColor="background1"/>
                <w:sz w:val="20"/>
                <w:szCs w:val="20"/>
              </w:rPr>
              <w:t>Reste des DC's</w:t>
            </w:r>
          </w:p>
        </w:tc>
        <w:tc>
          <w:tcPr>
            <w:tcW w:w="1520" w:type="dxa"/>
            <w:tcBorders>
              <w:top w:val="nil"/>
              <w:left w:val="nil"/>
              <w:bottom w:val="nil"/>
              <w:right w:val="nil"/>
            </w:tcBorders>
            <w:shd w:val="clear" w:color="000000" w:fill="2F75B5"/>
            <w:noWrap/>
            <w:vAlign w:val="bottom"/>
            <w:hideMark/>
          </w:tcPr>
          <w:p w14:paraId="33699EF9" w14:textId="77777777" w:rsidR="006A5338" w:rsidRPr="00AC3495" w:rsidRDefault="006A5338" w:rsidP="006A5338">
            <w:pPr>
              <w:pStyle w:val="NoSpacing"/>
              <w:jc w:val="right"/>
              <w:rPr>
                <w:rFonts w:ascii="Avenir Light" w:hAnsi="Avenir Light"/>
                <w:color w:val="FFFFFF" w:themeColor="background1"/>
                <w:sz w:val="20"/>
                <w:szCs w:val="20"/>
              </w:rPr>
            </w:pPr>
            <w:r>
              <w:rPr>
                <w:rFonts w:ascii="Avenir Light" w:hAnsi="Avenir Light"/>
                <w:color w:val="FFFFFF" w:themeColor="background1"/>
                <w:sz w:val="20"/>
                <w:szCs w:val="20"/>
              </w:rPr>
              <w:t xml:space="preserve"> 11 </w:t>
            </w:r>
            <w:r w:rsidRPr="00AC3495">
              <w:rPr>
                <w:rFonts w:ascii="Avenir Light" w:hAnsi="Avenir Light"/>
                <w:color w:val="FFFFFF" w:themeColor="background1"/>
                <w:sz w:val="20"/>
                <w:szCs w:val="20"/>
              </w:rPr>
              <w:t xml:space="preserve">000 </w:t>
            </w:r>
          </w:p>
        </w:tc>
      </w:tr>
      <w:tr w:rsidR="006A5338" w:rsidRPr="00AC3495" w14:paraId="09948AC4" w14:textId="77777777" w:rsidTr="006A5338">
        <w:trPr>
          <w:trHeight w:val="280"/>
        </w:trPr>
        <w:tc>
          <w:tcPr>
            <w:tcW w:w="1700" w:type="dxa"/>
            <w:tcBorders>
              <w:top w:val="nil"/>
              <w:left w:val="nil"/>
              <w:bottom w:val="nil"/>
              <w:right w:val="nil"/>
            </w:tcBorders>
            <w:shd w:val="clear" w:color="000000" w:fill="2F75B5"/>
            <w:noWrap/>
            <w:vAlign w:val="bottom"/>
            <w:hideMark/>
          </w:tcPr>
          <w:p w14:paraId="263D9B03"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 </w:t>
            </w:r>
          </w:p>
        </w:tc>
        <w:tc>
          <w:tcPr>
            <w:tcW w:w="1520" w:type="dxa"/>
            <w:tcBorders>
              <w:top w:val="nil"/>
              <w:left w:val="nil"/>
              <w:bottom w:val="nil"/>
              <w:right w:val="nil"/>
            </w:tcBorders>
            <w:shd w:val="clear" w:color="000000" w:fill="2F75B5"/>
            <w:noWrap/>
            <w:vAlign w:val="bottom"/>
            <w:hideMark/>
          </w:tcPr>
          <w:p w14:paraId="24707711" w14:textId="77777777" w:rsidR="006A5338" w:rsidRPr="00AC3495" w:rsidRDefault="006A5338" w:rsidP="006A5338">
            <w:pPr>
              <w:pStyle w:val="NoSpacing"/>
              <w:rPr>
                <w:rFonts w:ascii="Avenir Light" w:hAnsi="Avenir Light"/>
                <w:sz w:val="20"/>
                <w:szCs w:val="20"/>
              </w:rPr>
            </w:pPr>
          </w:p>
        </w:tc>
      </w:tr>
      <w:tr w:rsidR="006A5338" w:rsidRPr="00AC3495" w14:paraId="36A27475" w14:textId="77777777" w:rsidTr="006A5338">
        <w:trPr>
          <w:trHeight w:val="280"/>
        </w:trPr>
        <w:tc>
          <w:tcPr>
            <w:tcW w:w="1700" w:type="dxa"/>
            <w:tcBorders>
              <w:top w:val="nil"/>
              <w:left w:val="nil"/>
              <w:bottom w:val="nil"/>
              <w:right w:val="nil"/>
            </w:tcBorders>
            <w:shd w:val="clear" w:color="000000" w:fill="9AC87C"/>
            <w:noWrap/>
            <w:vAlign w:val="bottom"/>
            <w:hideMark/>
          </w:tcPr>
          <w:p w14:paraId="229C2E89"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Transport DC</w:t>
            </w:r>
          </w:p>
        </w:tc>
        <w:tc>
          <w:tcPr>
            <w:tcW w:w="1520" w:type="dxa"/>
            <w:tcBorders>
              <w:top w:val="nil"/>
              <w:left w:val="nil"/>
              <w:bottom w:val="nil"/>
              <w:right w:val="nil"/>
            </w:tcBorders>
            <w:shd w:val="clear" w:color="000000" w:fill="9AC87C"/>
            <w:noWrap/>
            <w:vAlign w:val="bottom"/>
            <w:hideMark/>
          </w:tcPr>
          <w:p w14:paraId="5CB2137C" w14:textId="50213FBF" w:rsidR="006A5338" w:rsidRPr="00AC3495" w:rsidRDefault="006A5338" w:rsidP="006A5338">
            <w:pPr>
              <w:pStyle w:val="NoSpacing"/>
              <w:jc w:val="right"/>
              <w:rPr>
                <w:rFonts w:ascii="Avenir Light" w:hAnsi="Avenir Light"/>
                <w:sz w:val="20"/>
                <w:szCs w:val="20"/>
              </w:rPr>
            </w:pPr>
            <w:r>
              <w:rPr>
                <w:rFonts w:ascii="Avenir Light" w:hAnsi="Avenir Light"/>
                <w:sz w:val="20"/>
                <w:szCs w:val="20"/>
              </w:rPr>
              <w:t xml:space="preserve">475 </w:t>
            </w:r>
            <w:r w:rsidRPr="00AC3495">
              <w:rPr>
                <w:rFonts w:ascii="Avenir Light" w:hAnsi="Avenir Light"/>
                <w:sz w:val="20"/>
                <w:szCs w:val="20"/>
              </w:rPr>
              <w:t>975</w:t>
            </w:r>
            <w:r>
              <w:rPr>
                <w:rFonts w:ascii="Avenir Light" w:hAnsi="Avenir Light"/>
                <w:sz w:val="20"/>
                <w:szCs w:val="20"/>
              </w:rPr>
              <w:t xml:space="preserve"> </w:t>
            </w:r>
            <w:r w:rsidR="00532FAA">
              <w:rPr>
                <w:rFonts w:ascii="Avenir Light" w:hAnsi="Avenir Light"/>
                <w:sz w:val="20"/>
                <w:szCs w:val="20"/>
              </w:rPr>
              <w:t>euros</w:t>
            </w:r>
          </w:p>
        </w:tc>
      </w:tr>
      <w:tr w:rsidR="006A5338" w:rsidRPr="00AC3495" w14:paraId="6A2B13C3" w14:textId="77777777" w:rsidTr="006A5338">
        <w:trPr>
          <w:trHeight w:val="280"/>
        </w:trPr>
        <w:tc>
          <w:tcPr>
            <w:tcW w:w="1700" w:type="dxa"/>
            <w:tcBorders>
              <w:top w:val="nil"/>
              <w:left w:val="nil"/>
              <w:bottom w:val="nil"/>
              <w:right w:val="nil"/>
            </w:tcBorders>
            <w:shd w:val="clear" w:color="000000" w:fill="9AC87C"/>
            <w:noWrap/>
            <w:vAlign w:val="bottom"/>
            <w:hideMark/>
          </w:tcPr>
          <w:p w14:paraId="115A8260"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Transport Client</w:t>
            </w:r>
          </w:p>
        </w:tc>
        <w:tc>
          <w:tcPr>
            <w:tcW w:w="1520" w:type="dxa"/>
            <w:tcBorders>
              <w:top w:val="nil"/>
              <w:left w:val="nil"/>
              <w:bottom w:val="nil"/>
              <w:right w:val="nil"/>
            </w:tcBorders>
            <w:shd w:val="clear" w:color="000000" w:fill="9AC87C"/>
            <w:noWrap/>
            <w:vAlign w:val="bottom"/>
            <w:hideMark/>
          </w:tcPr>
          <w:p w14:paraId="5848567E" w14:textId="17AE6F43" w:rsidR="006A5338" w:rsidRPr="00AC3495" w:rsidRDefault="006A5338" w:rsidP="006A5338">
            <w:pPr>
              <w:pStyle w:val="NoSpacing"/>
              <w:jc w:val="right"/>
              <w:rPr>
                <w:rFonts w:ascii="Avenir Light" w:hAnsi="Avenir Light"/>
                <w:sz w:val="20"/>
                <w:szCs w:val="20"/>
              </w:rPr>
            </w:pPr>
            <w:r>
              <w:rPr>
                <w:rFonts w:ascii="Avenir Light" w:hAnsi="Avenir Light"/>
                <w:sz w:val="20"/>
                <w:szCs w:val="20"/>
              </w:rPr>
              <w:t xml:space="preserve">250 </w:t>
            </w:r>
            <w:r w:rsidRPr="00AC3495">
              <w:rPr>
                <w:rFonts w:ascii="Avenir Light" w:hAnsi="Avenir Light"/>
                <w:sz w:val="20"/>
                <w:szCs w:val="20"/>
              </w:rPr>
              <w:t>720</w:t>
            </w:r>
            <w:r>
              <w:rPr>
                <w:rFonts w:ascii="Avenir Light" w:hAnsi="Avenir Light"/>
                <w:sz w:val="20"/>
                <w:szCs w:val="20"/>
              </w:rPr>
              <w:t xml:space="preserve"> </w:t>
            </w:r>
            <w:r w:rsidR="00532FAA">
              <w:rPr>
                <w:rFonts w:ascii="Avenir Light" w:hAnsi="Avenir Light"/>
                <w:sz w:val="20"/>
                <w:szCs w:val="20"/>
              </w:rPr>
              <w:t>euros</w:t>
            </w:r>
          </w:p>
        </w:tc>
      </w:tr>
      <w:tr w:rsidR="006A5338" w:rsidRPr="00AC3495" w14:paraId="13771A6F" w14:textId="77777777" w:rsidTr="006A5338">
        <w:trPr>
          <w:trHeight w:val="280"/>
        </w:trPr>
        <w:tc>
          <w:tcPr>
            <w:tcW w:w="1700" w:type="dxa"/>
            <w:tcBorders>
              <w:top w:val="nil"/>
              <w:left w:val="nil"/>
              <w:bottom w:val="nil"/>
              <w:right w:val="nil"/>
            </w:tcBorders>
            <w:shd w:val="clear" w:color="000000" w:fill="9AC87C"/>
            <w:noWrap/>
            <w:vAlign w:val="bottom"/>
            <w:hideMark/>
          </w:tcPr>
          <w:p w14:paraId="11A20093"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Total Stock</w:t>
            </w:r>
          </w:p>
        </w:tc>
        <w:tc>
          <w:tcPr>
            <w:tcW w:w="1520" w:type="dxa"/>
            <w:tcBorders>
              <w:top w:val="nil"/>
              <w:left w:val="nil"/>
              <w:bottom w:val="nil"/>
              <w:right w:val="nil"/>
            </w:tcBorders>
            <w:shd w:val="clear" w:color="000000" w:fill="9AC87C"/>
            <w:noWrap/>
            <w:vAlign w:val="bottom"/>
            <w:hideMark/>
          </w:tcPr>
          <w:p w14:paraId="0EFCCDFD" w14:textId="05CC17ED" w:rsidR="006A5338" w:rsidRPr="00AC3495" w:rsidRDefault="006A5338" w:rsidP="006A5338">
            <w:pPr>
              <w:pStyle w:val="NoSpacing"/>
              <w:jc w:val="right"/>
              <w:rPr>
                <w:rFonts w:ascii="Avenir Light" w:hAnsi="Avenir Light"/>
                <w:sz w:val="20"/>
                <w:szCs w:val="20"/>
              </w:rPr>
            </w:pPr>
            <w:r>
              <w:rPr>
                <w:rFonts w:ascii="Avenir Light" w:hAnsi="Avenir Light"/>
                <w:sz w:val="20"/>
                <w:szCs w:val="20"/>
              </w:rPr>
              <w:t xml:space="preserve">208 </w:t>
            </w:r>
            <w:r w:rsidRPr="00AC3495">
              <w:rPr>
                <w:rFonts w:ascii="Avenir Light" w:hAnsi="Avenir Light"/>
                <w:sz w:val="20"/>
                <w:szCs w:val="20"/>
              </w:rPr>
              <w:t>800</w:t>
            </w:r>
            <w:r>
              <w:rPr>
                <w:rFonts w:ascii="Avenir Light" w:hAnsi="Avenir Light"/>
                <w:sz w:val="20"/>
                <w:szCs w:val="20"/>
              </w:rPr>
              <w:t xml:space="preserve"> </w:t>
            </w:r>
            <w:r w:rsidR="00532FAA">
              <w:rPr>
                <w:rFonts w:ascii="Avenir Light" w:hAnsi="Avenir Light"/>
                <w:sz w:val="20"/>
                <w:szCs w:val="20"/>
              </w:rPr>
              <w:t>euros</w:t>
            </w:r>
          </w:p>
        </w:tc>
      </w:tr>
      <w:tr w:rsidR="006A5338" w:rsidRPr="00AC3495" w14:paraId="0AAFEE7D" w14:textId="77777777" w:rsidTr="006A5338">
        <w:trPr>
          <w:trHeight w:val="280"/>
        </w:trPr>
        <w:tc>
          <w:tcPr>
            <w:tcW w:w="1700" w:type="dxa"/>
            <w:tcBorders>
              <w:top w:val="nil"/>
              <w:left w:val="nil"/>
              <w:bottom w:val="nil"/>
              <w:right w:val="nil"/>
            </w:tcBorders>
            <w:shd w:val="clear" w:color="000000" w:fill="9AC87C"/>
            <w:noWrap/>
            <w:vAlign w:val="bottom"/>
            <w:hideMark/>
          </w:tcPr>
          <w:p w14:paraId="5B3DDEA7"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Total</w:t>
            </w:r>
          </w:p>
        </w:tc>
        <w:tc>
          <w:tcPr>
            <w:tcW w:w="1520" w:type="dxa"/>
            <w:tcBorders>
              <w:top w:val="nil"/>
              <w:left w:val="nil"/>
              <w:bottom w:val="nil"/>
              <w:right w:val="nil"/>
            </w:tcBorders>
            <w:shd w:val="clear" w:color="000000" w:fill="9AC87C"/>
            <w:noWrap/>
            <w:vAlign w:val="bottom"/>
            <w:hideMark/>
          </w:tcPr>
          <w:p w14:paraId="6F938DB3" w14:textId="0709E314" w:rsidR="006A5338" w:rsidRPr="00AC3495" w:rsidRDefault="006A5338" w:rsidP="006A5338">
            <w:pPr>
              <w:pStyle w:val="NoSpacing"/>
              <w:jc w:val="right"/>
              <w:rPr>
                <w:rFonts w:ascii="Avenir Light" w:hAnsi="Avenir Light"/>
                <w:sz w:val="20"/>
                <w:szCs w:val="20"/>
              </w:rPr>
            </w:pPr>
            <w:r>
              <w:rPr>
                <w:rFonts w:ascii="Avenir Light" w:hAnsi="Avenir Light"/>
                <w:sz w:val="20"/>
                <w:szCs w:val="20"/>
              </w:rPr>
              <w:t xml:space="preserve">935 </w:t>
            </w:r>
            <w:r w:rsidRPr="00AC3495">
              <w:rPr>
                <w:rFonts w:ascii="Avenir Light" w:hAnsi="Avenir Light"/>
                <w:sz w:val="20"/>
                <w:szCs w:val="20"/>
              </w:rPr>
              <w:t>496</w:t>
            </w:r>
            <w:r>
              <w:rPr>
                <w:rFonts w:ascii="Avenir Light" w:hAnsi="Avenir Light"/>
                <w:sz w:val="20"/>
                <w:szCs w:val="20"/>
              </w:rPr>
              <w:t xml:space="preserve"> </w:t>
            </w:r>
            <w:r w:rsidR="00532FAA">
              <w:rPr>
                <w:rFonts w:ascii="Avenir Light" w:hAnsi="Avenir Light"/>
                <w:sz w:val="20"/>
                <w:szCs w:val="20"/>
              </w:rPr>
              <w:t>euros</w:t>
            </w:r>
          </w:p>
        </w:tc>
      </w:tr>
      <w:tr w:rsidR="006A5338" w:rsidRPr="00AC3495" w14:paraId="2D010409" w14:textId="77777777" w:rsidTr="006A5338">
        <w:trPr>
          <w:trHeight w:val="280"/>
        </w:trPr>
        <w:tc>
          <w:tcPr>
            <w:tcW w:w="1700" w:type="dxa"/>
            <w:tcBorders>
              <w:top w:val="nil"/>
              <w:left w:val="nil"/>
              <w:bottom w:val="nil"/>
              <w:right w:val="nil"/>
            </w:tcBorders>
            <w:shd w:val="clear" w:color="000000" w:fill="9AC87C"/>
            <w:noWrap/>
            <w:vAlign w:val="bottom"/>
            <w:hideMark/>
          </w:tcPr>
          <w:p w14:paraId="1A5CD89A"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 </w:t>
            </w:r>
          </w:p>
        </w:tc>
        <w:tc>
          <w:tcPr>
            <w:tcW w:w="1520" w:type="dxa"/>
            <w:tcBorders>
              <w:top w:val="nil"/>
              <w:left w:val="nil"/>
              <w:bottom w:val="nil"/>
              <w:right w:val="nil"/>
            </w:tcBorders>
            <w:shd w:val="clear" w:color="000000" w:fill="9AC87C"/>
            <w:noWrap/>
            <w:vAlign w:val="bottom"/>
            <w:hideMark/>
          </w:tcPr>
          <w:p w14:paraId="76EE3F58"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 </w:t>
            </w:r>
          </w:p>
        </w:tc>
      </w:tr>
      <w:tr w:rsidR="006A5338" w:rsidRPr="00AC3495" w14:paraId="6B471101" w14:textId="77777777" w:rsidTr="006A5338">
        <w:trPr>
          <w:trHeight w:val="280"/>
        </w:trPr>
        <w:tc>
          <w:tcPr>
            <w:tcW w:w="1700" w:type="dxa"/>
            <w:tcBorders>
              <w:top w:val="nil"/>
              <w:left w:val="nil"/>
              <w:bottom w:val="nil"/>
              <w:right w:val="nil"/>
            </w:tcBorders>
            <w:shd w:val="clear" w:color="000000" w:fill="9AC87C"/>
            <w:noWrap/>
            <w:vAlign w:val="bottom"/>
            <w:hideMark/>
          </w:tcPr>
          <w:p w14:paraId="1B04AADC" w14:textId="77777777" w:rsidR="006A5338" w:rsidRDefault="006A5338" w:rsidP="006A5338">
            <w:pPr>
              <w:pStyle w:val="NoSpacing"/>
              <w:rPr>
                <w:rFonts w:ascii="Avenir Light" w:hAnsi="Avenir Light"/>
                <w:sz w:val="20"/>
                <w:szCs w:val="20"/>
              </w:rPr>
            </w:pPr>
            <w:r w:rsidRPr="00AC3495">
              <w:rPr>
                <w:rFonts w:ascii="Avenir Light" w:hAnsi="Avenir Light"/>
                <w:sz w:val="20"/>
                <w:szCs w:val="20"/>
              </w:rPr>
              <w:t>DC</w:t>
            </w:r>
          </w:p>
          <w:p w14:paraId="1D1B6861" w14:textId="77777777" w:rsidR="006A5338" w:rsidRPr="00AC3495" w:rsidRDefault="006A5338" w:rsidP="006A5338">
            <w:pPr>
              <w:pStyle w:val="NoSpacing"/>
              <w:rPr>
                <w:rFonts w:ascii="Avenir Light" w:hAnsi="Avenir Light"/>
                <w:sz w:val="20"/>
                <w:szCs w:val="20"/>
              </w:rPr>
            </w:pPr>
          </w:p>
        </w:tc>
        <w:tc>
          <w:tcPr>
            <w:tcW w:w="1520" w:type="dxa"/>
            <w:tcBorders>
              <w:top w:val="nil"/>
              <w:left w:val="nil"/>
              <w:bottom w:val="nil"/>
              <w:right w:val="nil"/>
            </w:tcBorders>
            <w:shd w:val="clear" w:color="000000" w:fill="9AC87C"/>
            <w:noWrap/>
            <w:vAlign w:val="bottom"/>
            <w:hideMark/>
          </w:tcPr>
          <w:p w14:paraId="3F801C64" w14:textId="77777777" w:rsidR="006A5338" w:rsidRDefault="006A5338" w:rsidP="006A5338">
            <w:pPr>
              <w:pStyle w:val="NoSpacing"/>
              <w:rPr>
                <w:rFonts w:ascii="Avenir Light" w:hAnsi="Avenir Light"/>
                <w:sz w:val="20"/>
                <w:szCs w:val="20"/>
              </w:rPr>
            </w:pPr>
            <w:r w:rsidRPr="00AC3495">
              <w:rPr>
                <w:rFonts w:ascii="Avenir Light" w:hAnsi="Avenir Light"/>
                <w:sz w:val="20"/>
                <w:szCs w:val="20"/>
              </w:rPr>
              <w:t>Quantité</w:t>
            </w:r>
          </w:p>
          <w:p w14:paraId="30CE0949" w14:textId="77777777" w:rsidR="006A5338" w:rsidRPr="00AC3495" w:rsidRDefault="006A5338" w:rsidP="006A5338">
            <w:pPr>
              <w:pStyle w:val="NoSpacing"/>
              <w:rPr>
                <w:rFonts w:ascii="Avenir Light" w:hAnsi="Avenir Light"/>
                <w:sz w:val="20"/>
                <w:szCs w:val="20"/>
              </w:rPr>
            </w:pPr>
            <w:r w:rsidRPr="000F1E86">
              <w:rPr>
                <w:rFonts w:ascii="Avenir Light" w:hAnsi="Avenir Light"/>
                <w:sz w:val="20"/>
                <w:szCs w:val="20"/>
              </w:rPr>
              <w:t>[palette]</w:t>
            </w:r>
          </w:p>
        </w:tc>
      </w:tr>
      <w:tr w:rsidR="006A5338" w:rsidRPr="00AC3495" w14:paraId="33F34CDC" w14:textId="77777777" w:rsidTr="006A5338">
        <w:trPr>
          <w:trHeight w:val="280"/>
        </w:trPr>
        <w:tc>
          <w:tcPr>
            <w:tcW w:w="1700" w:type="dxa"/>
            <w:tcBorders>
              <w:top w:val="nil"/>
              <w:left w:val="nil"/>
              <w:bottom w:val="nil"/>
              <w:right w:val="nil"/>
            </w:tcBorders>
            <w:shd w:val="clear" w:color="000000" w:fill="9AC87C"/>
            <w:noWrap/>
            <w:vAlign w:val="bottom"/>
            <w:hideMark/>
          </w:tcPr>
          <w:p w14:paraId="20644B40"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1</w:t>
            </w:r>
          </w:p>
        </w:tc>
        <w:tc>
          <w:tcPr>
            <w:tcW w:w="1520" w:type="dxa"/>
            <w:tcBorders>
              <w:top w:val="nil"/>
              <w:left w:val="nil"/>
              <w:bottom w:val="nil"/>
              <w:right w:val="nil"/>
            </w:tcBorders>
            <w:shd w:val="clear" w:color="000000" w:fill="9AC87C"/>
            <w:noWrap/>
            <w:vAlign w:val="bottom"/>
            <w:hideMark/>
          </w:tcPr>
          <w:p w14:paraId="42A7A1B4"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40</w:t>
            </w:r>
          </w:p>
        </w:tc>
      </w:tr>
      <w:tr w:rsidR="006A5338" w:rsidRPr="00AC3495" w14:paraId="40D2CBA1" w14:textId="77777777" w:rsidTr="006A5338">
        <w:trPr>
          <w:trHeight w:val="280"/>
        </w:trPr>
        <w:tc>
          <w:tcPr>
            <w:tcW w:w="1700" w:type="dxa"/>
            <w:tcBorders>
              <w:top w:val="nil"/>
              <w:left w:val="nil"/>
              <w:bottom w:val="nil"/>
              <w:right w:val="nil"/>
            </w:tcBorders>
            <w:shd w:val="clear" w:color="000000" w:fill="9AC87C"/>
            <w:noWrap/>
            <w:vAlign w:val="bottom"/>
            <w:hideMark/>
          </w:tcPr>
          <w:p w14:paraId="17D85EEE"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2</w:t>
            </w:r>
          </w:p>
        </w:tc>
        <w:tc>
          <w:tcPr>
            <w:tcW w:w="1520" w:type="dxa"/>
            <w:tcBorders>
              <w:top w:val="nil"/>
              <w:left w:val="nil"/>
              <w:bottom w:val="nil"/>
              <w:right w:val="nil"/>
            </w:tcBorders>
            <w:shd w:val="clear" w:color="000000" w:fill="9AC87C"/>
            <w:noWrap/>
            <w:vAlign w:val="bottom"/>
            <w:hideMark/>
          </w:tcPr>
          <w:p w14:paraId="62BE7D1E"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48</w:t>
            </w:r>
          </w:p>
        </w:tc>
      </w:tr>
      <w:tr w:rsidR="006A5338" w:rsidRPr="00AC3495" w14:paraId="7FC70721" w14:textId="77777777" w:rsidTr="006A5338">
        <w:trPr>
          <w:trHeight w:val="280"/>
        </w:trPr>
        <w:tc>
          <w:tcPr>
            <w:tcW w:w="1700" w:type="dxa"/>
            <w:tcBorders>
              <w:top w:val="nil"/>
              <w:left w:val="nil"/>
              <w:bottom w:val="nil"/>
              <w:right w:val="nil"/>
            </w:tcBorders>
            <w:shd w:val="clear" w:color="000000" w:fill="9AC87C"/>
            <w:noWrap/>
            <w:vAlign w:val="bottom"/>
            <w:hideMark/>
          </w:tcPr>
          <w:p w14:paraId="71DAB042"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3</w:t>
            </w:r>
          </w:p>
        </w:tc>
        <w:tc>
          <w:tcPr>
            <w:tcW w:w="1520" w:type="dxa"/>
            <w:tcBorders>
              <w:top w:val="nil"/>
              <w:left w:val="nil"/>
              <w:bottom w:val="nil"/>
              <w:right w:val="nil"/>
            </w:tcBorders>
            <w:shd w:val="clear" w:color="000000" w:fill="9AC87C"/>
            <w:noWrap/>
            <w:vAlign w:val="bottom"/>
            <w:hideMark/>
          </w:tcPr>
          <w:p w14:paraId="6DA8CCD5"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 </w:t>
            </w:r>
          </w:p>
        </w:tc>
      </w:tr>
      <w:tr w:rsidR="006A5338" w:rsidRPr="00AC3495" w14:paraId="694B320E" w14:textId="77777777" w:rsidTr="006A5338">
        <w:trPr>
          <w:trHeight w:val="280"/>
        </w:trPr>
        <w:tc>
          <w:tcPr>
            <w:tcW w:w="1700" w:type="dxa"/>
            <w:tcBorders>
              <w:top w:val="nil"/>
              <w:left w:val="nil"/>
              <w:bottom w:val="nil"/>
              <w:right w:val="nil"/>
            </w:tcBorders>
            <w:shd w:val="clear" w:color="000000" w:fill="9AC87C"/>
            <w:noWrap/>
            <w:vAlign w:val="bottom"/>
            <w:hideMark/>
          </w:tcPr>
          <w:p w14:paraId="116971A8"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4</w:t>
            </w:r>
          </w:p>
        </w:tc>
        <w:tc>
          <w:tcPr>
            <w:tcW w:w="1520" w:type="dxa"/>
            <w:tcBorders>
              <w:top w:val="nil"/>
              <w:left w:val="nil"/>
              <w:bottom w:val="nil"/>
              <w:right w:val="nil"/>
            </w:tcBorders>
            <w:shd w:val="clear" w:color="000000" w:fill="9AC87C"/>
            <w:noWrap/>
            <w:vAlign w:val="bottom"/>
            <w:hideMark/>
          </w:tcPr>
          <w:p w14:paraId="1539E677" w14:textId="77777777" w:rsidR="006A5338" w:rsidRPr="00AC3495" w:rsidRDefault="006A5338" w:rsidP="006A5338">
            <w:pPr>
              <w:pStyle w:val="NoSpacing"/>
              <w:rPr>
                <w:rFonts w:ascii="Avenir Light" w:hAnsi="Avenir Light"/>
                <w:sz w:val="20"/>
                <w:szCs w:val="20"/>
              </w:rPr>
            </w:pPr>
            <w:r>
              <w:rPr>
                <w:rFonts w:ascii="Avenir Light" w:hAnsi="Avenir Light"/>
                <w:sz w:val="20"/>
                <w:szCs w:val="20"/>
              </w:rPr>
              <w:t xml:space="preserve">2 </w:t>
            </w:r>
            <w:r w:rsidRPr="00AC3495">
              <w:rPr>
                <w:rFonts w:ascii="Avenir Light" w:hAnsi="Avenir Light"/>
                <w:sz w:val="20"/>
                <w:szCs w:val="20"/>
              </w:rPr>
              <w:t>568</w:t>
            </w:r>
          </w:p>
        </w:tc>
      </w:tr>
      <w:tr w:rsidR="006A5338" w:rsidRPr="00AC3495" w14:paraId="755F6F24" w14:textId="77777777" w:rsidTr="006A5338">
        <w:trPr>
          <w:trHeight w:val="280"/>
        </w:trPr>
        <w:tc>
          <w:tcPr>
            <w:tcW w:w="1700" w:type="dxa"/>
            <w:tcBorders>
              <w:top w:val="nil"/>
              <w:left w:val="nil"/>
              <w:bottom w:val="nil"/>
              <w:right w:val="nil"/>
            </w:tcBorders>
            <w:shd w:val="clear" w:color="000000" w:fill="9AC87C"/>
            <w:noWrap/>
            <w:vAlign w:val="bottom"/>
            <w:hideMark/>
          </w:tcPr>
          <w:p w14:paraId="04CC203A"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5</w:t>
            </w:r>
          </w:p>
        </w:tc>
        <w:tc>
          <w:tcPr>
            <w:tcW w:w="1520" w:type="dxa"/>
            <w:tcBorders>
              <w:top w:val="nil"/>
              <w:left w:val="nil"/>
              <w:bottom w:val="nil"/>
              <w:right w:val="nil"/>
            </w:tcBorders>
            <w:shd w:val="clear" w:color="000000" w:fill="9AC87C"/>
            <w:noWrap/>
            <w:vAlign w:val="bottom"/>
            <w:hideMark/>
          </w:tcPr>
          <w:p w14:paraId="25FCFC15" w14:textId="77777777" w:rsidR="006A5338" w:rsidRPr="00AC3495" w:rsidRDefault="006A5338" w:rsidP="006A5338">
            <w:pPr>
              <w:pStyle w:val="NoSpacing"/>
              <w:rPr>
                <w:rFonts w:ascii="Avenir Light" w:hAnsi="Avenir Light"/>
                <w:sz w:val="20"/>
                <w:szCs w:val="20"/>
              </w:rPr>
            </w:pPr>
            <w:r>
              <w:rPr>
                <w:rFonts w:ascii="Avenir Light" w:hAnsi="Avenir Light"/>
                <w:sz w:val="20"/>
                <w:szCs w:val="20"/>
              </w:rPr>
              <w:t xml:space="preserve">1 </w:t>
            </w:r>
            <w:r w:rsidRPr="00AC3495">
              <w:rPr>
                <w:rFonts w:ascii="Avenir Light" w:hAnsi="Avenir Light"/>
                <w:sz w:val="20"/>
                <w:szCs w:val="20"/>
              </w:rPr>
              <w:t>160</w:t>
            </w:r>
          </w:p>
        </w:tc>
      </w:tr>
      <w:tr w:rsidR="006A5338" w:rsidRPr="00AC3495" w14:paraId="7B3A484B" w14:textId="77777777" w:rsidTr="006A5338">
        <w:trPr>
          <w:trHeight w:val="280"/>
        </w:trPr>
        <w:tc>
          <w:tcPr>
            <w:tcW w:w="1700" w:type="dxa"/>
            <w:tcBorders>
              <w:top w:val="nil"/>
              <w:left w:val="nil"/>
              <w:bottom w:val="nil"/>
              <w:right w:val="nil"/>
            </w:tcBorders>
            <w:shd w:val="clear" w:color="000000" w:fill="9AC87C"/>
            <w:noWrap/>
            <w:vAlign w:val="bottom"/>
            <w:hideMark/>
          </w:tcPr>
          <w:p w14:paraId="6937BD26"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6</w:t>
            </w:r>
          </w:p>
        </w:tc>
        <w:tc>
          <w:tcPr>
            <w:tcW w:w="1520" w:type="dxa"/>
            <w:tcBorders>
              <w:top w:val="nil"/>
              <w:left w:val="nil"/>
              <w:bottom w:val="nil"/>
              <w:right w:val="nil"/>
            </w:tcBorders>
            <w:shd w:val="clear" w:color="000000" w:fill="9AC87C"/>
            <w:noWrap/>
            <w:vAlign w:val="bottom"/>
            <w:hideMark/>
          </w:tcPr>
          <w:p w14:paraId="1A604B6D" w14:textId="77777777" w:rsidR="006A5338" w:rsidRPr="00AC3495" w:rsidRDefault="006A5338" w:rsidP="006A5338">
            <w:pPr>
              <w:pStyle w:val="NoSpacing"/>
              <w:rPr>
                <w:rFonts w:ascii="Avenir Light" w:hAnsi="Avenir Light"/>
                <w:sz w:val="20"/>
                <w:szCs w:val="20"/>
              </w:rPr>
            </w:pPr>
            <w:r>
              <w:rPr>
                <w:rFonts w:ascii="Avenir Light" w:hAnsi="Avenir Light"/>
                <w:sz w:val="20"/>
                <w:szCs w:val="20"/>
              </w:rPr>
              <w:t xml:space="preserve">1 </w:t>
            </w:r>
            <w:r w:rsidRPr="00AC3495">
              <w:rPr>
                <w:rFonts w:ascii="Avenir Light" w:hAnsi="Avenir Light"/>
                <w:sz w:val="20"/>
                <w:szCs w:val="20"/>
              </w:rPr>
              <w:t>064</w:t>
            </w:r>
          </w:p>
        </w:tc>
      </w:tr>
      <w:tr w:rsidR="006A5338" w:rsidRPr="00AC3495" w14:paraId="1C304C74" w14:textId="77777777" w:rsidTr="006A5338">
        <w:trPr>
          <w:trHeight w:val="280"/>
        </w:trPr>
        <w:tc>
          <w:tcPr>
            <w:tcW w:w="1700" w:type="dxa"/>
            <w:tcBorders>
              <w:top w:val="nil"/>
              <w:left w:val="nil"/>
              <w:bottom w:val="nil"/>
              <w:right w:val="nil"/>
            </w:tcBorders>
            <w:shd w:val="clear" w:color="000000" w:fill="9AC87C"/>
            <w:noWrap/>
            <w:vAlign w:val="bottom"/>
            <w:hideMark/>
          </w:tcPr>
          <w:p w14:paraId="05F47231"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7</w:t>
            </w:r>
          </w:p>
        </w:tc>
        <w:tc>
          <w:tcPr>
            <w:tcW w:w="1520" w:type="dxa"/>
            <w:tcBorders>
              <w:top w:val="nil"/>
              <w:left w:val="nil"/>
              <w:bottom w:val="nil"/>
              <w:right w:val="nil"/>
            </w:tcBorders>
            <w:shd w:val="clear" w:color="000000" w:fill="9AC87C"/>
            <w:noWrap/>
            <w:vAlign w:val="bottom"/>
            <w:hideMark/>
          </w:tcPr>
          <w:p w14:paraId="0DCD688B"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240</w:t>
            </w:r>
          </w:p>
        </w:tc>
      </w:tr>
      <w:tr w:rsidR="006A5338" w:rsidRPr="00AC3495" w14:paraId="1CD199F0" w14:textId="77777777" w:rsidTr="006A5338">
        <w:trPr>
          <w:trHeight w:val="280"/>
        </w:trPr>
        <w:tc>
          <w:tcPr>
            <w:tcW w:w="1700" w:type="dxa"/>
            <w:tcBorders>
              <w:top w:val="nil"/>
              <w:left w:val="nil"/>
              <w:bottom w:val="nil"/>
              <w:right w:val="nil"/>
            </w:tcBorders>
            <w:shd w:val="clear" w:color="000000" w:fill="9AC87C"/>
            <w:noWrap/>
            <w:vAlign w:val="bottom"/>
            <w:hideMark/>
          </w:tcPr>
          <w:p w14:paraId="03F1BB36"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8</w:t>
            </w:r>
          </w:p>
        </w:tc>
        <w:tc>
          <w:tcPr>
            <w:tcW w:w="1520" w:type="dxa"/>
            <w:tcBorders>
              <w:top w:val="nil"/>
              <w:left w:val="nil"/>
              <w:bottom w:val="nil"/>
              <w:right w:val="nil"/>
            </w:tcBorders>
            <w:shd w:val="clear" w:color="000000" w:fill="9AC87C"/>
            <w:noWrap/>
            <w:vAlign w:val="bottom"/>
            <w:hideMark/>
          </w:tcPr>
          <w:p w14:paraId="6BA7BB84"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 </w:t>
            </w:r>
          </w:p>
        </w:tc>
      </w:tr>
      <w:tr w:rsidR="006A5338" w:rsidRPr="00AC3495" w14:paraId="7B594A31" w14:textId="77777777" w:rsidTr="006A5338">
        <w:trPr>
          <w:trHeight w:val="280"/>
        </w:trPr>
        <w:tc>
          <w:tcPr>
            <w:tcW w:w="1700" w:type="dxa"/>
            <w:tcBorders>
              <w:top w:val="nil"/>
              <w:left w:val="nil"/>
              <w:bottom w:val="nil"/>
              <w:right w:val="nil"/>
            </w:tcBorders>
            <w:shd w:val="clear" w:color="000000" w:fill="9AC87C"/>
            <w:noWrap/>
            <w:vAlign w:val="bottom"/>
            <w:hideMark/>
          </w:tcPr>
          <w:p w14:paraId="300B3DB7"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9</w:t>
            </w:r>
          </w:p>
        </w:tc>
        <w:tc>
          <w:tcPr>
            <w:tcW w:w="1520" w:type="dxa"/>
            <w:tcBorders>
              <w:top w:val="nil"/>
              <w:left w:val="nil"/>
              <w:bottom w:val="nil"/>
              <w:right w:val="nil"/>
            </w:tcBorders>
            <w:shd w:val="clear" w:color="000000" w:fill="9AC87C"/>
            <w:noWrap/>
            <w:vAlign w:val="bottom"/>
            <w:hideMark/>
          </w:tcPr>
          <w:p w14:paraId="3A4B71CB"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 </w:t>
            </w:r>
          </w:p>
        </w:tc>
      </w:tr>
      <w:tr w:rsidR="006A5338" w:rsidRPr="00AC3495" w14:paraId="2FB5B190" w14:textId="77777777" w:rsidTr="006A5338">
        <w:trPr>
          <w:trHeight w:val="280"/>
        </w:trPr>
        <w:tc>
          <w:tcPr>
            <w:tcW w:w="1700" w:type="dxa"/>
            <w:tcBorders>
              <w:top w:val="nil"/>
              <w:left w:val="nil"/>
              <w:bottom w:val="nil"/>
              <w:right w:val="nil"/>
            </w:tcBorders>
            <w:shd w:val="clear" w:color="000000" w:fill="9AC87C"/>
            <w:noWrap/>
            <w:vAlign w:val="bottom"/>
            <w:hideMark/>
          </w:tcPr>
          <w:p w14:paraId="2B8024A6"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10</w:t>
            </w:r>
          </w:p>
        </w:tc>
        <w:tc>
          <w:tcPr>
            <w:tcW w:w="1520" w:type="dxa"/>
            <w:tcBorders>
              <w:top w:val="nil"/>
              <w:left w:val="nil"/>
              <w:bottom w:val="nil"/>
              <w:right w:val="nil"/>
            </w:tcBorders>
            <w:shd w:val="clear" w:color="000000" w:fill="9AC87C"/>
            <w:noWrap/>
            <w:vAlign w:val="bottom"/>
            <w:hideMark/>
          </w:tcPr>
          <w:p w14:paraId="6E0ACF0A"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296</w:t>
            </w:r>
          </w:p>
        </w:tc>
      </w:tr>
      <w:tr w:rsidR="006A5338" w:rsidRPr="00AC3495" w14:paraId="4B4E6A1D" w14:textId="77777777" w:rsidTr="006A5338">
        <w:trPr>
          <w:trHeight w:val="280"/>
        </w:trPr>
        <w:tc>
          <w:tcPr>
            <w:tcW w:w="1700" w:type="dxa"/>
            <w:tcBorders>
              <w:top w:val="nil"/>
              <w:left w:val="nil"/>
              <w:bottom w:val="nil"/>
              <w:right w:val="nil"/>
            </w:tcBorders>
            <w:shd w:val="clear" w:color="000000" w:fill="9AC87C"/>
            <w:noWrap/>
            <w:vAlign w:val="bottom"/>
            <w:hideMark/>
          </w:tcPr>
          <w:p w14:paraId="6869AFC3" w14:textId="77777777" w:rsidR="006A5338" w:rsidRPr="00AC3495" w:rsidRDefault="006A5338" w:rsidP="006A5338">
            <w:pPr>
              <w:pStyle w:val="NoSpacing"/>
              <w:rPr>
                <w:rFonts w:ascii="Avenir Light" w:hAnsi="Avenir Light"/>
                <w:sz w:val="20"/>
                <w:szCs w:val="20"/>
              </w:rPr>
            </w:pPr>
            <w:r w:rsidRPr="00AC3495">
              <w:rPr>
                <w:rFonts w:ascii="Avenir Light" w:hAnsi="Avenir Light"/>
                <w:sz w:val="20"/>
                <w:szCs w:val="20"/>
              </w:rPr>
              <w:t>11</w:t>
            </w:r>
          </w:p>
        </w:tc>
        <w:tc>
          <w:tcPr>
            <w:tcW w:w="1520" w:type="dxa"/>
            <w:tcBorders>
              <w:top w:val="nil"/>
              <w:left w:val="nil"/>
              <w:bottom w:val="nil"/>
              <w:right w:val="nil"/>
            </w:tcBorders>
            <w:shd w:val="clear" w:color="000000" w:fill="9AC87C"/>
            <w:noWrap/>
            <w:vAlign w:val="bottom"/>
            <w:hideMark/>
          </w:tcPr>
          <w:p w14:paraId="3988AC80" w14:textId="77777777" w:rsidR="006A5338" w:rsidRPr="00AC3495" w:rsidRDefault="006A5338" w:rsidP="00540CE8">
            <w:pPr>
              <w:pStyle w:val="NoSpacing"/>
              <w:keepNext/>
              <w:rPr>
                <w:rFonts w:ascii="Avenir Light" w:hAnsi="Avenir Light"/>
                <w:sz w:val="20"/>
                <w:szCs w:val="20"/>
              </w:rPr>
            </w:pPr>
            <w:r>
              <w:rPr>
                <w:rFonts w:ascii="Avenir Light" w:hAnsi="Avenir Light"/>
                <w:sz w:val="20"/>
                <w:szCs w:val="20"/>
              </w:rPr>
              <w:t xml:space="preserve">5 </w:t>
            </w:r>
            <w:r w:rsidRPr="00AC3495">
              <w:rPr>
                <w:rFonts w:ascii="Avenir Light" w:hAnsi="Avenir Light"/>
                <w:sz w:val="20"/>
                <w:szCs w:val="20"/>
              </w:rPr>
              <w:t>000</w:t>
            </w:r>
          </w:p>
        </w:tc>
      </w:tr>
    </w:tbl>
    <w:p w14:paraId="60DE5DCE" w14:textId="4B792255" w:rsidR="00180D20" w:rsidRPr="00AE1C9C" w:rsidRDefault="006E05C8" w:rsidP="006A5338">
      <w:pPr>
        <w:spacing w:line="360" w:lineRule="auto"/>
      </w:pPr>
      <w:r w:rsidRPr="00AE1C9C">
        <w:t>Le tableau ci-joint présente</w:t>
      </w:r>
      <w:r w:rsidR="00E06D8F" w:rsidRPr="00AE1C9C">
        <w:t xml:space="preserve"> les résultats du modèle avec 5000 </w:t>
      </w:r>
      <w:r w:rsidRPr="00AE1C9C">
        <w:t xml:space="preserve">palettes </w:t>
      </w:r>
      <w:r w:rsidR="00E06D8F" w:rsidRPr="00AE1C9C">
        <w:t>en capacité du DC 11.</w:t>
      </w:r>
    </w:p>
    <w:p w14:paraId="55B63E61" w14:textId="13E395E0" w:rsidR="00E06D8F" w:rsidRPr="00AE1C9C" w:rsidRDefault="00E06D8F" w:rsidP="00EB2A9C">
      <w:pPr>
        <w:spacing w:line="360" w:lineRule="auto"/>
      </w:pPr>
      <w:r w:rsidRPr="00AE1C9C">
        <w:t>On peut remarquer que les DC’s 1 et 2 sont très peu utilisés (&lt;100</w:t>
      </w:r>
      <w:r w:rsidR="00750F0D" w:rsidRPr="00AE1C9C">
        <w:t xml:space="preserve"> palettes</w:t>
      </w:r>
      <w:r w:rsidRPr="00AE1C9C">
        <w:t>) et que les DC’s 4, 5 et 6 présentent un passage supérieur à 1000 palettes.</w:t>
      </w:r>
    </w:p>
    <w:p w14:paraId="1EC253BE" w14:textId="77777777" w:rsidR="00E06D8F" w:rsidRDefault="00E06D8F" w:rsidP="00EB2A9C">
      <w:pPr>
        <w:spacing w:line="360" w:lineRule="auto"/>
        <w:ind w:firstLine="0"/>
      </w:pPr>
    </w:p>
    <w:p w14:paraId="0126E795" w14:textId="77777777" w:rsidR="006A5338" w:rsidRDefault="006A5338" w:rsidP="00EB2A9C">
      <w:pPr>
        <w:spacing w:line="360" w:lineRule="auto"/>
        <w:ind w:firstLine="0"/>
      </w:pPr>
    </w:p>
    <w:p w14:paraId="5F7D221C" w14:textId="31BC4EA0" w:rsidR="00540CE8" w:rsidRDefault="00540CE8" w:rsidP="00540CE8">
      <w:pPr>
        <w:pStyle w:val="Caption"/>
        <w:framePr w:hSpace="180" w:wrap="around" w:vAnchor="text" w:hAnchor="page" w:x="1077" w:y="172"/>
      </w:pPr>
      <w:bookmarkStart w:id="81" w:name="_Toc300472712"/>
      <w:r>
        <w:t xml:space="preserve">Tableau </w:t>
      </w:r>
      <w:fldSimple w:instr=" SEQ Tableau \* ARABIC ">
        <w:r w:rsidR="00A93812">
          <w:rPr>
            <w:noProof/>
          </w:rPr>
          <w:t>15</w:t>
        </w:r>
      </w:fldSimple>
      <w:r>
        <w:t xml:space="preserve"> : Résultats DC 11 : 5000</w:t>
      </w:r>
      <w:bookmarkEnd w:id="81"/>
    </w:p>
    <w:p w14:paraId="17793D7F" w14:textId="77777777" w:rsidR="008C3584" w:rsidRDefault="008C3584" w:rsidP="006A5338">
      <w:pPr>
        <w:pStyle w:val="Caption"/>
      </w:pPr>
    </w:p>
    <w:p w14:paraId="3D4981EC" w14:textId="77777777" w:rsidR="006A5338" w:rsidRPr="00AE1C9C" w:rsidRDefault="006A5338" w:rsidP="00EB2A9C">
      <w:pPr>
        <w:spacing w:line="360" w:lineRule="auto"/>
        <w:ind w:firstLine="0"/>
      </w:pPr>
    </w:p>
    <w:p w14:paraId="2165BC71" w14:textId="79604F2F" w:rsidR="00E06D8F" w:rsidRPr="00AE1C9C" w:rsidRDefault="001F7685" w:rsidP="00EB2A9C">
      <w:pPr>
        <w:pStyle w:val="Heading2"/>
        <w:spacing w:line="360" w:lineRule="auto"/>
      </w:pPr>
      <w:bookmarkStart w:id="82" w:name="_Ref300454875"/>
      <w:bookmarkStart w:id="83" w:name="_Ref300454892"/>
      <w:bookmarkStart w:id="84" w:name="_Toc300478901"/>
      <w:r w:rsidRPr="00AE1C9C">
        <w:t>Optimum</w:t>
      </w:r>
      <w:bookmarkEnd w:id="82"/>
      <w:bookmarkEnd w:id="83"/>
      <w:bookmarkEnd w:id="84"/>
    </w:p>
    <w:p w14:paraId="56FAF14C" w14:textId="464E7137" w:rsidR="00E06D8F" w:rsidRPr="00AE1C9C" w:rsidRDefault="00E06D8F" w:rsidP="00EB2A9C">
      <w:pPr>
        <w:spacing w:line="360" w:lineRule="auto"/>
      </w:pPr>
      <w:r w:rsidRPr="00AE1C9C">
        <w:t xml:space="preserve">Comme on a pu le voir dans les </w:t>
      </w:r>
      <w:r w:rsidR="00CB1A95" w:rsidRPr="00AE1C9C">
        <w:t>résultats</w:t>
      </w:r>
      <w:r w:rsidRPr="00AE1C9C">
        <w:t xml:space="preserve"> du modèle précédent, les DC’s 4, 5 et 6 sont </w:t>
      </w:r>
      <w:r w:rsidR="00750F0D" w:rsidRPr="00AE1C9C">
        <w:t>également</w:t>
      </w:r>
      <w:r w:rsidRPr="00AE1C9C">
        <w:t xml:space="preserve"> fort</w:t>
      </w:r>
      <w:r w:rsidR="00750F0D" w:rsidRPr="00AE1C9C">
        <w:t>ement</w:t>
      </w:r>
      <w:r w:rsidRPr="00AE1C9C">
        <w:t xml:space="preserve"> utilisés. </w:t>
      </w:r>
    </w:p>
    <w:p w14:paraId="6CD9CDD2" w14:textId="1D87B9A4" w:rsidR="00E06D8F" w:rsidRDefault="00E06D8F" w:rsidP="00EB2A9C">
      <w:pPr>
        <w:spacing w:line="360" w:lineRule="auto"/>
      </w:pPr>
      <w:r w:rsidRPr="00AE1C9C">
        <w:t>Après avoir vérifié les capacités de ces différents DC’s auprès des logisticiens et redemandé une remise</w:t>
      </w:r>
      <w:r w:rsidR="0088402A">
        <w:t xml:space="preserve"> de prix</w:t>
      </w:r>
      <w:r w:rsidR="008C3584">
        <w:t>,</w:t>
      </w:r>
      <w:r w:rsidR="0088402A">
        <w:t xml:space="preserve"> ceux-ci ont mis à jour leurs coû</w:t>
      </w:r>
      <w:r w:rsidRPr="00AE1C9C">
        <w:t>ts de stockage et de manutention :</w:t>
      </w:r>
    </w:p>
    <w:p w14:paraId="7AE99813" w14:textId="77777777" w:rsidR="008C3584" w:rsidRPr="00AE1C9C" w:rsidRDefault="008C3584" w:rsidP="00EB2A9C">
      <w:pPr>
        <w:spacing w:line="360" w:lineRule="auto"/>
      </w:pPr>
    </w:p>
    <w:p w14:paraId="7AB9F3E3" w14:textId="55F075D6" w:rsidR="00E06D8F" w:rsidRPr="00AE1C9C" w:rsidRDefault="00750F0D" w:rsidP="003E1D26">
      <w:r w:rsidRPr="00AE1C9C">
        <w:lastRenderedPageBreak/>
        <w:t>Tarif 1</w:t>
      </w:r>
      <w:r w:rsidR="009E3B11" w:rsidRPr="00AE1C9C">
        <w:t xml:space="preserve"> : </w:t>
      </w:r>
      <w:r w:rsidR="009E3B11" w:rsidRPr="00C45B7C">
        <w:rPr>
          <w:i/>
        </w:rPr>
        <w:t>Old</w:t>
      </w:r>
    </w:p>
    <w:tbl>
      <w:tblPr>
        <w:tblStyle w:val="LightGrid-Accent1"/>
        <w:tblW w:w="9499" w:type="dxa"/>
        <w:tblInd w:w="-459" w:type="dxa"/>
        <w:tblLayout w:type="fixed"/>
        <w:tblLook w:val="04A0" w:firstRow="1" w:lastRow="0" w:firstColumn="1" w:lastColumn="0" w:noHBand="0" w:noVBand="1"/>
      </w:tblPr>
      <w:tblGrid>
        <w:gridCol w:w="2411"/>
        <w:gridCol w:w="481"/>
        <w:gridCol w:w="661"/>
        <w:gridCol w:w="660"/>
        <w:gridCol w:w="661"/>
        <w:gridCol w:w="661"/>
        <w:gridCol w:w="660"/>
        <w:gridCol w:w="661"/>
        <w:gridCol w:w="661"/>
        <w:gridCol w:w="660"/>
        <w:gridCol w:w="661"/>
        <w:gridCol w:w="661"/>
      </w:tblGrid>
      <w:tr w:rsidR="00E06D8F" w:rsidRPr="00AC3495" w14:paraId="6B35B693" w14:textId="77777777" w:rsidTr="00581E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1" w:type="dxa"/>
          </w:tcPr>
          <w:p w14:paraId="4ACE3C62" w14:textId="1DA17257" w:rsidR="00E06D8F" w:rsidRPr="00AC3495" w:rsidRDefault="00E06D8F" w:rsidP="00AC3495">
            <w:pPr>
              <w:pStyle w:val="NoSpacing"/>
              <w:rPr>
                <w:rFonts w:ascii="Avenir Light" w:hAnsi="Avenir Light"/>
                <w:sz w:val="22"/>
                <w:szCs w:val="22"/>
              </w:rPr>
            </w:pPr>
            <w:r w:rsidRPr="00AC3495">
              <w:rPr>
                <w:rFonts w:ascii="Avenir Light" w:hAnsi="Avenir Light"/>
                <w:sz w:val="22"/>
                <w:szCs w:val="22"/>
              </w:rPr>
              <w:t>Indice</w:t>
            </w:r>
            <w:r w:rsidR="00BC1A4B" w:rsidRPr="00AC3495">
              <w:rPr>
                <w:rFonts w:ascii="Avenir Light" w:hAnsi="Avenir Light"/>
                <w:sz w:val="22"/>
                <w:szCs w:val="22"/>
                <w:vertAlign w:val="subscript"/>
              </w:rPr>
              <w:t xml:space="preserve"> </w:t>
            </w:r>
            <w:r w:rsidR="00D3740D">
              <w:rPr>
                <w:rFonts w:ascii="Avenir Light" w:hAnsi="Avenir Light"/>
                <w:sz w:val="22"/>
                <w:szCs w:val="22"/>
              </w:rPr>
              <w:t>j</w:t>
            </w:r>
          </w:p>
        </w:tc>
        <w:tc>
          <w:tcPr>
            <w:tcW w:w="481" w:type="dxa"/>
          </w:tcPr>
          <w:p w14:paraId="64EF4B40" w14:textId="77777777" w:rsidR="00E06D8F" w:rsidRPr="00AC3495" w:rsidRDefault="00E06D8F" w:rsidP="00AC3495">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AC3495">
              <w:rPr>
                <w:rFonts w:ascii="Avenir Light" w:hAnsi="Avenir Light"/>
                <w:sz w:val="22"/>
                <w:szCs w:val="22"/>
              </w:rPr>
              <w:t>1</w:t>
            </w:r>
          </w:p>
        </w:tc>
        <w:tc>
          <w:tcPr>
            <w:tcW w:w="661" w:type="dxa"/>
          </w:tcPr>
          <w:p w14:paraId="4B26B350" w14:textId="77777777" w:rsidR="00E06D8F" w:rsidRPr="00AC3495" w:rsidRDefault="00E06D8F" w:rsidP="00AC3495">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AC3495">
              <w:rPr>
                <w:rFonts w:ascii="Avenir Light" w:hAnsi="Avenir Light"/>
                <w:sz w:val="22"/>
                <w:szCs w:val="22"/>
              </w:rPr>
              <w:t>2</w:t>
            </w:r>
          </w:p>
        </w:tc>
        <w:tc>
          <w:tcPr>
            <w:tcW w:w="660" w:type="dxa"/>
          </w:tcPr>
          <w:p w14:paraId="26B9CE78" w14:textId="77777777" w:rsidR="00E06D8F" w:rsidRPr="00AC3495" w:rsidRDefault="00E06D8F" w:rsidP="00AC3495">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AC3495">
              <w:rPr>
                <w:rFonts w:ascii="Avenir Light" w:hAnsi="Avenir Light"/>
                <w:sz w:val="22"/>
                <w:szCs w:val="22"/>
              </w:rPr>
              <w:t>3</w:t>
            </w:r>
          </w:p>
        </w:tc>
        <w:tc>
          <w:tcPr>
            <w:tcW w:w="661" w:type="dxa"/>
          </w:tcPr>
          <w:p w14:paraId="4132933B" w14:textId="77777777" w:rsidR="00E06D8F" w:rsidRPr="00AC3495" w:rsidRDefault="00E06D8F" w:rsidP="00AC3495">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AC3495">
              <w:rPr>
                <w:rFonts w:ascii="Avenir Light" w:hAnsi="Avenir Light"/>
                <w:sz w:val="22"/>
                <w:szCs w:val="22"/>
              </w:rPr>
              <w:t>4</w:t>
            </w:r>
          </w:p>
        </w:tc>
        <w:tc>
          <w:tcPr>
            <w:tcW w:w="661" w:type="dxa"/>
          </w:tcPr>
          <w:p w14:paraId="4C471CC5" w14:textId="77777777" w:rsidR="00E06D8F" w:rsidRPr="00AC3495" w:rsidRDefault="00E06D8F" w:rsidP="00AC3495">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AC3495">
              <w:rPr>
                <w:rFonts w:ascii="Avenir Light" w:hAnsi="Avenir Light"/>
                <w:sz w:val="22"/>
                <w:szCs w:val="22"/>
              </w:rPr>
              <w:t>5</w:t>
            </w:r>
          </w:p>
        </w:tc>
        <w:tc>
          <w:tcPr>
            <w:tcW w:w="660" w:type="dxa"/>
          </w:tcPr>
          <w:p w14:paraId="5F277F57" w14:textId="77777777" w:rsidR="00E06D8F" w:rsidRPr="00AC3495" w:rsidRDefault="00E06D8F" w:rsidP="00AC3495">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AC3495">
              <w:rPr>
                <w:rFonts w:ascii="Avenir Light" w:hAnsi="Avenir Light"/>
                <w:sz w:val="22"/>
                <w:szCs w:val="22"/>
              </w:rPr>
              <w:t>6</w:t>
            </w:r>
          </w:p>
        </w:tc>
        <w:tc>
          <w:tcPr>
            <w:tcW w:w="661" w:type="dxa"/>
          </w:tcPr>
          <w:p w14:paraId="094D1B47" w14:textId="77777777" w:rsidR="00E06D8F" w:rsidRPr="00AC3495" w:rsidRDefault="00E06D8F" w:rsidP="00AC3495">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AC3495">
              <w:rPr>
                <w:rFonts w:ascii="Avenir Light" w:hAnsi="Avenir Light"/>
                <w:sz w:val="22"/>
                <w:szCs w:val="22"/>
              </w:rPr>
              <w:t>7</w:t>
            </w:r>
          </w:p>
        </w:tc>
        <w:tc>
          <w:tcPr>
            <w:tcW w:w="661" w:type="dxa"/>
          </w:tcPr>
          <w:p w14:paraId="6E1C3121" w14:textId="77777777" w:rsidR="00E06D8F" w:rsidRPr="00AC3495" w:rsidRDefault="00E06D8F" w:rsidP="00AC3495">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AC3495">
              <w:rPr>
                <w:rFonts w:ascii="Avenir Light" w:hAnsi="Avenir Light"/>
                <w:sz w:val="22"/>
                <w:szCs w:val="22"/>
              </w:rPr>
              <w:t>8</w:t>
            </w:r>
          </w:p>
        </w:tc>
        <w:tc>
          <w:tcPr>
            <w:tcW w:w="660" w:type="dxa"/>
          </w:tcPr>
          <w:p w14:paraId="4A95C3FC" w14:textId="77777777" w:rsidR="00E06D8F" w:rsidRPr="00AC3495" w:rsidRDefault="00E06D8F" w:rsidP="00AC3495">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AC3495">
              <w:rPr>
                <w:rFonts w:ascii="Avenir Light" w:hAnsi="Avenir Light"/>
                <w:sz w:val="22"/>
                <w:szCs w:val="22"/>
              </w:rPr>
              <w:t>9</w:t>
            </w:r>
          </w:p>
        </w:tc>
        <w:tc>
          <w:tcPr>
            <w:tcW w:w="661" w:type="dxa"/>
          </w:tcPr>
          <w:p w14:paraId="6E8C8445" w14:textId="77777777" w:rsidR="00E06D8F" w:rsidRPr="00AC3495" w:rsidRDefault="00E06D8F" w:rsidP="00AC3495">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AC3495">
              <w:rPr>
                <w:rFonts w:ascii="Avenir Light" w:hAnsi="Avenir Light"/>
                <w:sz w:val="22"/>
                <w:szCs w:val="22"/>
              </w:rPr>
              <w:t>10</w:t>
            </w:r>
          </w:p>
        </w:tc>
        <w:tc>
          <w:tcPr>
            <w:tcW w:w="661" w:type="dxa"/>
          </w:tcPr>
          <w:p w14:paraId="1FBB3039" w14:textId="77777777" w:rsidR="00E06D8F" w:rsidRPr="00AC3495" w:rsidRDefault="00E06D8F" w:rsidP="00AC3495">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AC3495">
              <w:rPr>
                <w:rFonts w:ascii="Avenir Light" w:hAnsi="Avenir Light"/>
                <w:sz w:val="22"/>
                <w:szCs w:val="22"/>
              </w:rPr>
              <w:t>11</w:t>
            </w:r>
          </w:p>
        </w:tc>
      </w:tr>
      <w:tr w:rsidR="00E06D8F" w:rsidRPr="00AC3495" w14:paraId="78B6C1A7" w14:textId="77777777" w:rsidTr="00581E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1" w:type="dxa"/>
          </w:tcPr>
          <w:p w14:paraId="7EDE5BC8" w14:textId="77777777" w:rsidR="00E06D8F" w:rsidRDefault="00E06D8F" w:rsidP="00AC3495">
            <w:pPr>
              <w:pStyle w:val="NoSpacing"/>
              <w:rPr>
                <w:rFonts w:ascii="Avenir Light" w:hAnsi="Avenir Light"/>
                <w:sz w:val="22"/>
                <w:szCs w:val="22"/>
                <w:vertAlign w:val="subscript"/>
              </w:rPr>
            </w:pPr>
            <w:proofErr w:type="spellStart"/>
            <w:r w:rsidRPr="00AC3495">
              <w:rPr>
                <w:rFonts w:ascii="Avenir Light" w:hAnsi="Avenir Light"/>
                <w:sz w:val="22"/>
                <w:szCs w:val="22"/>
              </w:rPr>
              <w:t>CoutManu</w:t>
            </w:r>
            <w:r w:rsidR="00BC1A4B" w:rsidRPr="00AC3495">
              <w:rPr>
                <w:rFonts w:ascii="Avenir Light" w:hAnsi="Avenir Light"/>
                <w:sz w:val="22"/>
                <w:szCs w:val="22"/>
                <w:vertAlign w:val="subscript"/>
              </w:rPr>
              <w:t>j</w:t>
            </w:r>
            <w:proofErr w:type="spellEnd"/>
          </w:p>
          <w:p w14:paraId="06AA0444" w14:textId="74920776" w:rsidR="0022511E" w:rsidRPr="00AC3495" w:rsidRDefault="0022511E" w:rsidP="0022511E">
            <w:pPr>
              <w:pStyle w:val="NoSpacing"/>
              <w:rPr>
                <w:rFonts w:ascii="Avenir Light" w:hAnsi="Avenir Light"/>
                <w:sz w:val="22"/>
                <w:szCs w:val="22"/>
              </w:rPr>
            </w:pPr>
            <w:r w:rsidRPr="003C6C5A">
              <w:rPr>
                <w:rFonts w:ascii="Avenir Light" w:hAnsi="Avenir Light"/>
                <w:b w:val="0"/>
                <w:sz w:val="22"/>
                <w:szCs w:val="22"/>
              </w:rPr>
              <w:t>[</w:t>
            </w:r>
            <w:r w:rsidR="00532FAA">
              <w:rPr>
                <w:rFonts w:ascii="Avenir Light" w:hAnsi="Avenir Light"/>
                <w:b w:val="0"/>
                <w:sz w:val="22"/>
                <w:szCs w:val="22"/>
              </w:rPr>
              <w:t>euros</w:t>
            </w:r>
            <w:r>
              <w:rPr>
                <w:rFonts w:ascii="Avenir Light" w:hAnsi="Avenir Light"/>
                <w:b w:val="0"/>
                <w:sz w:val="22"/>
                <w:szCs w:val="22"/>
              </w:rPr>
              <w:t>/palette</w:t>
            </w:r>
            <w:r w:rsidRPr="003C6C5A">
              <w:rPr>
                <w:rFonts w:ascii="Avenir Light" w:hAnsi="Avenir Light"/>
                <w:b w:val="0"/>
                <w:sz w:val="22"/>
                <w:szCs w:val="22"/>
              </w:rPr>
              <w:t>]</w:t>
            </w:r>
          </w:p>
        </w:tc>
        <w:tc>
          <w:tcPr>
            <w:tcW w:w="481" w:type="dxa"/>
          </w:tcPr>
          <w:p w14:paraId="437256AE" w14:textId="77777777" w:rsidR="00E06D8F" w:rsidRPr="00AC3495" w:rsidRDefault="00E06D8F" w:rsidP="00AC34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AC3495">
              <w:rPr>
                <w:rFonts w:ascii="Avenir Light" w:hAnsi="Avenir Light"/>
                <w:sz w:val="22"/>
                <w:szCs w:val="22"/>
              </w:rPr>
              <w:t>3</w:t>
            </w:r>
          </w:p>
        </w:tc>
        <w:tc>
          <w:tcPr>
            <w:tcW w:w="661" w:type="dxa"/>
          </w:tcPr>
          <w:p w14:paraId="147430F9" w14:textId="77777777" w:rsidR="00E06D8F" w:rsidRPr="00AC3495" w:rsidRDefault="00E06D8F" w:rsidP="00AC34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AC3495">
              <w:rPr>
                <w:rFonts w:ascii="Avenir Light" w:hAnsi="Avenir Light"/>
                <w:sz w:val="22"/>
                <w:szCs w:val="22"/>
              </w:rPr>
              <w:t>5</w:t>
            </w:r>
          </w:p>
        </w:tc>
        <w:tc>
          <w:tcPr>
            <w:tcW w:w="660" w:type="dxa"/>
          </w:tcPr>
          <w:p w14:paraId="4887792D" w14:textId="77777777" w:rsidR="00E06D8F" w:rsidRPr="00AC3495" w:rsidRDefault="00E06D8F" w:rsidP="00AC34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AC3495">
              <w:rPr>
                <w:rFonts w:ascii="Avenir Light" w:hAnsi="Avenir Light"/>
                <w:sz w:val="22"/>
                <w:szCs w:val="22"/>
              </w:rPr>
              <w:t>5</w:t>
            </w:r>
          </w:p>
        </w:tc>
        <w:tc>
          <w:tcPr>
            <w:tcW w:w="661" w:type="dxa"/>
          </w:tcPr>
          <w:p w14:paraId="1040A072" w14:textId="77777777" w:rsidR="00E06D8F" w:rsidRPr="00AC3495" w:rsidRDefault="00E06D8F" w:rsidP="00AC34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AC3495">
              <w:rPr>
                <w:rFonts w:ascii="Avenir Light" w:hAnsi="Avenir Light"/>
                <w:sz w:val="22"/>
                <w:szCs w:val="22"/>
              </w:rPr>
              <w:t>6,25</w:t>
            </w:r>
          </w:p>
        </w:tc>
        <w:tc>
          <w:tcPr>
            <w:tcW w:w="661" w:type="dxa"/>
          </w:tcPr>
          <w:p w14:paraId="1A57FAE0" w14:textId="77777777" w:rsidR="00E06D8F" w:rsidRPr="00AC3495" w:rsidRDefault="00E06D8F" w:rsidP="00AC34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AC3495">
              <w:rPr>
                <w:rFonts w:ascii="Avenir Light" w:hAnsi="Avenir Light"/>
                <w:sz w:val="22"/>
                <w:szCs w:val="22"/>
              </w:rPr>
              <w:t>4,5</w:t>
            </w:r>
          </w:p>
        </w:tc>
        <w:tc>
          <w:tcPr>
            <w:tcW w:w="660" w:type="dxa"/>
          </w:tcPr>
          <w:p w14:paraId="3C402576" w14:textId="77777777" w:rsidR="00E06D8F" w:rsidRPr="00AC3495" w:rsidRDefault="00E06D8F" w:rsidP="00AC34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AC3495">
              <w:rPr>
                <w:rFonts w:ascii="Avenir Light" w:hAnsi="Avenir Light"/>
                <w:sz w:val="22"/>
                <w:szCs w:val="22"/>
              </w:rPr>
              <w:t>5</w:t>
            </w:r>
          </w:p>
        </w:tc>
        <w:tc>
          <w:tcPr>
            <w:tcW w:w="661" w:type="dxa"/>
          </w:tcPr>
          <w:p w14:paraId="03EA01A7" w14:textId="77777777" w:rsidR="00E06D8F" w:rsidRPr="00AC3495" w:rsidRDefault="00E06D8F" w:rsidP="00AC34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AC3495">
              <w:rPr>
                <w:rFonts w:ascii="Avenir Light" w:hAnsi="Avenir Light"/>
                <w:sz w:val="22"/>
                <w:szCs w:val="22"/>
              </w:rPr>
              <w:t>4,6</w:t>
            </w:r>
          </w:p>
        </w:tc>
        <w:tc>
          <w:tcPr>
            <w:tcW w:w="661" w:type="dxa"/>
          </w:tcPr>
          <w:p w14:paraId="434E18B8" w14:textId="77777777" w:rsidR="00E06D8F" w:rsidRPr="00AC3495" w:rsidRDefault="00E06D8F" w:rsidP="00AC34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AC3495">
              <w:rPr>
                <w:rFonts w:ascii="Avenir Light" w:hAnsi="Avenir Light"/>
                <w:sz w:val="22"/>
                <w:szCs w:val="22"/>
              </w:rPr>
              <w:t>4</w:t>
            </w:r>
          </w:p>
        </w:tc>
        <w:tc>
          <w:tcPr>
            <w:tcW w:w="660" w:type="dxa"/>
          </w:tcPr>
          <w:p w14:paraId="26171566" w14:textId="77777777" w:rsidR="00E06D8F" w:rsidRPr="00AC3495" w:rsidRDefault="00E06D8F" w:rsidP="00AC34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AC3495">
              <w:rPr>
                <w:rFonts w:ascii="Avenir Light" w:hAnsi="Avenir Light"/>
                <w:sz w:val="22"/>
                <w:szCs w:val="22"/>
              </w:rPr>
              <w:t>4</w:t>
            </w:r>
          </w:p>
        </w:tc>
        <w:tc>
          <w:tcPr>
            <w:tcW w:w="661" w:type="dxa"/>
          </w:tcPr>
          <w:p w14:paraId="5E9CB9A1" w14:textId="77777777" w:rsidR="00E06D8F" w:rsidRPr="00AC3495" w:rsidRDefault="00E06D8F" w:rsidP="00AC34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AC3495">
              <w:rPr>
                <w:rFonts w:ascii="Avenir Light" w:hAnsi="Avenir Light"/>
                <w:sz w:val="22"/>
                <w:szCs w:val="22"/>
              </w:rPr>
              <w:t>4,2</w:t>
            </w:r>
          </w:p>
        </w:tc>
        <w:tc>
          <w:tcPr>
            <w:tcW w:w="661" w:type="dxa"/>
          </w:tcPr>
          <w:p w14:paraId="3D8A2B95" w14:textId="77777777" w:rsidR="00E06D8F" w:rsidRPr="00AC3495" w:rsidRDefault="00E06D8F" w:rsidP="00AC34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AC3495">
              <w:rPr>
                <w:rFonts w:ascii="Avenir Light" w:hAnsi="Avenir Light"/>
                <w:sz w:val="22"/>
                <w:szCs w:val="22"/>
              </w:rPr>
              <w:t>2</w:t>
            </w:r>
          </w:p>
        </w:tc>
      </w:tr>
      <w:tr w:rsidR="00E06D8F" w:rsidRPr="00AC3495" w14:paraId="45D30F0B" w14:textId="77777777" w:rsidTr="00581E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1" w:type="dxa"/>
          </w:tcPr>
          <w:p w14:paraId="023978E2" w14:textId="77777777" w:rsidR="00E06D8F" w:rsidRDefault="00E06D8F" w:rsidP="00AC3495">
            <w:pPr>
              <w:pStyle w:val="NoSpacing"/>
              <w:rPr>
                <w:rFonts w:ascii="Avenir Light" w:hAnsi="Avenir Light"/>
                <w:sz w:val="22"/>
                <w:szCs w:val="22"/>
                <w:vertAlign w:val="subscript"/>
              </w:rPr>
            </w:pPr>
            <w:proofErr w:type="spellStart"/>
            <w:r w:rsidRPr="00AC3495">
              <w:rPr>
                <w:rFonts w:ascii="Avenir Light" w:hAnsi="Avenir Light"/>
                <w:sz w:val="22"/>
                <w:szCs w:val="22"/>
              </w:rPr>
              <w:t>CoutStockage</w:t>
            </w:r>
            <w:r w:rsidR="00BC1A4B" w:rsidRPr="00AC3495">
              <w:rPr>
                <w:rFonts w:ascii="Avenir Light" w:hAnsi="Avenir Light"/>
                <w:sz w:val="22"/>
                <w:szCs w:val="22"/>
                <w:vertAlign w:val="subscript"/>
              </w:rPr>
              <w:t>j</w:t>
            </w:r>
            <w:proofErr w:type="spellEnd"/>
          </w:p>
          <w:p w14:paraId="16300B4C" w14:textId="12002664" w:rsidR="0022511E" w:rsidRPr="00AC3495" w:rsidRDefault="0022511E" w:rsidP="00AC3495">
            <w:pPr>
              <w:pStyle w:val="NoSpacing"/>
              <w:rPr>
                <w:rFonts w:ascii="Avenir Light" w:hAnsi="Avenir Light"/>
                <w:sz w:val="22"/>
                <w:szCs w:val="22"/>
              </w:rPr>
            </w:pPr>
            <w:r w:rsidRPr="003C6C5A">
              <w:rPr>
                <w:rFonts w:ascii="Avenir Light" w:hAnsi="Avenir Light"/>
                <w:b w:val="0"/>
                <w:sz w:val="22"/>
                <w:szCs w:val="22"/>
              </w:rPr>
              <w:t>[</w:t>
            </w:r>
            <w:r w:rsidR="00532FAA">
              <w:rPr>
                <w:rFonts w:ascii="Avenir Light" w:hAnsi="Avenir Light"/>
                <w:b w:val="0"/>
                <w:sz w:val="22"/>
                <w:szCs w:val="22"/>
              </w:rPr>
              <w:t>euros</w:t>
            </w:r>
            <w:proofErr w:type="gramStart"/>
            <w:r>
              <w:rPr>
                <w:rFonts w:ascii="Avenir Light" w:hAnsi="Avenir Light"/>
                <w:b w:val="0"/>
                <w:sz w:val="22"/>
                <w:szCs w:val="22"/>
              </w:rPr>
              <w:t>/(</w:t>
            </w:r>
            <w:proofErr w:type="gramEnd"/>
            <w:r>
              <w:rPr>
                <w:rFonts w:ascii="Avenir Light" w:hAnsi="Avenir Light"/>
                <w:b w:val="0"/>
                <w:sz w:val="22"/>
                <w:szCs w:val="22"/>
              </w:rPr>
              <w:t>palette</w:t>
            </w:r>
            <w:r w:rsidRPr="003C6C5A">
              <w:rPr>
                <w:rFonts w:ascii="Avenir Light" w:hAnsi="Avenir Light"/>
                <w:b w:val="0"/>
                <w:sz w:val="22"/>
                <w:szCs w:val="22"/>
              </w:rPr>
              <w:t>*mois)]</w:t>
            </w:r>
          </w:p>
        </w:tc>
        <w:tc>
          <w:tcPr>
            <w:tcW w:w="481" w:type="dxa"/>
          </w:tcPr>
          <w:p w14:paraId="4C2E1E2D" w14:textId="77777777" w:rsidR="00E06D8F" w:rsidRPr="00AC3495" w:rsidRDefault="00E06D8F" w:rsidP="00AC3495">
            <w:pPr>
              <w:pStyle w:val="NoSpacing"/>
              <w:cnfStyle w:val="000000010000" w:firstRow="0" w:lastRow="0" w:firstColumn="0" w:lastColumn="0" w:oddVBand="0" w:evenVBand="0" w:oddHBand="0" w:evenHBand="1" w:firstRowFirstColumn="0" w:firstRowLastColumn="0" w:lastRowFirstColumn="0" w:lastRowLastColumn="0"/>
              <w:rPr>
                <w:rFonts w:ascii="Avenir Light" w:hAnsi="Avenir Light"/>
                <w:sz w:val="22"/>
                <w:szCs w:val="22"/>
              </w:rPr>
            </w:pPr>
            <w:r w:rsidRPr="00AC3495">
              <w:rPr>
                <w:rFonts w:ascii="Avenir Light" w:hAnsi="Avenir Light"/>
                <w:sz w:val="22"/>
                <w:szCs w:val="22"/>
              </w:rPr>
              <w:t>6</w:t>
            </w:r>
          </w:p>
        </w:tc>
        <w:tc>
          <w:tcPr>
            <w:tcW w:w="661" w:type="dxa"/>
          </w:tcPr>
          <w:p w14:paraId="20488DB3" w14:textId="77777777" w:rsidR="00E06D8F" w:rsidRPr="00AC3495" w:rsidRDefault="00E06D8F" w:rsidP="00AC3495">
            <w:pPr>
              <w:pStyle w:val="NoSpacing"/>
              <w:cnfStyle w:val="000000010000" w:firstRow="0" w:lastRow="0" w:firstColumn="0" w:lastColumn="0" w:oddVBand="0" w:evenVBand="0" w:oddHBand="0" w:evenHBand="1" w:firstRowFirstColumn="0" w:firstRowLastColumn="0" w:lastRowFirstColumn="0" w:lastRowLastColumn="0"/>
              <w:rPr>
                <w:rFonts w:ascii="Avenir Light" w:hAnsi="Avenir Light"/>
                <w:sz w:val="22"/>
                <w:szCs w:val="22"/>
              </w:rPr>
            </w:pPr>
            <w:r w:rsidRPr="00AC3495">
              <w:rPr>
                <w:rFonts w:ascii="Avenir Light" w:hAnsi="Avenir Light"/>
                <w:sz w:val="22"/>
                <w:szCs w:val="22"/>
              </w:rPr>
              <w:t>8,5</w:t>
            </w:r>
          </w:p>
        </w:tc>
        <w:tc>
          <w:tcPr>
            <w:tcW w:w="660" w:type="dxa"/>
          </w:tcPr>
          <w:p w14:paraId="1A70CE57" w14:textId="77777777" w:rsidR="00E06D8F" w:rsidRPr="00AC3495" w:rsidRDefault="00E06D8F" w:rsidP="00AC3495">
            <w:pPr>
              <w:pStyle w:val="NoSpacing"/>
              <w:cnfStyle w:val="000000010000" w:firstRow="0" w:lastRow="0" w:firstColumn="0" w:lastColumn="0" w:oddVBand="0" w:evenVBand="0" w:oddHBand="0" w:evenHBand="1" w:firstRowFirstColumn="0" w:firstRowLastColumn="0" w:lastRowFirstColumn="0" w:lastRowLastColumn="0"/>
              <w:rPr>
                <w:rFonts w:ascii="Avenir Light" w:hAnsi="Avenir Light"/>
                <w:sz w:val="22"/>
                <w:szCs w:val="22"/>
              </w:rPr>
            </w:pPr>
            <w:r w:rsidRPr="00AC3495">
              <w:rPr>
                <w:rFonts w:ascii="Avenir Light" w:hAnsi="Avenir Light"/>
                <w:sz w:val="22"/>
                <w:szCs w:val="22"/>
              </w:rPr>
              <w:t>4,9</w:t>
            </w:r>
          </w:p>
        </w:tc>
        <w:tc>
          <w:tcPr>
            <w:tcW w:w="661" w:type="dxa"/>
          </w:tcPr>
          <w:p w14:paraId="74A8AFED" w14:textId="77777777" w:rsidR="00E06D8F" w:rsidRPr="00AC3495" w:rsidRDefault="00E06D8F" w:rsidP="00AC3495">
            <w:pPr>
              <w:pStyle w:val="NoSpacing"/>
              <w:cnfStyle w:val="000000010000" w:firstRow="0" w:lastRow="0" w:firstColumn="0" w:lastColumn="0" w:oddVBand="0" w:evenVBand="0" w:oddHBand="0" w:evenHBand="1" w:firstRowFirstColumn="0" w:firstRowLastColumn="0" w:lastRowFirstColumn="0" w:lastRowLastColumn="0"/>
              <w:rPr>
                <w:rFonts w:ascii="Avenir Light" w:hAnsi="Avenir Light"/>
                <w:sz w:val="22"/>
                <w:szCs w:val="22"/>
              </w:rPr>
            </w:pPr>
            <w:r w:rsidRPr="00AC3495">
              <w:rPr>
                <w:rFonts w:ascii="Avenir Light" w:hAnsi="Avenir Light"/>
                <w:sz w:val="22"/>
                <w:szCs w:val="22"/>
              </w:rPr>
              <w:t>3,5</w:t>
            </w:r>
          </w:p>
        </w:tc>
        <w:tc>
          <w:tcPr>
            <w:tcW w:w="661" w:type="dxa"/>
          </w:tcPr>
          <w:p w14:paraId="06720C84" w14:textId="77777777" w:rsidR="00E06D8F" w:rsidRPr="00AC3495" w:rsidRDefault="00E06D8F" w:rsidP="00AC3495">
            <w:pPr>
              <w:pStyle w:val="NoSpacing"/>
              <w:cnfStyle w:val="000000010000" w:firstRow="0" w:lastRow="0" w:firstColumn="0" w:lastColumn="0" w:oddVBand="0" w:evenVBand="0" w:oddHBand="0" w:evenHBand="1" w:firstRowFirstColumn="0" w:firstRowLastColumn="0" w:lastRowFirstColumn="0" w:lastRowLastColumn="0"/>
              <w:rPr>
                <w:rFonts w:ascii="Avenir Light" w:hAnsi="Avenir Light"/>
                <w:sz w:val="22"/>
                <w:szCs w:val="22"/>
              </w:rPr>
            </w:pPr>
            <w:r w:rsidRPr="00AC3495">
              <w:rPr>
                <w:rFonts w:ascii="Avenir Light" w:hAnsi="Avenir Light"/>
                <w:sz w:val="22"/>
                <w:szCs w:val="22"/>
              </w:rPr>
              <w:t>3,5</w:t>
            </w:r>
          </w:p>
        </w:tc>
        <w:tc>
          <w:tcPr>
            <w:tcW w:w="660" w:type="dxa"/>
          </w:tcPr>
          <w:p w14:paraId="6056C957" w14:textId="77777777" w:rsidR="00E06D8F" w:rsidRPr="00AC3495" w:rsidRDefault="00E06D8F" w:rsidP="00AC3495">
            <w:pPr>
              <w:pStyle w:val="NoSpacing"/>
              <w:cnfStyle w:val="000000010000" w:firstRow="0" w:lastRow="0" w:firstColumn="0" w:lastColumn="0" w:oddVBand="0" w:evenVBand="0" w:oddHBand="0" w:evenHBand="1" w:firstRowFirstColumn="0" w:firstRowLastColumn="0" w:lastRowFirstColumn="0" w:lastRowLastColumn="0"/>
              <w:rPr>
                <w:rFonts w:ascii="Avenir Light" w:hAnsi="Avenir Light"/>
                <w:sz w:val="22"/>
                <w:szCs w:val="22"/>
              </w:rPr>
            </w:pPr>
            <w:r w:rsidRPr="00AC3495">
              <w:rPr>
                <w:rFonts w:ascii="Avenir Light" w:hAnsi="Avenir Light"/>
                <w:sz w:val="22"/>
                <w:szCs w:val="22"/>
              </w:rPr>
              <w:t>5,3</w:t>
            </w:r>
          </w:p>
        </w:tc>
        <w:tc>
          <w:tcPr>
            <w:tcW w:w="661" w:type="dxa"/>
          </w:tcPr>
          <w:p w14:paraId="7C7700F1" w14:textId="77777777" w:rsidR="00E06D8F" w:rsidRPr="00AC3495" w:rsidRDefault="00E06D8F" w:rsidP="00AC3495">
            <w:pPr>
              <w:pStyle w:val="NoSpacing"/>
              <w:cnfStyle w:val="000000010000" w:firstRow="0" w:lastRow="0" w:firstColumn="0" w:lastColumn="0" w:oddVBand="0" w:evenVBand="0" w:oddHBand="0" w:evenHBand="1" w:firstRowFirstColumn="0" w:firstRowLastColumn="0" w:lastRowFirstColumn="0" w:lastRowLastColumn="0"/>
              <w:rPr>
                <w:rFonts w:ascii="Avenir Light" w:hAnsi="Avenir Light"/>
                <w:sz w:val="22"/>
                <w:szCs w:val="22"/>
              </w:rPr>
            </w:pPr>
            <w:r w:rsidRPr="00AC3495">
              <w:rPr>
                <w:rFonts w:ascii="Avenir Light" w:hAnsi="Avenir Light"/>
                <w:sz w:val="22"/>
                <w:szCs w:val="22"/>
              </w:rPr>
              <w:t>4,65</w:t>
            </w:r>
          </w:p>
        </w:tc>
        <w:tc>
          <w:tcPr>
            <w:tcW w:w="661" w:type="dxa"/>
          </w:tcPr>
          <w:p w14:paraId="7C6C24CB" w14:textId="77777777" w:rsidR="00E06D8F" w:rsidRPr="00AC3495" w:rsidRDefault="00E06D8F" w:rsidP="00AC3495">
            <w:pPr>
              <w:pStyle w:val="NoSpacing"/>
              <w:cnfStyle w:val="000000010000" w:firstRow="0" w:lastRow="0" w:firstColumn="0" w:lastColumn="0" w:oddVBand="0" w:evenVBand="0" w:oddHBand="0" w:evenHBand="1" w:firstRowFirstColumn="0" w:firstRowLastColumn="0" w:lastRowFirstColumn="0" w:lastRowLastColumn="0"/>
              <w:rPr>
                <w:rFonts w:ascii="Avenir Light" w:hAnsi="Avenir Light"/>
                <w:sz w:val="22"/>
                <w:szCs w:val="22"/>
              </w:rPr>
            </w:pPr>
            <w:r w:rsidRPr="00AC3495">
              <w:rPr>
                <w:rFonts w:ascii="Avenir Light" w:hAnsi="Avenir Light"/>
                <w:sz w:val="22"/>
                <w:szCs w:val="22"/>
              </w:rPr>
              <w:t>7</w:t>
            </w:r>
          </w:p>
        </w:tc>
        <w:tc>
          <w:tcPr>
            <w:tcW w:w="660" w:type="dxa"/>
          </w:tcPr>
          <w:p w14:paraId="5BCC7AB4" w14:textId="77777777" w:rsidR="00E06D8F" w:rsidRPr="00AC3495" w:rsidRDefault="00E06D8F" w:rsidP="00AC3495">
            <w:pPr>
              <w:pStyle w:val="NoSpacing"/>
              <w:cnfStyle w:val="000000010000" w:firstRow="0" w:lastRow="0" w:firstColumn="0" w:lastColumn="0" w:oddVBand="0" w:evenVBand="0" w:oddHBand="0" w:evenHBand="1" w:firstRowFirstColumn="0" w:firstRowLastColumn="0" w:lastRowFirstColumn="0" w:lastRowLastColumn="0"/>
              <w:rPr>
                <w:rFonts w:ascii="Avenir Light" w:hAnsi="Avenir Light"/>
                <w:sz w:val="22"/>
                <w:szCs w:val="22"/>
              </w:rPr>
            </w:pPr>
            <w:r w:rsidRPr="00AC3495">
              <w:rPr>
                <w:rFonts w:ascii="Avenir Light" w:hAnsi="Avenir Light"/>
                <w:sz w:val="22"/>
                <w:szCs w:val="22"/>
              </w:rPr>
              <w:t>7</w:t>
            </w:r>
          </w:p>
        </w:tc>
        <w:tc>
          <w:tcPr>
            <w:tcW w:w="661" w:type="dxa"/>
          </w:tcPr>
          <w:p w14:paraId="4E8C2814" w14:textId="77777777" w:rsidR="00E06D8F" w:rsidRPr="00AC3495" w:rsidRDefault="00E06D8F" w:rsidP="00AC3495">
            <w:pPr>
              <w:pStyle w:val="NoSpacing"/>
              <w:cnfStyle w:val="000000010000" w:firstRow="0" w:lastRow="0" w:firstColumn="0" w:lastColumn="0" w:oddVBand="0" w:evenVBand="0" w:oddHBand="0" w:evenHBand="1" w:firstRowFirstColumn="0" w:firstRowLastColumn="0" w:lastRowFirstColumn="0" w:lastRowLastColumn="0"/>
              <w:rPr>
                <w:rFonts w:ascii="Avenir Light" w:hAnsi="Avenir Light"/>
                <w:sz w:val="22"/>
                <w:szCs w:val="22"/>
              </w:rPr>
            </w:pPr>
            <w:r w:rsidRPr="00AC3495">
              <w:rPr>
                <w:rFonts w:ascii="Avenir Light" w:hAnsi="Avenir Light"/>
                <w:sz w:val="22"/>
                <w:szCs w:val="22"/>
              </w:rPr>
              <w:t>4</w:t>
            </w:r>
          </w:p>
        </w:tc>
        <w:tc>
          <w:tcPr>
            <w:tcW w:w="661" w:type="dxa"/>
          </w:tcPr>
          <w:p w14:paraId="71EA5530" w14:textId="77777777" w:rsidR="00E06D8F" w:rsidRPr="00AC3495" w:rsidRDefault="00E06D8F" w:rsidP="00540CE8">
            <w:pPr>
              <w:pStyle w:val="NoSpacing"/>
              <w:keepNext/>
              <w:cnfStyle w:val="000000010000" w:firstRow="0" w:lastRow="0" w:firstColumn="0" w:lastColumn="0" w:oddVBand="0" w:evenVBand="0" w:oddHBand="0" w:evenHBand="1" w:firstRowFirstColumn="0" w:firstRowLastColumn="0" w:lastRowFirstColumn="0" w:lastRowLastColumn="0"/>
              <w:rPr>
                <w:rFonts w:ascii="Avenir Light" w:hAnsi="Avenir Light"/>
                <w:sz w:val="22"/>
                <w:szCs w:val="22"/>
              </w:rPr>
            </w:pPr>
            <w:r w:rsidRPr="00AC3495">
              <w:rPr>
                <w:rFonts w:ascii="Avenir Light" w:hAnsi="Avenir Light"/>
                <w:sz w:val="22"/>
                <w:szCs w:val="22"/>
              </w:rPr>
              <w:t>1,5</w:t>
            </w:r>
          </w:p>
        </w:tc>
      </w:tr>
    </w:tbl>
    <w:p w14:paraId="2128737C" w14:textId="30D27BB5" w:rsidR="00540CE8" w:rsidRDefault="00540CE8">
      <w:pPr>
        <w:pStyle w:val="Caption"/>
      </w:pPr>
      <w:bookmarkStart w:id="85" w:name="_Toc300472713"/>
      <w:r>
        <w:t xml:space="preserve">Tableau </w:t>
      </w:r>
      <w:fldSimple w:instr=" SEQ Tableau \* ARABIC ">
        <w:r w:rsidR="00A93812">
          <w:rPr>
            <w:noProof/>
          </w:rPr>
          <w:t>16</w:t>
        </w:r>
      </w:fldSimple>
      <w:r>
        <w:t xml:space="preserve"> : </w:t>
      </w:r>
      <w:r w:rsidRPr="00540CE8">
        <w:t>Coûts de</w:t>
      </w:r>
      <w:r>
        <w:t xml:space="preserve"> Manutention et de Stockage Old</w:t>
      </w:r>
      <w:bookmarkEnd w:id="85"/>
    </w:p>
    <w:p w14:paraId="0BEF90A8" w14:textId="77777777" w:rsidR="00581E24" w:rsidRDefault="00581E24" w:rsidP="003E1D26"/>
    <w:p w14:paraId="6C7C48C2" w14:textId="3AB5DBC9" w:rsidR="00E06D8F" w:rsidRPr="00AE1C9C" w:rsidRDefault="00750F0D" w:rsidP="003E1D26">
      <w:r w:rsidRPr="00AE1C9C">
        <w:t>Tarif 2</w:t>
      </w:r>
      <w:r w:rsidR="009E3B11" w:rsidRPr="00AE1C9C">
        <w:t xml:space="preserve"> : </w:t>
      </w:r>
      <w:r w:rsidR="009E3B11" w:rsidRPr="00C45B7C">
        <w:rPr>
          <w:i/>
        </w:rPr>
        <w:t>New</w:t>
      </w:r>
    </w:p>
    <w:tbl>
      <w:tblPr>
        <w:tblStyle w:val="LightGrid-Accent1"/>
        <w:tblW w:w="9499" w:type="dxa"/>
        <w:tblInd w:w="-459" w:type="dxa"/>
        <w:tblLayout w:type="fixed"/>
        <w:tblLook w:val="04A0" w:firstRow="1" w:lastRow="0" w:firstColumn="1" w:lastColumn="0" w:noHBand="0" w:noVBand="1"/>
      </w:tblPr>
      <w:tblGrid>
        <w:gridCol w:w="2411"/>
        <w:gridCol w:w="481"/>
        <w:gridCol w:w="661"/>
        <w:gridCol w:w="660"/>
        <w:gridCol w:w="661"/>
        <w:gridCol w:w="661"/>
        <w:gridCol w:w="660"/>
        <w:gridCol w:w="661"/>
        <w:gridCol w:w="661"/>
        <w:gridCol w:w="660"/>
        <w:gridCol w:w="661"/>
        <w:gridCol w:w="661"/>
      </w:tblGrid>
      <w:tr w:rsidR="00E06D8F" w:rsidRPr="0022511E" w14:paraId="2AA84D31" w14:textId="77777777" w:rsidTr="00581E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1" w:type="dxa"/>
          </w:tcPr>
          <w:p w14:paraId="770018F5" w14:textId="4C9731EF" w:rsidR="00E06D8F" w:rsidRPr="0022511E" w:rsidRDefault="00E06D8F" w:rsidP="0022511E">
            <w:pPr>
              <w:pStyle w:val="NoSpacing"/>
              <w:rPr>
                <w:rFonts w:ascii="Avenir Light" w:hAnsi="Avenir Light"/>
                <w:sz w:val="22"/>
                <w:szCs w:val="22"/>
              </w:rPr>
            </w:pPr>
            <w:r w:rsidRPr="0022511E">
              <w:rPr>
                <w:rFonts w:ascii="Avenir Light" w:hAnsi="Avenir Light"/>
                <w:sz w:val="22"/>
                <w:szCs w:val="22"/>
              </w:rPr>
              <w:t>Indice</w:t>
            </w:r>
            <w:r w:rsidR="00BC1A4B" w:rsidRPr="0022511E">
              <w:rPr>
                <w:rFonts w:ascii="Avenir Light" w:hAnsi="Avenir Light"/>
                <w:sz w:val="22"/>
                <w:szCs w:val="22"/>
              </w:rPr>
              <w:t xml:space="preserve"> </w:t>
            </w:r>
            <w:r w:rsidR="00D3740D">
              <w:rPr>
                <w:rFonts w:ascii="Avenir Light" w:hAnsi="Avenir Light"/>
                <w:sz w:val="22"/>
                <w:szCs w:val="22"/>
              </w:rPr>
              <w:t>j</w:t>
            </w:r>
          </w:p>
        </w:tc>
        <w:tc>
          <w:tcPr>
            <w:tcW w:w="481" w:type="dxa"/>
          </w:tcPr>
          <w:p w14:paraId="59CA7127" w14:textId="77777777" w:rsidR="00E06D8F" w:rsidRPr="0022511E" w:rsidRDefault="00E06D8F" w:rsidP="0022511E">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22511E">
              <w:rPr>
                <w:rFonts w:ascii="Avenir Light" w:hAnsi="Avenir Light"/>
                <w:sz w:val="22"/>
                <w:szCs w:val="22"/>
              </w:rPr>
              <w:t>1</w:t>
            </w:r>
          </w:p>
        </w:tc>
        <w:tc>
          <w:tcPr>
            <w:tcW w:w="661" w:type="dxa"/>
          </w:tcPr>
          <w:p w14:paraId="4663D2A3" w14:textId="77777777" w:rsidR="00E06D8F" w:rsidRPr="0022511E" w:rsidRDefault="00E06D8F" w:rsidP="0022511E">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22511E">
              <w:rPr>
                <w:rFonts w:ascii="Avenir Light" w:hAnsi="Avenir Light"/>
                <w:sz w:val="22"/>
                <w:szCs w:val="22"/>
              </w:rPr>
              <w:t>2</w:t>
            </w:r>
          </w:p>
        </w:tc>
        <w:tc>
          <w:tcPr>
            <w:tcW w:w="660" w:type="dxa"/>
          </w:tcPr>
          <w:p w14:paraId="7E949F83" w14:textId="77777777" w:rsidR="00E06D8F" w:rsidRPr="0022511E" w:rsidRDefault="00E06D8F" w:rsidP="0022511E">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22511E">
              <w:rPr>
                <w:rFonts w:ascii="Avenir Light" w:hAnsi="Avenir Light"/>
                <w:sz w:val="22"/>
                <w:szCs w:val="22"/>
              </w:rPr>
              <w:t>3</w:t>
            </w:r>
          </w:p>
        </w:tc>
        <w:tc>
          <w:tcPr>
            <w:tcW w:w="661" w:type="dxa"/>
          </w:tcPr>
          <w:p w14:paraId="26B85ECD" w14:textId="77777777" w:rsidR="00E06D8F" w:rsidRPr="0022511E" w:rsidRDefault="00E06D8F" w:rsidP="0022511E">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22511E">
              <w:rPr>
                <w:rFonts w:ascii="Avenir Light" w:hAnsi="Avenir Light"/>
                <w:sz w:val="22"/>
                <w:szCs w:val="22"/>
              </w:rPr>
              <w:t>4</w:t>
            </w:r>
          </w:p>
        </w:tc>
        <w:tc>
          <w:tcPr>
            <w:tcW w:w="661" w:type="dxa"/>
          </w:tcPr>
          <w:p w14:paraId="0A199BD8" w14:textId="77777777" w:rsidR="00E06D8F" w:rsidRPr="0022511E" w:rsidRDefault="00E06D8F" w:rsidP="0022511E">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22511E">
              <w:rPr>
                <w:rFonts w:ascii="Avenir Light" w:hAnsi="Avenir Light"/>
                <w:sz w:val="22"/>
                <w:szCs w:val="22"/>
              </w:rPr>
              <w:t>5</w:t>
            </w:r>
          </w:p>
        </w:tc>
        <w:tc>
          <w:tcPr>
            <w:tcW w:w="660" w:type="dxa"/>
          </w:tcPr>
          <w:p w14:paraId="137C57E2" w14:textId="77777777" w:rsidR="00E06D8F" w:rsidRPr="0022511E" w:rsidRDefault="00E06D8F" w:rsidP="0022511E">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22511E">
              <w:rPr>
                <w:rFonts w:ascii="Avenir Light" w:hAnsi="Avenir Light"/>
                <w:sz w:val="22"/>
                <w:szCs w:val="22"/>
              </w:rPr>
              <w:t>6</w:t>
            </w:r>
          </w:p>
        </w:tc>
        <w:tc>
          <w:tcPr>
            <w:tcW w:w="661" w:type="dxa"/>
          </w:tcPr>
          <w:p w14:paraId="2444253D" w14:textId="77777777" w:rsidR="00E06D8F" w:rsidRPr="0022511E" w:rsidRDefault="00E06D8F" w:rsidP="0022511E">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22511E">
              <w:rPr>
                <w:rFonts w:ascii="Avenir Light" w:hAnsi="Avenir Light"/>
                <w:sz w:val="22"/>
                <w:szCs w:val="22"/>
              </w:rPr>
              <w:t>7</w:t>
            </w:r>
          </w:p>
        </w:tc>
        <w:tc>
          <w:tcPr>
            <w:tcW w:w="661" w:type="dxa"/>
          </w:tcPr>
          <w:p w14:paraId="6555481C" w14:textId="77777777" w:rsidR="00E06D8F" w:rsidRPr="0022511E" w:rsidRDefault="00E06D8F" w:rsidP="0022511E">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22511E">
              <w:rPr>
                <w:rFonts w:ascii="Avenir Light" w:hAnsi="Avenir Light"/>
                <w:sz w:val="22"/>
                <w:szCs w:val="22"/>
              </w:rPr>
              <w:t>8</w:t>
            </w:r>
          </w:p>
        </w:tc>
        <w:tc>
          <w:tcPr>
            <w:tcW w:w="660" w:type="dxa"/>
          </w:tcPr>
          <w:p w14:paraId="13BC47CC" w14:textId="77777777" w:rsidR="00E06D8F" w:rsidRPr="0022511E" w:rsidRDefault="00E06D8F" w:rsidP="0022511E">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22511E">
              <w:rPr>
                <w:rFonts w:ascii="Avenir Light" w:hAnsi="Avenir Light"/>
                <w:sz w:val="22"/>
                <w:szCs w:val="22"/>
              </w:rPr>
              <w:t>9</w:t>
            </w:r>
          </w:p>
        </w:tc>
        <w:tc>
          <w:tcPr>
            <w:tcW w:w="661" w:type="dxa"/>
          </w:tcPr>
          <w:p w14:paraId="391B069F" w14:textId="77777777" w:rsidR="00E06D8F" w:rsidRPr="0022511E" w:rsidRDefault="00E06D8F" w:rsidP="0022511E">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22511E">
              <w:rPr>
                <w:rFonts w:ascii="Avenir Light" w:hAnsi="Avenir Light"/>
                <w:sz w:val="22"/>
                <w:szCs w:val="22"/>
              </w:rPr>
              <w:t>10</w:t>
            </w:r>
          </w:p>
        </w:tc>
        <w:tc>
          <w:tcPr>
            <w:tcW w:w="661" w:type="dxa"/>
          </w:tcPr>
          <w:p w14:paraId="5CD9CD5D" w14:textId="77777777" w:rsidR="00E06D8F" w:rsidRPr="0022511E" w:rsidRDefault="00E06D8F" w:rsidP="0022511E">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22511E">
              <w:rPr>
                <w:rFonts w:ascii="Avenir Light" w:hAnsi="Avenir Light"/>
                <w:sz w:val="22"/>
                <w:szCs w:val="22"/>
              </w:rPr>
              <w:t>11</w:t>
            </w:r>
          </w:p>
        </w:tc>
      </w:tr>
      <w:tr w:rsidR="00E06D8F" w:rsidRPr="0022511E" w14:paraId="19F2CF07" w14:textId="77777777" w:rsidTr="00581E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1" w:type="dxa"/>
          </w:tcPr>
          <w:p w14:paraId="02F851B7" w14:textId="77777777" w:rsidR="00E06D8F" w:rsidRDefault="00E06D8F" w:rsidP="0022511E">
            <w:pPr>
              <w:pStyle w:val="NoSpacing"/>
              <w:rPr>
                <w:rFonts w:ascii="Avenir Light" w:hAnsi="Avenir Light"/>
                <w:sz w:val="22"/>
                <w:szCs w:val="22"/>
                <w:vertAlign w:val="subscript"/>
              </w:rPr>
            </w:pPr>
            <w:proofErr w:type="spellStart"/>
            <w:r w:rsidRPr="0022511E">
              <w:rPr>
                <w:rFonts w:ascii="Avenir Light" w:hAnsi="Avenir Light"/>
                <w:sz w:val="22"/>
                <w:szCs w:val="22"/>
              </w:rPr>
              <w:t>CoutManu</w:t>
            </w:r>
            <w:r w:rsidR="00BC1A4B" w:rsidRPr="0022511E">
              <w:rPr>
                <w:rFonts w:ascii="Avenir Light" w:hAnsi="Avenir Light"/>
                <w:sz w:val="22"/>
                <w:szCs w:val="22"/>
                <w:vertAlign w:val="subscript"/>
              </w:rPr>
              <w:t>j</w:t>
            </w:r>
            <w:proofErr w:type="spellEnd"/>
          </w:p>
          <w:p w14:paraId="15A61391" w14:textId="2A2EE4B0" w:rsidR="0022511E" w:rsidRPr="0022511E" w:rsidRDefault="0022511E" w:rsidP="0022511E">
            <w:pPr>
              <w:pStyle w:val="NoSpacing"/>
              <w:rPr>
                <w:rFonts w:ascii="Avenir Light" w:hAnsi="Avenir Light"/>
                <w:sz w:val="22"/>
                <w:szCs w:val="22"/>
              </w:rPr>
            </w:pPr>
            <w:r w:rsidRPr="003C6C5A">
              <w:rPr>
                <w:rFonts w:ascii="Avenir Light" w:hAnsi="Avenir Light"/>
                <w:b w:val="0"/>
                <w:sz w:val="22"/>
                <w:szCs w:val="22"/>
              </w:rPr>
              <w:t>[</w:t>
            </w:r>
            <w:r w:rsidR="00532FAA">
              <w:rPr>
                <w:rFonts w:ascii="Avenir Light" w:hAnsi="Avenir Light"/>
                <w:b w:val="0"/>
                <w:sz w:val="22"/>
                <w:szCs w:val="22"/>
              </w:rPr>
              <w:t>euros</w:t>
            </w:r>
            <w:r>
              <w:rPr>
                <w:rFonts w:ascii="Avenir Light" w:hAnsi="Avenir Light"/>
                <w:b w:val="0"/>
                <w:sz w:val="22"/>
                <w:szCs w:val="22"/>
              </w:rPr>
              <w:t>/palette</w:t>
            </w:r>
            <w:r w:rsidRPr="003C6C5A">
              <w:rPr>
                <w:rFonts w:ascii="Avenir Light" w:hAnsi="Avenir Light"/>
                <w:b w:val="0"/>
                <w:sz w:val="22"/>
                <w:szCs w:val="22"/>
              </w:rPr>
              <w:t>]</w:t>
            </w:r>
          </w:p>
        </w:tc>
        <w:tc>
          <w:tcPr>
            <w:tcW w:w="481" w:type="dxa"/>
          </w:tcPr>
          <w:p w14:paraId="1F494F16" w14:textId="77777777" w:rsidR="00E06D8F" w:rsidRPr="0022511E" w:rsidRDefault="00E06D8F" w:rsidP="0022511E">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22511E">
              <w:rPr>
                <w:rFonts w:ascii="Avenir Light" w:hAnsi="Avenir Light"/>
                <w:sz w:val="22"/>
                <w:szCs w:val="22"/>
              </w:rPr>
              <w:t>3</w:t>
            </w:r>
          </w:p>
        </w:tc>
        <w:tc>
          <w:tcPr>
            <w:tcW w:w="661" w:type="dxa"/>
          </w:tcPr>
          <w:p w14:paraId="5A6BB550" w14:textId="77777777" w:rsidR="00E06D8F" w:rsidRPr="0022511E" w:rsidRDefault="00E06D8F" w:rsidP="0022511E">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22511E">
              <w:rPr>
                <w:rFonts w:ascii="Avenir Light" w:hAnsi="Avenir Light"/>
                <w:sz w:val="22"/>
                <w:szCs w:val="22"/>
              </w:rPr>
              <w:t>5</w:t>
            </w:r>
          </w:p>
        </w:tc>
        <w:tc>
          <w:tcPr>
            <w:tcW w:w="660" w:type="dxa"/>
          </w:tcPr>
          <w:p w14:paraId="7117B259" w14:textId="77777777" w:rsidR="00E06D8F" w:rsidRPr="0022511E" w:rsidRDefault="00E06D8F" w:rsidP="0022511E">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22511E">
              <w:rPr>
                <w:rFonts w:ascii="Avenir Light" w:hAnsi="Avenir Light"/>
                <w:sz w:val="22"/>
                <w:szCs w:val="22"/>
              </w:rPr>
              <w:t>5</w:t>
            </w:r>
          </w:p>
        </w:tc>
        <w:tc>
          <w:tcPr>
            <w:tcW w:w="661" w:type="dxa"/>
          </w:tcPr>
          <w:p w14:paraId="3521FCF0" w14:textId="77777777" w:rsidR="00E06D8F" w:rsidRPr="0022511E" w:rsidRDefault="00E06D8F" w:rsidP="0022511E">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22511E">
              <w:rPr>
                <w:rFonts w:ascii="Avenir Light" w:hAnsi="Avenir Light"/>
                <w:sz w:val="22"/>
                <w:szCs w:val="22"/>
              </w:rPr>
              <w:t>5</w:t>
            </w:r>
          </w:p>
        </w:tc>
        <w:tc>
          <w:tcPr>
            <w:tcW w:w="661" w:type="dxa"/>
          </w:tcPr>
          <w:p w14:paraId="73F15FB9" w14:textId="77777777" w:rsidR="00E06D8F" w:rsidRPr="0022511E" w:rsidRDefault="00E06D8F" w:rsidP="0022511E">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22511E">
              <w:rPr>
                <w:rFonts w:ascii="Avenir Light" w:hAnsi="Avenir Light"/>
                <w:sz w:val="22"/>
                <w:szCs w:val="22"/>
              </w:rPr>
              <w:t>4,5</w:t>
            </w:r>
          </w:p>
        </w:tc>
        <w:tc>
          <w:tcPr>
            <w:tcW w:w="660" w:type="dxa"/>
          </w:tcPr>
          <w:p w14:paraId="0DF22290" w14:textId="77777777" w:rsidR="00E06D8F" w:rsidRPr="0022511E" w:rsidRDefault="00E06D8F" w:rsidP="0022511E">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22511E">
              <w:rPr>
                <w:rFonts w:ascii="Avenir Light" w:hAnsi="Avenir Light"/>
                <w:sz w:val="22"/>
                <w:szCs w:val="22"/>
              </w:rPr>
              <w:t>4,6</w:t>
            </w:r>
          </w:p>
        </w:tc>
        <w:tc>
          <w:tcPr>
            <w:tcW w:w="661" w:type="dxa"/>
          </w:tcPr>
          <w:p w14:paraId="1D24A696" w14:textId="77777777" w:rsidR="00E06D8F" w:rsidRPr="0022511E" w:rsidRDefault="00E06D8F" w:rsidP="0022511E">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22511E">
              <w:rPr>
                <w:rFonts w:ascii="Avenir Light" w:hAnsi="Avenir Light"/>
                <w:sz w:val="22"/>
                <w:szCs w:val="22"/>
              </w:rPr>
              <w:t>4,6</w:t>
            </w:r>
          </w:p>
        </w:tc>
        <w:tc>
          <w:tcPr>
            <w:tcW w:w="661" w:type="dxa"/>
          </w:tcPr>
          <w:p w14:paraId="22178BC8" w14:textId="77777777" w:rsidR="00E06D8F" w:rsidRPr="0022511E" w:rsidRDefault="00E06D8F" w:rsidP="0022511E">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22511E">
              <w:rPr>
                <w:rFonts w:ascii="Avenir Light" w:hAnsi="Avenir Light"/>
                <w:sz w:val="22"/>
                <w:szCs w:val="22"/>
              </w:rPr>
              <w:t>4</w:t>
            </w:r>
          </w:p>
        </w:tc>
        <w:tc>
          <w:tcPr>
            <w:tcW w:w="660" w:type="dxa"/>
          </w:tcPr>
          <w:p w14:paraId="7C5A2F79" w14:textId="77777777" w:rsidR="00E06D8F" w:rsidRPr="0022511E" w:rsidRDefault="00E06D8F" w:rsidP="0022511E">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22511E">
              <w:rPr>
                <w:rFonts w:ascii="Avenir Light" w:hAnsi="Avenir Light"/>
                <w:sz w:val="22"/>
                <w:szCs w:val="22"/>
              </w:rPr>
              <w:t>4</w:t>
            </w:r>
          </w:p>
        </w:tc>
        <w:tc>
          <w:tcPr>
            <w:tcW w:w="661" w:type="dxa"/>
          </w:tcPr>
          <w:p w14:paraId="2ADC4186" w14:textId="77777777" w:rsidR="00E06D8F" w:rsidRPr="0022511E" w:rsidRDefault="00E06D8F" w:rsidP="0022511E">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22511E">
              <w:rPr>
                <w:rFonts w:ascii="Avenir Light" w:hAnsi="Avenir Light"/>
                <w:sz w:val="22"/>
                <w:szCs w:val="22"/>
              </w:rPr>
              <w:t>4,2</w:t>
            </w:r>
          </w:p>
        </w:tc>
        <w:tc>
          <w:tcPr>
            <w:tcW w:w="661" w:type="dxa"/>
          </w:tcPr>
          <w:p w14:paraId="5ECA823A" w14:textId="77777777" w:rsidR="00E06D8F" w:rsidRPr="0022511E" w:rsidRDefault="00E06D8F" w:rsidP="0022511E">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22511E">
              <w:rPr>
                <w:rFonts w:ascii="Avenir Light" w:hAnsi="Avenir Light"/>
                <w:sz w:val="22"/>
                <w:szCs w:val="22"/>
              </w:rPr>
              <w:t>2</w:t>
            </w:r>
          </w:p>
        </w:tc>
      </w:tr>
      <w:tr w:rsidR="00E06D8F" w:rsidRPr="0022511E" w14:paraId="5E33E078" w14:textId="77777777" w:rsidTr="00581E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1" w:type="dxa"/>
          </w:tcPr>
          <w:p w14:paraId="05A1DEFE" w14:textId="77777777" w:rsidR="00E06D8F" w:rsidRDefault="00E06D8F" w:rsidP="0022511E">
            <w:pPr>
              <w:pStyle w:val="NoSpacing"/>
              <w:rPr>
                <w:rFonts w:ascii="Avenir Light" w:hAnsi="Avenir Light"/>
                <w:sz w:val="22"/>
                <w:szCs w:val="22"/>
                <w:vertAlign w:val="subscript"/>
              </w:rPr>
            </w:pPr>
            <w:proofErr w:type="spellStart"/>
            <w:r w:rsidRPr="0022511E">
              <w:rPr>
                <w:rFonts w:ascii="Avenir Light" w:hAnsi="Avenir Light"/>
                <w:sz w:val="22"/>
                <w:szCs w:val="22"/>
              </w:rPr>
              <w:t>CoutStockage</w:t>
            </w:r>
            <w:r w:rsidR="00BC1A4B" w:rsidRPr="0022511E">
              <w:rPr>
                <w:rFonts w:ascii="Avenir Light" w:hAnsi="Avenir Light"/>
                <w:sz w:val="22"/>
                <w:szCs w:val="22"/>
                <w:vertAlign w:val="subscript"/>
              </w:rPr>
              <w:t>j</w:t>
            </w:r>
            <w:proofErr w:type="spellEnd"/>
          </w:p>
          <w:p w14:paraId="12FCFEDC" w14:textId="22421145" w:rsidR="0022511E" w:rsidRPr="0022511E" w:rsidRDefault="0022511E" w:rsidP="0022511E">
            <w:pPr>
              <w:pStyle w:val="NoSpacing"/>
              <w:rPr>
                <w:rFonts w:ascii="Avenir Light" w:hAnsi="Avenir Light"/>
                <w:sz w:val="22"/>
                <w:szCs w:val="22"/>
              </w:rPr>
            </w:pPr>
            <w:r w:rsidRPr="003C6C5A">
              <w:rPr>
                <w:rFonts w:ascii="Avenir Light" w:hAnsi="Avenir Light"/>
                <w:b w:val="0"/>
                <w:sz w:val="22"/>
                <w:szCs w:val="22"/>
              </w:rPr>
              <w:t>[</w:t>
            </w:r>
            <w:r w:rsidR="00532FAA">
              <w:rPr>
                <w:rFonts w:ascii="Avenir Light" w:hAnsi="Avenir Light"/>
                <w:b w:val="0"/>
                <w:sz w:val="22"/>
                <w:szCs w:val="22"/>
              </w:rPr>
              <w:t>euros</w:t>
            </w:r>
            <w:proofErr w:type="gramStart"/>
            <w:r>
              <w:rPr>
                <w:rFonts w:ascii="Avenir Light" w:hAnsi="Avenir Light"/>
                <w:b w:val="0"/>
                <w:sz w:val="22"/>
                <w:szCs w:val="22"/>
              </w:rPr>
              <w:t>/(</w:t>
            </w:r>
            <w:proofErr w:type="gramEnd"/>
            <w:r>
              <w:rPr>
                <w:rFonts w:ascii="Avenir Light" w:hAnsi="Avenir Light"/>
                <w:b w:val="0"/>
                <w:sz w:val="22"/>
                <w:szCs w:val="22"/>
              </w:rPr>
              <w:t>palette</w:t>
            </w:r>
            <w:r w:rsidRPr="003C6C5A">
              <w:rPr>
                <w:rFonts w:ascii="Avenir Light" w:hAnsi="Avenir Light"/>
                <w:b w:val="0"/>
                <w:sz w:val="22"/>
                <w:szCs w:val="22"/>
              </w:rPr>
              <w:t>*mois)]</w:t>
            </w:r>
          </w:p>
        </w:tc>
        <w:tc>
          <w:tcPr>
            <w:tcW w:w="481" w:type="dxa"/>
          </w:tcPr>
          <w:p w14:paraId="0ECA040F" w14:textId="77777777" w:rsidR="00E06D8F" w:rsidRPr="0022511E" w:rsidRDefault="00E06D8F" w:rsidP="0022511E">
            <w:pPr>
              <w:pStyle w:val="NoSpacing"/>
              <w:cnfStyle w:val="000000010000" w:firstRow="0" w:lastRow="0" w:firstColumn="0" w:lastColumn="0" w:oddVBand="0" w:evenVBand="0" w:oddHBand="0" w:evenHBand="1" w:firstRowFirstColumn="0" w:firstRowLastColumn="0" w:lastRowFirstColumn="0" w:lastRowLastColumn="0"/>
              <w:rPr>
                <w:rFonts w:ascii="Avenir Light" w:hAnsi="Avenir Light"/>
                <w:sz w:val="22"/>
                <w:szCs w:val="22"/>
              </w:rPr>
            </w:pPr>
            <w:r w:rsidRPr="0022511E">
              <w:rPr>
                <w:rFonts w:ascii="Avenir Light" w:hAnsi="Avenir Light"/>
                <w:sz w:val="22"/>
                <w:szCs w:val="22"/>
              </w:rPr>
              <w:t>6</w:t>
            </w:r>
          </w:p>
        </w:tc>
        <w:tc>
          <w:tcPr>
            <w:tcW w:w="661" w:type="dxa"/>
          </w:tcPr>
          <w:p w14:paraId="770A6785" w14:textId="77777777" w:rsidR="00E06D8F" w:rsidRPr="0022511E" w:rsidRDefault="00E06D8F" w:rsidP="0022511E">
            <w:pPr>
              <w:pStyle w:val="NoSpacing"/>
              <w:cnfStyle w:val="000000010000" w:firstRow="0" w:lastRow="0" w:firstColumn="0" w:lastColumn="0" w:oddVBand="0" w:evenVBand="0" w:oddHBand="0" w:evenHBand="1" w:firstRowFirstColumn="0" w:firstRowLastColumn="0" w:lastRowFirstColumn="0" w:lastRowLastColumn="0"/>
              <w:rPr>
                <w:rFonts w:ascii="Avenir Light" w:hAnsi="Avenir Light"/>
                <w:sz w:val="22"/>
                <w:szCs w:val="22"/>
              </w:rPr>
            </w:pPr>
            <w:r w:rsidRPr="0022511E">
              <w:rPr>
                <w:rFonts w:ascii="Avenir Light" w:hAnsi="Avenir Light"/>
                <w:sz w:val="22"/>
                <w:szCs w:val="22"/>
              </w:rPr>
              <w:t>8,5</w:t>
            </w:r>
          </w:p>
        </w:tc>
        <w:tc>
          <w:tcPr>
            <w:tcW w:w="660" w:type="dxa"/>
          </w:tcPr>
          <w:p w14:paraId="653262BC" w14:textId="77777777" w:rsidR="00E06D8F" w:rsidRPr="0022511E" w:rsidRDefault="00E06D8F" w:rsidP="0022511E">
            <w:pPr>
              <w:pStyle w:val="NoSpacing"/>
              <w:cnfStyle w:val="000000010000" w:firstRow="0" w:lastRow="0" w:firstColumn="0" w:lastColumn="0" w:oddVBand="0" w:evenVBand="0" w:oddHBand="0" w:evenHBand="1" w:firstRowFirstColumn="0" w:firstRowLastColumn="0" w:lastRowFirstColumn="0" w:lastRowLastColumn="0"/>
              <w:rPr>
                <w:rFonts w:ascii="Avenir Light" w:hAnsi="Avenir Light"/>
                <w:sz w:val="22"/>
                <w:szCs w:val="22"/>
              </w:rPr>
            </w:pPr>
            <w:r w:rsidRPr="0022511E">
              <w:rPr>
                <w:rFonts w:ascii="Avenir Light" w:hAnsi="Avenir Light"/>
                <w:sz w:val="22"/>
                <w:szCs w:val="22"/>
              </w:rPr>
              <w:t>4,9</w:t>
            </w:r>
          </w:p>
        </w:tc>
        <w:tc>
          <w:tcPr>
            <w:tcW w:w="661" w:type="dxa"/>
          </w:tcPr>
          <w:p w14:paraId="5902A53B" w14:textId="77777777" w:rsidR="00E06D8F" w:rsidRPr="0022511E" w:rsidRDefault="00E06D8F" w:rsidP="0022511E">
            <w:pPr>
              <w:pStyle w:val="NoSpacing"/>
              <w:cnfStyle w:val="000000010000" w:firstRow="0" w:lastRow="0" w:firstColumn="0" w:lastColumn="0" w:oddVBand="0" w:evenVBand="0" w:oddHBand="0" w:evenHBand="1" w:firstRowFirstColumn="0" w:firstRowLastColumn="0" w:lastRowFirstColumn="0" w:lastRowLastColumn="0"/>
              <w:rPr>
                <w:rFonts w:ascii="Avenir Light" w:hAnsi="Avenir Light"/>
                <w:sz w:val="22"/>
                <w:szCs w:val="22"/>
              </w:rPr>
            </w:pPr>
            <w:r w:rsidRPr="0022511E">
              <w:rPr>
                <w:rFonts w:ascii="Avenir Light" w:hAnsi="Avenir Light"/>
                <w:sz w:val="22"/>
                <w:szCs w:val="22"/>
              </w:rPr>
              <w:t>2,9</w:t>
            </w:r>
          </w:p>
        </w:tc>
        <w:tc>
          <w:tcPr>
            <w:tcW w:w="661" w:type="dxa"/>
          </w:tcPr>
          <w:p w14:paraId="5589A797" w14:textId="77777777" w:rsidR="00E06D8F" w:rsidRPr="0022511E" w:rsidRDefault="00E06D8F" w:rsidP="0022511E">
            <w:pPr>
              <w:pStyle w:val="NoSpacing"/>
              <w:cnfStyle w:val="000000010000" w:firstRow="0" w:lastRow="0" w:firstColumn="0" w:lastColumn="0" w:oddVBand="0" w:evenVBand="0" w:oddHBand="0" w:evenHBand="1" w:firstRowFirstColumn="0" w:firstRowLastColumn="0" w:lastRowFirstColumn="0" w:lastRowLastColumn="0"/>
              <w:rPr>
                <w:rFonts w:ascii="Avenir Light" w:hAnsi="Avenir Light"/>
                <w:sz w:val="22"/>
                <w:szCs w:val="22"/>
              </w:rPr>
            </w:pPr>
            <w:r w:rsidRPr="0022511E">
              <w:rPr>
                <w:rFonts w:ascii="Avenir Light" w:hAnsi="Avenir Light"/>
                <w:sz w:val="22"/>
                <w:szCs w:val="22"/>
              </w:rPr>
              <w:t>3,75</w:t>
            </w:r>
          </w:p>
        </w:tc>
        <w:tc>
          <w:tcPr>
            <w:tcW w:w="660" w:type="dxa"/>
          </w:tcPr>
          <w:p w14:paraId="1CEF3FEC" w14:textId="77777777" w:rsidR="00E06D8F" w:rsidRPr="0022511E" w:rsidRDefault="00E06D8F" w:rsidP="0022511E">
            <w:pPr>
              <w:pStyle w:val="NoSpacing"/>
              <w:cnfStyle w:val="000000010000" w:firstRow="0" w:lastRow="0" w:firstColumn="0" w:lastColumn="0" w:oddVBand="0" w:evenVBand="0" w:oddHBand="0" w:evenHBand="1" w:firstRowFirstColumn="0" w:firstRowLastColumn="0" w:lastRowFirstColumn="0" w:lastRowLastColumn="0"/>
              <w:rPr>
                <w:rFonts w:ascii="Avenir Light" w:hAnsi="Avenir Light"/>
                <w:sz w:val="22"/>
                <w:szCs w:val="22"/>
              </w:rPr>
            </w:pPr>
            <w:r w:rsidRPr="0022511E">
              <w:rPr>
                <w:rFonts w:ascii="Avenir Light" w:hAnsi="Avenir Light"/>
                <w:sz w:val="22"/>
                <w:szCs w:val="22"/>
              </w:rPr>
              <w:t>5</w:t>
            </w:r>
          </w:p>
        </w:tc>
        <w:tc>
          <w:tcPr>
            <w:tcW w:w="661" w:type="dxa"/>
          </w:tcPr>
          <w:p w14:paraId="21740213" w14:textId="77777777" w:rsidR="00E06D8F" w:rsidRPr="0022511E" w:rsidRDefault="00E06D8F" w:rsidP="0022511E">
            <w:pPr>
              <w:pStyle w:val="NoSpacing"/>
              <w:cnfStyle w:val="000000010000" w:firstRow="0" w:lastRow="0" w:firstColumn="0" w:lastColumn="0" w:oddVBand="0" w:evenVBand="0" w:oddHBand="0" w:evenHBand="1" w:firstRowFirstColumn="0" w:firstRowLastColumn="0" w:lastRowFirstColumn="0" w:lastRowLastColumn="0"/>
              <w:rPr>
                <w:rFonts w:ascii="Avenir Light" w:hAnsi="Avenir Light"/>
                <w:sz w:val="22"/>
                <w:szCs w:val="22"/>
              </w:rPr>
            </w:pPr>
            <w:r w:rsidRPr="0022511E">
              <w:rPr>
                <w:rFonts w:ascii="Avenir Light" w:hAnsi="Avenir Light"/>
                <w:sz w:val="22"/>
                <w:szCs w:val="22"/>
              </w:rPr>
              <w:t>4</w:t>
            </w:r>
          </w:p>
        </w:tc>
        <w:tc>
          <w:tcPr>
            <w:tcW w:w="661" w:type="dxa"/>
          </w:tcPr>
          <w:p w14:paraId="7A80555C" w14:textId="77777777" w:rsidR="00E06D8F" w:rsidRPr="0022511E" w:rsidRDefault="00E06D8F" w:rsidP="0022511E">
            <w:pPr>
              <w:pStyle w:val="NoSpacing"/>
              <w:cnfStyle w:val="000000010000" w:firstRow="0" w:lastRow="0" w:firstColumn="0" w:lastColumn="0" w:oddVBand="0" w:evenVBand="0" w:oddHBand="0" w:evenHBand="1" w:firstRowFirstColumn="0" w:firstRowLastColumn="0" w:lastRowFirstColumn="0" w:lastRowLastColumn="0"/>
              <w:rPr>
                <w:rFonts w:ascii="Avenir Light" w:hAnsi="Avenir Light"/>
                <w:sz w:val="22"/>
                <w:szCs w:val="22"/>
              </w:rPr>
            </w:pPr>
            <w:r w:rsidRPr="0022511E">
              <w:rPr>
                <w:rFonts w:ascii="Avenir Light" w:hAnsi="Avenir Light"/>
                <w:sz w:val="22"/>
                <w:szCs w:val="22"/>
              </w:rPr>
              <w:t>7</w:t>
            </w:r>
          </w:p>
        </w:tc>
        <w:tc>
          <w:tcPr>
            <w:tcW w:w="660" w:type="dxa"/>
          </w:tcPr>
          <w:p w14:paraId="2857AF0C" w14:textId="77777777" w:rsidR="00E06D8F" w:rsidRPr="0022511E" w:rsidRDefault="00E06D8F" w:rsidP="0022511E">
            <w:pPr>
              <w:pStyle w:val="NoSpacing"/>
              <w:cnfStyle w:val="000000010000" w:firstRow="0" w:lastRow="0" w:firstColumn="0" w:lastColumn="0" w:oddVBand="0" w:evenVBand="0" w:oddHBand="0" w:evenHBand="1" w:firstRowFirstColumn="0" w:firstRowLastColumn="0" w:lastRowFirstColumn="0" w:lastRowLastColumn="0"/>
              <w:rPr>
                <w:rFonts w:ascii="Avenir Light" w:hAnsi="Avenir Light"/>
                <w:sz w:val="22"/>
                <w:szCs w:val="22"/>
              </w:rPr>
            </w:pPr>
            <w:r w:rsidRPr="0022511E">
              <w:rPr>
                <w:rFonts w:ascii="Avenir Light" w:hAnsi="Avenir Light"/>
                <w:sz w:val="22"/>
                <w:szCs w:val="22"/>
              </w:rPr>
              <w:t>7</w:t>
            </w:r>
          </w:p>
        </w:tc>
        <w:tc>
          <w:tcPr>
            <w:tcW w:w="661" w:type="dxa"/>
          </w:tcPr>
          <w:p w14:paraId="46E32651" w14:textId="77777777" w:rsidR="00E06D8F" w:rsidRPr="0022511E" w:rsidRDefault="00E06D8F" w:rsidP="0022511E">
            <w:pPr>
              <w:pStyle w:val="NoSpacing"/>
              <w:cnfStyle w:val="000000010000" w:firstRow="0" w:lastRow="0" w:firstColumn="0" w:lastColumn="0" w:oddVBand="0" w:evenVBand="0" w:oddHBand="0" w:evenHBand="1" w:firstRowFirstColumn="0" w:firstRowLastColumn="0" w:lastRowFirstColumn="0" w:lastRowLastColumn="0"/>
              <w:rPr>
                <w:rFonts w:ascii="Avenir Light" w:hAnsi="Avenir Light"/>
                <w:sz w:val="22"/>
                <w:szCs w:val="22"/>
              </w:rPr>
            </w:pPr>
            <w:r w:rsidRPr="0022511E">
              <w:rPr>
                <w:rFonts w:ascii="Avenir Light" w:hAnsi="Avenir Light"/>
                <w:sz w:val="22"/>
                <w:szCs w:val="22"/>
              </w:rPr>
              <w:t>4</w:t>
            </w:r>
          </w:p>
        </w:tc>
        <w:tc>
          <w:tcPr>
            <w:tcW w:w="661" w:type="dxa"/>
          </w:tcPr>
          <w:p w14:paraId="1341CBCB" w14:textId="77777777" w:rsidR="00E06D8F" w:rsidRPr="0022511E" w:rsidRDefault="00E06D8F" w:rsidP="0022511E">
            <w:pPr>
              <w:pStyle w:val="NoSpacing"/>
              <w:cnfStyle w:val="000000010000" w:firstRow="0" w:lastRow="0" w:firstColumn="0" w:lastColumn="0" w:oddVBand="0" w:evenVBand="0" w:oddHBand="0" w:evenHBand="1" w:firstRowFirstColumn="0" w:firstRowLastColumn="0" w:lastRowFirstColumn="0" w:lastRowLastColumn="0"/>
              <w:rPr>
                <w:rFonts w:ascii="Avenir Light" w:hAnsi="Avenir Light"/>
                <w:sz w:val="22"/>
                <w:szCs w:val="22"/>
              </w:rPr>
            </w:pPr>
            <w:r w:rsidRPr="0022511E">
              <w:rPr>
                <w:rFonts w:ascii="Avenir Light" w:hAnsi="Avenir Light"/>
                <w:sz w:val="22"/>
                <w:szCs w:val="22"/>
              </w:rPr>
              <w:t>1,5</w:t>
            </w:r>
          </w:p>
        </w:tc>
      </w:tr>
    </w:tbl>
    <w:p w14:paraId="6D658558" w14:textId="1E6CC318" w:rsidR="00E06D8F" w:rsidRPr="00AE1C9C" w:rsidRDefault="00540CE8" w:rsidP="00540CE8">
      <w:pPr>
        <w:pStyle w:val="Caption"/>
      </w:pPr>
      <w:bookmarkStart w:id="86" w:name="_Toc300472714"/>
      <w:r>
        <w:t xml:space="preserve">Tableau </w:t>
      </w:r>
      <w:fldSimple w:instr=" SEQ Tableau \* ARABIC ">
        <w:r w:rsidR="00A93812">
          <w:rPr>
            <w:noProof/>
          </w:rPr>
          <w:t>17</w:t>
        </w:r>
      </w:fldSimple>
      <w:r>
        <w:t xml:space="preserve"> : </w:t>
      </w:r>
      <w:r w:rsidRPr="00540CE8">
        <w:t>Coûts</w:t>
      </w:r>
      <w:r>
        <w:t xml:space="preserve"> de Manutention et de Stockage New</w:t>
      </w:r>
      <w:bookmarkEnd w:id="86"/>
    </w:p>
    <w:p w14:paraId="698EE773" w14:textId="39CD0FA7" w:rsidR="00E06D8F" w:rsidRPr="00AE1C9C" w:rsidRDefault="00E06D8F" w:rsidP="00EB2A9C">
      <w:pPr>
        <w:spacing w:line="360" w:lineRule="auto"/>
      </w:pPr>
      <w:r w:rsidRPr="00AE1C9C">
        <w:t>Les capacités de</w:t>
      </w:r>
      <w:r w:rsidR="00BC1A4B" w:rsidRPr="00AE1C9C">
        <w:t>s</w:t>
      </w:r>
      <w:r w:rsidRPr="00AE1C9C">
        <w:t xml:space="preserve"> DC</w:t>
      </w:r>
      <w:r w:rsidR="00CB1A95" w:rsidRPr="00AE1C9C">
        <w:t>’s</w:t>
      </w:r>
      <w:r w:rsidR="00BC1A4B" w:rsidRPr="00AE1C9C">
        <w:t xml:space="preserve"> 4, 5 et 6</w:t>
      </w:r>
      <w:r w:rsidRPr="00AE1C9C">
        <w:t xml:space="preserve"> sont par contre largement supérieures aux résultats du modèle </w:t>
      </w:r>
      <w:r w:rsidR="00BC1A4B" w:rsidRPr="00AE1C9C">
        <w:t>pr</w:t>
      </w:r>
      <w:r w:rsidR="0088402A">
        <w:t>écédent. Leur capacité ne sera</w:t>
      </w:r>
      <w:r w:rsidRPr="00AE1C9C">
        <w:t xml:space="preserve"> donc pas contraignante.</w:t>
      </w:r>
    </w:p>
    <w:p w14:paraId="0C98F19C" w14:textId="5EAEC3C8" w:rsidR="00E06D8F" w:rsidRPr="00AE1C9C" w:rsidRDefault="00E06D8F" w:rsidP="00EB2A9C">
      <w:pPr>
        <w:spacing w:line="360" w:lineRule="auto"/>
      </w:pPr>
      <w:r w:rsidRPr="00AE1C9C">
        <w:t>Les résultats</w:t>
      </w:r>
      <w:r w:rsidR="00750F0D" w:rsidRPr="00AE1C9C">
        <w:t xml:space="preserve"> du modèle</w:t>
      </w:r>
      <w:r w:rsidR="008C3584">
        <w:t xml:space="preserve">, </w:t>
      </w:r>
      <w:r w:rsidRPr="00AE1C9C">
        <w:t>obtenus après négociations des différents coû</w:t>
      </w:r>
      <w:r w:rsidR="00750F0D" w:rsidRPr="00AE1C9C">
        <w:t>ts et capacité</w:t>
      </w:r>
      <w:r w:rsidR="00BC1A4B" w:rsidRPr="00AE1C9C">
        <w:t>s</w:t>
      </w:r>
      <w:r w:rsidR="008C3584">
        <w:t>,</w:t>
      </w:r>
      <w:r w:rsidR="00750F0D" w:rsidRPr="00AE1C9C">
        <w:t xml:space="preserve"> </w:t>
      </w:r>
      <w:r w:rsidR="00BC1A4B" w:rsidRPr="00AE1C9C">
        <w:t xml:space="preserve">sont </w:t>
      </w:r>
      <w:r w:rsidR="00750F0D" w:rsidRPr="00AE1C9C">
        <w:t>présenté</w:t>
      </w:r>
      <w:r w:rsidR="00BC1A4B" w:rsidRPr="00AE1C9C">
        <w:t>s</w:t>
      </w:r>
      <w:r w:rsidR="00750F0D" w:rsidRPr="00AE1C9C">
        <w:t xml:space="preserve"> ci-dessou</w:t>
      </w:r>
      <w:r w:rsidR="00BC1A4B" w:rsidRPr="00AE1C9C">
        <w:t>s</w:t>
      </w:r>
      <w:r w:rsidR="00750F0D" w:rsidRPr="00AE1C9C">
        <w:t>.</w:t>
      </w:r>
    </w:p>
    <w:p w14:paraId="6279ACC2" w14:textId="7199BC00" w:rsidR="00E06D8F" w:rsidRPr="00AE1C9C" w:rsidRDefault="00180D20" w:rsidP="00EB2A9C">
      <w:pPr>
        <w:pStyle w:val="ListParagraph"/>
        <w:numPr>
          <w:ilvl w:val="0"/>
          <w:numId w:val="4"/>
        </w:numPr>
        <w:spacing w:line="360" w:lineRule="auto"/>
      </w:pPr>
      <w:r w:rsidRPr="00AE1C9C">
        <w:t xml:space="preserve">Le tableau de gauche présente les résultats du modèle avec </w:t>
      </w:r>
      <w:proofErr w:type="spellStart"/>
      <w:r w:rsidR="000F76A8" w:rsidRPr="00AE1C9C">
        <w:t>CamionsJ</w:t>
      </w:r>
      <w:r w:rsidR="000F76A8" w:rsidRPr="00AE1C9C">
        <w:rPr>
          <w:sz w:val="32"/>
          <w:vertAlign w:val="subscript"/>
        </w:rPr>
        <w:t>p</w:t>
      </w:r>
      <w:proofErr w:type="gramStart"/>
      <w:r w:rsidR="000F76A8" w:rsidRPr="00AE1C9C">
        <w:rPr>
          <w:sz w:val="32"/>
          <w:vertAlign w:val="subscript"/>
        </w:rPr>
        <w:t>,j,t</w:t>
      </w:r>
      <w:proofErr w:type="spellEnd"/>
      <w:proofErr w:type="gramEnd"/>
      <w:r w:rsidR="00247908" w:rsidRPr="000F76A8">
        <w:rPr>
          <w:sz w:val="32"/>
          <w:vertAlign w:val="subscript"/>
        </w:rPr>
        <w:t xml:space="preserve"> </w:t>
      </w:r>
      <w:r w:rsidR="00247908">
        <w:t>en supérieure ou égale à 0</w:t>
      </w:r>
      <w:r w:rsidRPr="00AE1C9C">
        <w:t xml:space="preserve">, </w:t>
      </w:r>
      <w:r w:rsidR="008C3584">
        <w:t xml:space="preserve">tandis que </w:t>
      </w:r>
      <w:r w:rsidR="00CB1A95" w:rsidRPr="00AE1C9C">
        <w:t>celui de droite présente les résultats</w:t>
      </w:r>
      <w:r w:rsidR="000F76A8">
        <w:t xml:space="preserve"> avec </w:t>
      </w:r>
      <w:proofErr w:type="spellStart"/>
      <w:r w:rsidR="000F76A8" w:rsidRPr="00AE1C9C">
        <w:t>CamionsJ</w:t>
      </w:r>
      <w:r w:rsidR="000F76A8" w:rsidRPr="00AE1C9C">
        <w:rPr>
          <w:sz w:val="32"/>
          <w:vertAlign w:val="subscript"/>
        </w:rPr>
        <w:t>p,j,t</w:t>
      </w:r>
      <w:proofErr w:type="spellEnd"/>
      <w:r w:rsidR="000F76A8" w:rsidRPr="000F76A8">
        <w:rPr>
          <w:sz w:val="32"/>
          <w:vertAlign w:val="subscript"/>
        </w:rPr>
        <w:t xml:space="preserve"> </w:t>
      </w:r>
      <w:r w:rsidR="00CB1A95" w:rsidRPr="00AE1C9C">
        <w:t xml:space="preserve">en </w:t>
      </w:r>
      <w:r w:rsidR="000F76A8">
        <w:t>entier naturel</w:t>
      </w:r>
      <w:r w:rsidR="00803A95" w:rsidRPr="00AE1C9C">
        <w:t>. Le t</w:t>
      </w:r>
      <w:r w:rsidR="00BC1A4B" w:rsidRPr="00AE1C9C">
        <w:t xml:space="preserve">ableau de droite correspond à </w:t>
      </w:r>
      <w:r w:rsidR="00BC1A4B" w:rsidRPr="000F76A8">
        <w:rPr>
          <w:u w:val="single"/>
        </w:rPr>
        <w:t>l’</w:t>
      </w:r>
      <w:r w:rsidR="00CB1A95" w:rsidRPr="000F76A8">
        <w:rPr>
          <w:u w:val="single"/>
        </w:rPr>
        <w:t>optimal réalisable</w:t>
      </w:r>
      <w:r w:rsidR="00CB1A95" w:rsidRPr="00AE1C9C">
        <w:t>.</w:t>
      </w:r>
    </w:p>
    <w:p w14:paraId="4C284DFB" w14:textId="480A061D" w:rsidR="00D274DC" w:rsidRDefault="00E06D8F" w:rsidP="006A5338">
      <w:pPr>
        <w:spacing w:line="360" w:lineRule="auto"/>
      </w:pPr>
      <w:r w:rsidRPr="00AE1C9C">
        <w:t>Le temps de résolution</w:t>
      </w:r>
      <w:r w:rsidR="00803A95" w:rsidRPr="00AE1C9C">
        <w:t xml:space="preserve"> lorsque </w:t>
      </w:r>
      <w:proofErr w:type="spellStart"/>
      <w:r w:rsidR="00803A95" w:rsidRPr="00AE1C9C">
        <w:t>CamionsJ</w:t>
      </w:r>
      <w:r w:rsidR="00BC1A4B" w:rsidRPr="00AE1C9C">
        <w:rPr>
          <w:sz w:val="32"/>
          <w:vertAlign w:val="subscript"/>
        </w:rPr>
        <w:t>p</w:t>
      </w:r>
      <w:proofErr w:type="gramStart"/>
      <w:r w:rsidR="00BC1A4B" w:rsidRPr="00AE1C9C">
        <w:rPr>
          <w:sz w:val="32"/>
          <w:vertAlign w:val="subscript"/>
        </w:rPr>
        <w:t>,j,t</w:t>
      </w:r>
      <w:proofErr w:type="spellEnd"/>
      <w:proofErr w:type="gramEnd"/>
      <w:r w:rsidR="00803A95" w:rsidRPr="00AE1C9C">
        <w:t xml:space="preserve"> est en </w:t>
      </w:r>
      <w:proofErr w:type="spellStart"/>
      <w:r w:rsidR="00803A95" w:rsidRPr="00AE1C9C">
        <w:t>integer</w:t>
      </w:r>
      <w:proofErr w:type="spellEnd"/>
      <w:r w:rsidRPr="00AE1C9C">
        <w:t xml:space="preserve"> est de 4h, et le </w:t>
      </w:r>
      <w:r w:rsidRPr="00D3740D">
        <w:t>gap</w:t>
      </w:r>
      <w:r w:rsidRPr="00AE1C9C">
        <w:t xml:space="preserve"> de 0.12%. </w:t>
      </w:r>
    </w:p>
    <w:p w14:paraId="7B261C7D" w14:textId="6283E9AD" w:rsidR="008C3584" w:rsidRDefault="008C3584" w:rsidP="006A5338">
      <w:pPr>
        <w:spacing w:line="360" w:lineRule="auto"/>
      </w:pPr>
      <w:r>
        <w:br w:type="page"/>
      </w:r>
    </w:p>
    <w:tbl>
      <w:tblPr>
        <w:tblW w:w="6960" w:type="dxa"/>
        <w:jc w:val="center"/>
        <w:tblLook w:val="04A0" w:firstRow="1" w:lastRow="0" w:firstColumn="1" w:lastColumn="0" w:noHBand="0" w:noVBand="1"/>
      </w:tblPr>
      <w:tblGrid>
        <w:gridCol w:w="1700"/>
        <w:gridCol w:w="1520"/>
        <w:gridCol w:w="520"/>
        <w:gridCol w:w="1700"/>
        <w:gridCol w:w="1520"/>
      </w:tblGrid>
      <w:tr w:rsidR="008C3584" w:rsidRPr="0022511E" w14:paraId="173AE084" w14:textId="77777777" w:rsidTr="005F1C9E">
        <w:trPr>
          <w:trHeight w:val="280"/>
          <w:jc w:val="center"/>
        </w:trPr>
        <w:tc>
          <w:tcPr>
            <w:tcW w:w="1700" w:type="dxa"/>
            <w:tcBorders>
              <w:top w:val="nil"/>
              <w:left w:val="nil"/>
              <w:bottom w:val="nil"/>
              <w:right w:val="nil"/>
            </w:tcBorders>
            <w:shd w:val="clear" w:color="000000" w:fill="2F75B5"/>
            <w:noWrap/>
            <w:vAlign w:val="bottom"/>
            <w:hideMark/>
          </w:tcPr>
          <w:p w14:paraId="4E4932B6" w14:textId="77777777" w:rsidR="008C3584" w:rsidRPr="0022511E" w:rsidRDefault="008C3584" w:rsidP="008C3584">
            <w:pPr>
              <w:pStyle w:val="NoSpacing"/>
              <w:rPr>
                <w:rFonts w:ascii="Avenir Light" w:hAnsi="Avenir Light"/>
                <w:color w:val="FFFFFF" w:themeColor="background1"/>
                <w:sz w:val="20"/>
                <w:szCs w:val="20"/>
              </w:rPr>
            </w:pPr>
            <w:proofErr w:type="spellStart"/>
            <w:r w:rsidRPr="0022511E">
              <w:rPr>
                <w:rFonts w:ascii="Avenir Light" w:hAnsi="Avenir Light"/>
                <w:color w:val="FFFFFF" w:themeColor="background1"/>
                <w:sz w:val="20"/>
                <w:szCs w:val="20"/>
              </w:rPr>
              <w:lastRenderedPageBreak/>
              <w:t>CamionsJ</w:t>
            </w:r>
            <w:proofErr w:type="spellEnd"/>
          </w:p>
        </w:tc>
        <w:tc>
          <w:tcPr>
            <w:tcW w:w="1520" w:type="dxa"/>
            <w:tcBorders>
              <w:top w:val="nil"/>
              <w:left w:val="nil"/>
              <w:bottom w:val="nil"/>
              <w:right w:val="nil"/>
            </w:tcBorders>
            <w:shd w:val="clear" w:color="000000" w:fill="2F75B5"/>
            <w:noWrap/>
            <w:vAlign w:val="bottom"/>
            <w:hideMark/>
          </w:tcPr>
          <w:p w14:paraId="692B3CEB" w14:textId="77777777" w:rsidR="008C3584" w:rsidRPr="0022511E" w:rsidRDefault="008C3584" w:rsidP="008C3584">
            <w:pPr>
              <w:pStyle w:val="NoSpacing"/>
              <w:jc w:val="right"/>
              <w:rPr>
                <w:rFonts w:ascii="Avenir Light" w:hAnsi="Avenir Light"/>
                <w:color w:val="FFFFFF" w:themeColor="background1"/>
                <w:sz w:val="20"/>
                <w:szCs w:val="20"/>
              </w:rPr>
            </w:pPr>
            <w:proofErr w:type="spellStart"/>
            <w:r w:rsidRPr="0022511E">
              <w:rPr>
                <w:rFonts w:ascii="Avenir Light" w:hAnsi="Avenir Light"/>
                <w:color w:val="FFFFFF" w:themeColor="background1"/>
                <w:sz w:val="20"/>
                <w:szCs w:val="20"/>
              </w:rPr>
              <w:t>Nonnegative</w:t>
            </w:r>
            <w:proofErr w:type="spellEnd"/>
          </w:p>
        </w:tc>
        <w:tc>
          <w:tcPr>
            <w:tcW w:w="520" w:type="dxa"/>
            <w:tcBorders>
              <w:top w:val="nil"/>
              <w:left w:val="nil"/>
              <w:bottom w:val="nil"/>
              <w:right w:val="nil"/>
            </w:tcBorders>
            <w:shd w:val="clear" w:color="000000" w:fill="DDEBF7"/>
            <w:noWrap/>
            <w:vAlign w:val="bottom"/>
            <w:hideMark/>
          </w:tcPr>
          <w:p w14:paraId="3ACCE42E"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 </w:t>
            </w:r>
          </w:p>
        </w:tc>
        <w:tc>
          <w:tcPr>
            <w:tcW w:w="1700" w:type="dxa"/>
            <w:tcBorders>
              <w:top w:val="nil"/>
              <w:left w:val="nil"/>
              <w:bottom w:val="nil"/>
              <w:right w:val="nil"/>
            </w:tcBorders>
            <w:shd w:val="clear" w:color="000000" w:fill="2F75B5"/>
            <w:noWrap/>
            <w:vAlign w:val="bottom"/>
            <w:hideMark/>
          </w:tcPr>
          <w:p w14:paraId="615A8643" w14:textId="77777777" w:rsidR="008C3584" w:rsidRPr="0022511E" w:rsidRDefault="008C3584" w:rsidP="008C3584">
            <w:pPr>
              <w:pStyle w:val="NoSpacing"/>
              <w:rPr>
                <w:rFonts w:ascii="Avenir Light" w:hAnsi="Avenir Light"/>
                <w:color w:val="FFFFFF" w:themeColor="background1"/>
                <w:sz w:val="20"/>
                <w:szCs w:val="20"/>
              </w:rPr>
            </w:pPr>
            <w:proofErr w:type="spellStart"/>
            <w:r w:rsidRPr="0022511E">
              <w:rPr>
                <w:rFonts w:ascii="Avenir Light" w:hAnsi="Avenir Light"/>
                <w:color w:val="FFFFFF" w:themeColor="background1"/>
                <w:sz w:val="20"/>
                <w:szCs w:val="20"/>
              </w:rPr>
              <w:t>CamionsJ</w:t>
            </w:r>
            <w:proofErr w:type="spellEnd"/>
          </w:p>
        </w:tc>
        <w:tc>
          <w:tcPr>
            <w:tcW w:w="1520" w:type="dxa"/>
            <w:tcBorders>
              <w:top w:val="nil"/>
              <w:left w:val="nil"/>
              <w:bottom w:val="nil"/>
              <w:right w:val="nil"/>
            </w:tcBorders>
            <w:shd w:val="clear" w:color="000000" w:fill="2F75B5"/>
            <w:noWrap/>
            <w:vAlign w:val="bottom"/>
            <w:hideMark/>
          </w:tcPr>
          <w:p w14:paraId="68DD921A" w14:textId="77777777" w:rsidR="008C3584" w:rsidRPr="0022511E" w:rsidRDefault="008C3584" w:rsidP="008C3584">
            <w:pPr>
              <w:pStyle w:val="NoSpacing"/>
              <w:jc w:val="right"/>
              <w:rPr>
                <w:rFonts w:ascii="Avenir Light" w:hAnsi="Avenir Light"/>
                <w:color w:val="FFFFFF" w:themeColor="background1"/>
                <w:sz w:val="20"/>
                <w:szCs w:val="20"/>
              </w:rPr>
            </w:pPr>
            <w:proofErr w:type="spellStart"/>
            <w:r w:rsidRPr="0022511E">
              <w:rPr>
                <w:rFonts w:ascii="Avenir Light" w:hAnsi="Avenir Light"/>
                <w:color w:val="FFFFFF" w:themeColor="background1"/>
                <w:sz w:val="20"/>
                <w:szCs w:val="20"/>
              </w:rPr>
              <w:t>Integer</w:t>
            </w:r>
            <w:proofErr w:type="spellEnd"/>
          </w:p>
        </w:tc>
      </w:tr>
      <w:tr w:rsidR="008C3584" w:rsidRPr="0022511E" w14:paraId="7E29B041" w14:textId="77777777" w:rsidTr="005F1C9E">
        <w:trPr>
          <w:trHeight w:val="280"/>
          <w:jc w:val="center"/>
        </w:trPr>
        <w:tc>
          <w:tcPr>
            <w:tcW w:w="1700" w:type="dxa"/>
            <w:tcBorders>
              <w:top w:val="nil"/>
              <w:left w:val="nil"/>
              <w:bottom w:val="nil"/>
              <w:right w:val="nil"/>
            </w:tcBorders>
            <w:shd w:val="clear" w:color="000000" w:fill="2F75B5"/>
            <w:noWrap/>
            <w:vAlign w:val="bottom"/>
            <w:hideMark/>
          </w:tcPr>
          <w:p w14:paraId="48C3DF1A"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Max DC's Ouverts</w:t>
            </w:r>
          </w:p>
        </w:tc>
        <w:tc>
          <w:tcPr>
            <w:tcW w:w="1520" w:type="dxa"/>
            <w:tcBorders>
              <w:top w:val="nil"/>
              <w:left w:val="nil"/>
              <w:bottom w:val="nil"/>
              <w:right w:val="nil"/>
            </w:tcBorders>
            <w:shd w:val="clear" w:color="000000" w:fill="2F75B5"/>
            <w:noWrap/>
            <w:vAlign w:val="bottom"/>
            <w:hideMark/>
          </w:tcPr>
          <w:p w14:paraId="1D52B64C" w14:textId="77777777" w:rsidR="008C3584" w:rsidRPr="0022511E" w:rsidRDefault="008C3584" w:rsidP="008C3584">
            <w:pPr>
              <w:pStyle w:val="NoSpacing"/>
              <w:jc w:val="right"/>
              <w:rPr>
                <w:rFonts w:ascii="Avenir Light" w:hAnsi="Avenir Light"/>
                <w:color w:val="FFFFFF" w:themeColor="background1"/>
                <w:sz w:val="20"/>
                <w:szCs w:val="20"/>
              </w:rPr>
            </w:pPr>
            <w:r w:rsidRPr="0022511E">
              <w:rPr>
                <w:rFonts w:ascii="Avenir Light" w:hAnsi="Avenir Light"/>
                <w:color w:val="FFFFFF" w:themeColor="background1"/>
                <w:sz w:val="20"/>
                <w:szCs w:val="20"/>
              </w:rPr>
              <w:t>11</w:t>
            </w:r>
          </w:p>
        </w:tc>
        <w:tc>
          <w:tcPr>
            <w:tcW w:w="520" w:type="dxa"/>
            <w:tcBorders>
              <w:top w:val="nil"/>
              <w:left w:val="nil"/>
              <w:bottom w:val="nil"/>
              <w:right w:val="nil"/>
            </w:tcBorders>
            <w:shd w:val="clear" w:color="000000" w:fill="DDEBF7"/>
            <w:noWrap/>
            <w:vAlign w:val="bottom"/>
            <w:hideMark/>
          </w:tcPr>
          <w:p w14:paraId="092850E3"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 </w:t>
            </w:r>
          </w:p>
        </w:tc>
        <w:tc>
          <w:tcPr>
            <w:tcW w:w="1700" w:type="dxa"/>
            <w:tcBorders>
              <w:top w:val="nil"/>
              <w:left w:val="nil"/>
              <w:bottom w:val="nil"/>
              <w:right w:val="nil"/>
            </w:tcBorders>
            <w:shd w:val="clear" w:color="000000" w:fill="2F75B5"/>
            <w:noWrap/>
            <w:vAlign w:val="bottom"/>
            <w:hideMark/>
          </w:tcPr>
          <w:p w14:paraId="6AB3CEAF"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Max DC's Ouverts</w:t>
            </w:r>
          </w:p>
        </w:tc>
        <w:tc>
          <w:tcPr>
            <w:tcW w:w="1520" w:type="dxa"/>
            <w:tcBorders>
              <w:top w:val="nil"/>
              <w:left w:val="nil"/>
              <w:bottom w:val="nil"/>
              <w:right w:val="nil"/>
            </w:tcBorders>
            <w:shd w:val="clear" w:color="000000" w:fill="2F75B5"/>
            <w:noWrap/>
            <w:vAlign w:val="bottom"/>
            <w:hideMark/>
          </w:tcPr>
          <w:p w14:paraId="0F0CEE96" w14:textId="77777777" w:rsidR="008C3584" w:rsidRPr="0022511E" w:rsidRDefault="008C3584" w:rsidP="008C3584">
            <w:pPr>
              <w:pStyle w:val="NoSpacing"/>
              <w:jc w:val="right"/>
              <w:rPr>
                <w:rFonts w:ascii="Avenir Light" w:hAnsi="Avenir Light"/>
                <w:color w:val="FFFFFF" w:themeColor="background1"/>
                <w:sz w:val="20"/>
                <w:szCs w:val="20"/>
              </w:rPr>
            </w:pPr>
            <w:r w:rsidRPr="0022511E">
              <w:rPr>
                <w:rFonts w:ascii="Avenir Light" w:hAnsi="Avenir Light"/>
                <w:color w:val="FFFFFF" w:themeColor="background1"/>
                <w:sz w:val="20"/>
                <w:szCs w:val="20"/>
              </w:rPr>
              <w:t>11</w:t>
            </w:r>
          </w:p>
        </w:tc>
      </w:tr>
      <w:tr w:rsidR="008C3584" w:rsidRPr="0022511E" w14:paraId="660F2750" w14:textId="77777777" w:rsidTr="005F1C9E">
        <w:trPr>
          <w:trHeight w:val="280"/>
          <w:jc w:val="center"/>
        </w:trPr>
        <w:tc>
          <w:tcPr>
            <w:tcW w:w="1700" w:type="dxa"/>
            <w:tcBorders>
              <w:top w:val="nil"/>
              <w:left w:val="nil"/>
              <w:bottom w:val="nil"/>
              <w:right w:val="nil"/>
            </w:tcBorders>
            <w:shd w:val="clear" w:color="000000" w:fill="2F75B5"/>
            <w:noWrap/>
            <w:vAlign w:val="bottom"/>
            <w:hideMark/>
          </w:tcPr>
          <w:p w14:paraId="205B9D8F"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Coût Lien</w:t>
            </w:r>
          </w:p>
        </w:tc>
        <w:tc>
          <w:tcPr>
            <w:tcW w:w="1520" w:type="dxa"/>
            <w:tcBorders>
              <w:top w:val="nil"/>
              <w:left w:val="nil"/>
              <w:bottom w:val="nil"/>
              <w:right w:val="nil"/>
            </w:tcBorders>
            <w:shd w:val="clear" w:color="000000" w:fill="2F75B5"/>
            <w:noWrap/>
            <w:vAlign w:val="bottom"/>
            <w:hideMark/>
          </w:tcPr>
          <w:p w14:paraId="75B838CF" w14:textId="77777777" w:rsidR="008C3584" w:rsidRPr="0022511E" w:rsidRDefault="008C3584" w:rsidP="008C3584">
            <w:pPr>
              <w:pStyle w:val="NoSpacing"/>
              <w:jc w:val="right"/>
              <w:rPr>
                <w:rFonts w:ascii="Avenir Light" w:hAnsi="Avenir Light"/>
                <w:color w:val="FFFFFF" w:themeColor="background1"/>
                <w:sz w:val="20"/>
                <w:szCs w:val="20"/>
              </w:rPr>
            </w:pPr>
            <w:r w:rsidRPr="0022511E">
              <w:rPr>
                <w:rFonts w:ascii="Avenir Light" w:hAnsi="Avenir Light"/>
                <w:color w:val="FFFFFF" w:themeColor="background1"/>
                <w:sz w:val="20"/>
                <w:szCs w:val="20"/>
              </w:rPr>
              <w:t>0</w:t>
            </w:r>
          </w:p>
        </w:tc>
        <w:tc>
          <w:tcPr>
            <w:tcW w:w="520" w:type="dxa"/>
            <w:tcBorders>
              <w:top w:val="nil"/>
              <w:left w:val="nil"/>
              <w:bottom w:val="nil"/>
              <w:right w:val="nil"/>
            </w:tcBorders>
            <w:shd w:val="clear" w:color="000000" w:fill="DDEBF7"/>
            <w:noWrap/>
            <w:vAlign w:val="bottom"/>
            <w:hideMark/>
          </w:tcPr>
          <w:p w14:paraId="37685071"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 </w:t>
            </w:r>
          </w:p>
        </w:tc>
        <w:tc>
          <w:tcPr>
            <w:tcW w:w="1700" w:type="dxa"/>
            <w:tcBorders>
              <w:top w:val="nil"/>
              <w:left w:val="nil"/>
              <w:bottom w:val="nil"/>
              <w:right w:val="nil"/>
            </w:tcBorders>
            <w:shd w:val="clear" w:color="000000" w:fill="2F75B5"/>
            <w:noWrap/>
            <w:vAlign w:val="bottom"/>
            <w:hideMark/>
          </w:tcPr>
          <w:p w14:paraId="37E2C09D"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Coût Lien</w:t>
            </w:r>
          </w:p>
        </w:tc>
        <w:tc>
          <w:tcPr>
            <w:tcW w:w="1520" w:type="dxa"/>
            <w:tcBorders>
              <w:top w:val="nil"/>
              <w:left w:val="nil"/>
              <w:bottom w:val="nil"/>
              <w:right w:val="nil"/>
            </w:tcBorders>
            <w:shd w:val="clear" w:color="000000" w:fill="2F75B5"/>
            <w:noWrap/>
            <w:vAlign w:val="bottom"/>
            <w:hideMark/>
          </w:tcPr>
          <w:p w14:paraId="11041E68" w14:textId="77777777" w:rsidR="008C3584" w:rsidRPr="0022511E" w:rsidRDefault="008C3584" w:rsidP="008C3584">
            <w:pPr>
              <w:pStyle w:val="NoSpacing"/>
              <w:jc w:val="right"/>
              <w:rPr>
                <w:rFonts w:ascii="Avenir Light" w:hAnsi="Avenir Light"/>
                <w:color w:val="FFFFFF" w:themeColor="background1"/>
                <w:sz w:val="20"/>
                <w:szCs w:val="20"/>
              </w:rPr>
            </w:pPr>
            <w:r w:rsidRPr="0022511E">
              <w:rPr>
                <w:rFonts w:ascii="Avenir Light" w:hAnsi="Avenir Light"/>
                <w:color w:val="FFFFFF" w:themeColor="background1"/>
                <w:sz w:val="20"/>
                <w:szCs w:val="20"/>
              </w:rPr>
              <w:t>0</w:t>
            </w:r>
          </w:p>
        </w:tc>
      </w:tr>
      <w:tr w:rsidR="008C3584" w:rsidRPr="0022511E" w14:paraId="2BB30586" w14:textId="77777777" w:rsidTr="005F1C9E">
        <w:trPr>
          <w:trHeight w:val="280"/>
          <w:jc w:val="center"/>
        </w:trPr>
        <w:tc>
          <w:tcPr>
            <w:tcW w:w="1700" w:type="dxa"/>
            <w:tcBorders>
              <w:top w:val="nil"/>
              <w:left w:val="nil"/>
              <w:bottom w:val="nil"/>
              <w:right w:val="nil"/>
            </w:tcBorders>
            <w:shd w:val="clear" w:color="000000" w:fill="2F75B5"/>
            <w:noWrap/>
            <w:vAlign w:val="bottom"/>
            <w:hideMark/>
          </w:tcPr>
          <w:p w14:paraId="6E64165B"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Tarif Stock</w:t>
            </w:r>
          </w:p>
        </w:tc>
        <w:tc>
          <w:tcPr>
            <w:tcW w:w="1520" w:type="dxa"/>
            <w:tcBorders>
              <w:top w:val="nil"/>
              <w:left w:val="nil"/>
              <w:bottom w:val="nil"/>
              <w:right w:val="nil"/>
            </w:tcBorders>
            <w:shd w:val="clear" w:color="000000" w:fill="2F75B5"/>
            <w:noWrap/>
            <w:vAlign w:val="bottom"/>
            <w:hideMark/>
          </w:tcPr>
          <w:p w14:paraId="10BA8949" w14:textId="77777777" w:rsidR="008C3584" w:rsidRPr="0022511E" w:rsidRDefault="008C3584" w:rsidP="008C3584">
            <w:pPr>
              <w:pStyle w:val="NoSpacing"/>
              <w:jc w:val="right"/>
              <w:rPr>
                <w:rFonts w:ascii="Avenir Light" w:hAnsi="Avenir Light"/>
                <w:color w:val="FFFFFF" w:themeColor="background1"/>
                <w:sz w:val="20"/>
                <w:szCs w:val="20"/>
              </w:rPr>
            </w:pPr>
            <w:r w:rsidRPr="0022511E">
              <w:rPr>
                <w:rFonts w:ascii="Avenir Light" w:hAnsi="Avenir Light"/>
                <w:color w:val="FFFFFF" w:themeColor="background1"/>
                <w:sz w:val="20"/>
                <w:szCs w:val="20"/>
              </w:rPr>
              <w:t>New</w:t>
            </w:r>
          </w:p>
        </w:tc>
        <w:tc>
          <w:tcPr>
            <w:tcW w:w="520" w:type="dxa"/>
            <w:tcBorders>
              <w:top w:val="nil"/>
              <w:left w:val="nil"/>
              <w:bottom w:val="nil"/>
              <w:right w:val="nil"/>
            </w:tcBorders>
            <w:shd w:val="clear" w:color="000000" w:fill="DDEBF7"/>
            <w:noWrap/>
            <w:vAlign w:val="bottom"/>
            <w:hideMark/>
          </w:tcPr>
          <w:p w14:paraId="5F318278"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 </w:t>
            </w:r>
          </w:p>
        </w:tc>
        <w:tc>
          <w:tcPr>
            <w:tcW w:w="1700" w:type="dxa"/>
            <w:tcBorders>
              <w:top w:val="nil"/>
              <w:left w:val="nil"/>
              <w:bottom w:val="nil"/>
              <w:right w:val="nil"/>
            </w:tcBorders>
            <w:shd w:val="clear" w:color="000000" w:fill="2F75B5"/>
            <w:noWrap/>
            <w:vAlign w:val="bottom"/>
            <w:hideMark/>
          </w:tcPr>
          <w:p w14:paraId="09672457"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Tarif Stock</w:t>
            </w:r>
          </w:p>
        </w:tc>
        <w:tc>
          <w:tcPr>
            <w:tcW w:w="1520" w:type="dxa"/>
            <w:tcBorders>
              <w:top w:val="nil"/>
              <w:left w:val="nil"/>
              <w:bottom w:val="nil"/>
              <w:right w:val="nil"/>
            </w:tcBorders>
            <w:shd w:val="clear" w:color="000000" w:fill="2F75B5"/>
            <w:noWrap/>
            <w:vAlign w:val="bottom"/>
            <w:hideMark/>
          </w:tcPr>
          <w:p w14:paraId="54E9E2EA" w14:textId="77777777" w:rsidR="008C3584" w:rsidRPr="0022511E" w:rsidRDefault="008C3584" w:rsidP="008C3584">
            <w:pPr>
              <w:pStyle w:val="NoSpacing"/>
              <w:jc w:val="right"/>
              <w:rPr>
                <w:rFonts w:ascii="Avenir Light" w:hAnsi="Avenir Light"/>
                <w:color w:val="FFFFFF" w:themeColor="background1"/>
                <w:sz w:val="20"/>
                <w:szCs w:val="20"/>
              </w:rPr>
            </w:pPr>
            <w:r w:rsidRPr="0022511E">
              <w:rPr>
                <w:rFonts w:ascii="Avenir Light" w:hAnsi="Avenir Light"/>
                <w:color w:val="FFFFFF" w:themeColor="background1"/>
                <w:sz w:val="20"/>
                <w:szCs w:val="20"/>
              </w:rPr>
              <w:t>New</w:t>
            </w:r>
          </w:p>
        </w:tc>
      </w:tr>
      <w:tr w:rsidR="008C3584" w:rsidRPr="0022511E" w14:paraId="7F2E7E62" w14:textId="77777777" w:rsidTr="005F1C9E">
        <w:trPr>
          <w:trHeight w:val="280"/>
          <w:jc w:val="center"/>
        </w:trPr>
        <w:tc>
          <w:tcPr>
            <w:tcW w:w="1700" w:type="dxa"/>
            <w:tcBorders>
              <w:top w:val="nil"/>
              <w:left w:val="nil"/>
              <w:bottom w:val="nil"/>
              <w:right w:val="nil"/>
            </w:tcBorders>
            <w:shd w:val="clear" w:color="000000" w:fill="2F75B5"/>
            <w:noWrap/>
            <w:vAlign w:val="bottom"/>
            <w:hideMark/>
          </w:tcPr>
          <w:p w14:paraId="0DE7A958" w14:textId="77777777" w:rsidR="008C3584" w:rsidRDefault="008C3584" w:rsidP="008C3584">
            <w:pPr>
              <w:pStyle w:val="NoSpacing"/>
              <w:rPr>
                <w:rFonts w:ascii="Avenir Light" w:hAnsi="Avenir Light"/>
                <w:color w:val="FFFFFF" w:themeColor="background1"/>
                <w:sz w:val="20"/>
                <w:szCs w:val="20"/>
              </w:rPr>
            </w:pPr>
          </w:p>
          <w:p w14:paraId="0B584946"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Capacité</w:t>
            </w:r>
          </w:p>
        </w:tc>
        <w:tc>
          <w:tcPr>
            <w:tcW w:w="1520" w:type="dxa"/>
            <w:tcBorders>
              <w:top w:val="nil"/>
              <w:left w:val="nil"/>
              <w:bottom w:val="nil"/>
              <w:right w:val="nil"/>
            </w:tcBorders>
            <w:shd w:val="clear" w:color="000000" w:fill="2F75B5"/>
            <w:noWrap/>
            <w:vAlign w:val="bottom"/>
            <w:hideMark/>
          </w:tcPr>
          <w:p w14:paraId="54FFADAA"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 </w:t>
            </w:r>
            <w:r w:rsidRPr="000F1E86">
              <w:rPr>
                <w:rFonts w:ascii="Avenir Light" w:hAnsi="Avenir Light"/>
                <w:color w:val="FFFFFF" w:themeColor="background1"/>
                <w:sz w:val="20"/>
                <w:szCs w:val="20"/>
              </w:rPr>
              <w:t>[palette]</w:t>
            </w:r>
          </w:p>
        </w:tc>
        <w:tc>
          <w:tcPr>
            <w:tcW w:w="520" w:type="dxa"/>
            <w:tcBorders>
              <w:top w:val="nil"/>
              <w:left w:val="nil"/>
              <w:bottom w:val="nil"/>
              <w:right w:val="nil"/>
            </w:tcBorders>
            <w:shd w:val="clear" w:color="000000" w:fill="DDEBF7"/>
            <w:noWrap/>
            <w:vAlign w:val="bottom"/>
            <w:hideMark/>
          </w:tcPr>
          <w:p w14:paraId="6FB6252D"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 </w:t>
            </w:r>
          </w:p>
        </w:tc>
        <w:tc>
          <w:tcPr>
            <w:tcW w:w="1700" w:type="dxa"/>
            <w:tcBorders>
              <w:top w:val="nil"/>
              <w:left w:val="nil"/>
              <w:bottom w:val="nil"/>
              <w:right w:val="nil"/>
            </w:tcBorders>
            <w:shd w:val="clear" w:color="000000" w:fill="2F75B5"/>
            <w:noWrap/>
            <w:vAlign w:val="bottom"/>
            <w:hideMark/>
          </w:tcPr>
          <w:p w14:paraId="39BD280F"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Capacité</w:t>
            </w:r>
          </w:p>
        </w:tc>
        <w:tc>
          <w:tcPr>
            <w:tcW w:w="1520" w:type="dxa"/>
            <w:tcBorders>
              <w:top w:val="nil"/>
              <w:left w:val="nil"/>
              <w:bottom w:val="nil"/>
              <w:right w:val="nil"/>
            </w:tcBorders>
            <w:shd w:val="clear" w:color="000000" w:fill="2F75B5"/>
            <w:noWrap/>
            <w:vAlign w:val="bottom"/>
            <w:hideMark/>
          </w:tcPr>
          <w:p w14:paraId="28B692E7"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 </w:t>
            </w:r>
            <w:r w:rsidRPr="000F1E86">
              <w:rPr>
                <w:rFonts w:ascii="Avenir Light" w:hAnsi="Avenir Light"/>
                <w:color w:val="FFFFFF" w:themeColor="background1"/>
                <w:sz w:val="20"/>
                <w:szCs w:val="20"/>
              </w:rPr>
              <w:t>[palette]</w:t>
            </w:r>
          </w:p>
        </w:tc>
      </w:tr>
      <w:tr w:rsidR="008C3584" w:rsidRPr="0022511E" w14:paraId="4690649C" w14:textId="77777777" w:rsidTr="005F1C9E">
        <w:trPr>
          <w:trHeight w:val="280"/>
          <w:jc w:val="center"/>
        </w:trPr>
        <w:tc>
          <w:tcPr>
            <w:tcW w:w="1700" w:type="dxa"/>
            <w:tcBorders>
              <w:top w:val="nil"/>
              <w:left w:val="nil"/>
              <w:bottom w:val="nil"/>
              <w:right w:val="nil"/>
            </w:tcBorders>
            <w:shd w:val="clear" w:color="000000" w:fill="2F75B5"/>
            <w:noWrap/>
            <w:vAlign w:val="bottom"/>
            <w:hideMark/>
          </w:tcPr>
          <w:p w14:paraId="35B366F8"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DC 11</w:t>
            </w:r>
          </w:p>
        </w:tc>
        <w:tc>
          <w:tcPr>
            <w:tcW w:w="1520" w:type="dxa"/>
            <w:tcBorders>
              <w:top w:val="nil"/>
              <w:left w:val="nil"/>
              <w:bottom w:val="nil"/>
              <w:right w:val="nil"/>
            </w:tcBorders>
            <w:shd w:val="clear" w:color="000000" w:fill="2F75B5"/>
            <w:noWrap/>
            <w:vAlign w:val="bottom"/>
            <w:hideMark/>
          </w:tcPr>
          <w:p w14:paraId="3E820B31" w14:textId="77777777" w:rsidR="008C3584" w:rsidRPr="0022511E" w:rsidRDefault="008C3584" w:rsidP="008C3584">
            <w:pPr>
              <w:pStyle w:val="NoSpacing"/>
              <w:jc w:val="right"/>
              <w:rPr>
                <w:rFonts w:ascii="Avenir Light" w:hAnsi="Avenir Light"/>
                <w:color w:val="FFFFFF" w:themeColor="background1"/>
                <w:sz w:val="20"/>
                <w:szCs w:val="20"/>
              </w:rPr>
            </w:pPr>
            <w:r>
              <w:rPr>
                <w:rFonts w:ascii="Avenir Light" w:hAnsi="Avenir Light"/>
                <w:color w:val="FFFFFF" w:themeColor="background1"/>
                <w:sz w:val="20"/>
                <w:szCs w:val="20"/>
              </w:rPr>
              <w:t xml:space="preserve"> 5 </w:t>
            </w:r>
            <w:r w:rsidRPr="0022511E">
              <w:rPr>
                <w:rFonts w:ascii="Avenir Light" w:hAnsi="Avenir Light"/>
                <w:color w:val="FFFFFF" w:themeColor="background1"/>
                <w:sz w:val="20"/>
                <w:szCs w:val="20"/>
              </w:rPr>
              <w:t xml:space="preserve">000 </w:t>
            </w:r>
          </w:p>
        </w:tc>
        <w:tc>
          <w:tcPr>
            <w:tcW w:w="520" w:type="dxa"/>
            <w:tcBorders>
              <w:top w:val="nil"/>
              <w:left w:val="nil"/>
              <w:bottom w:val="nil"/>
              <w:right w:val="nil"/>
            </w:tcBorders>
            <w:shd w:val="clear" w:color="000000" w:fill="DDEBF7"/>
            <w:noWrap/>
            <w:vAlign w:val="bottom"/>
            <w:hideMark/>
          </w:tcPr>
          <w:p w14:paraId="1DF41B23"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 </w:t>
            </w:r>
          </w:p>
        </w:tc>
        <w:tc>
          <w:tcPr>
            <w:tcW w:w="1700" w:type="dxa"/>
            <w:tcBorders>
              <w:top w:val="nil"/>
              <w:left w:val="nil"/>
              <w:bottom w:val="nil"/>
              <w:right w:val="nil"/>
            </w:tcBorders>
            <w:shd w:val="clear" w:color="000000" w:fill="2F75B5"/>
            <w:noWrap/>
            <w:vAlign w:val="bottom"/>
            <w:hideMark/>
          </w:tcPr>
          <w:p w14:paraId="38C1DA5E"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DC 11</w:t>
            </w:r>
          </w:p>
        </w:tc>
        <w:tc>
          <w:tcPr>
            <w:tcW w:w="1520" w:type="dxa"/>
            <w:tcBorders>
              <w:top w:val="nil"/>
              <w:left w:val="nil"/>
              <w:bottom w:val="nil"/>
              <w:right w:val="nil"/>
            </w:tcBorders>
            <w:shd w:val="clear" w:color="000000" w:fill="2F75B5"/>
            <w:noWrap/>
            <w:vAlign w:val="bottom"/>
            <w:hideMark/>
          </w:tcPr>
          <w:p w14:paraId="7FE31B04" w14:textId="77777777" w:rsidR="008C3584" w:rsidRPr="0022511E" w:rsidRDefault="008C3584" w:rsidP="008C3584">
            <w:pPr>
              <w:pStyle w:val="NoSpacing"/>
              <w:jc w:val="right"/>
              <w:rPr>
                <w:rFonts w:ascii="Avenir Light" w:hAnsi="Avenir Light"/>
                <w:color w:val="FFFFFF" w:themeColor="background1"/>
                <w:sz w:val="20"/>
                <w:szCs w:val="20"/>
              </w:rPr>
            </w:pPr>
            <w:r>
              <w:rPr>
                <w:rFonts w:ascii="Avenir Light" w:hAnsi="Avenir Light"/>
                <w:color w:val="FFFFFF" w:themeColor="background1"/>
                <w:sz w:val="20"/>
                <w:szCs w:val="20"/>
              </w:rPr>
              <w:t xml:space="preserve"> 5 </w:t>
            </w:r>
            <w:r w:rsidRPr="0022511E">
              <w:rPr>
                <w:rFonts w:ascii="Avenir Light" w:hAnsi="Avenir Light"/>
                <w:color w:val="FFFFFF" w:themeColor="background1"/>
                <w:sz w:val="20"/>
                <w:szCs w:val="20"/>
              </w:rPr>
              <w:t xml:space="preserve">000 </w:t>
            </w:r>
          </w:p>
        </w:tc>
      </w:tr>
      <w:tr w:rsidR="008C3584" w:rsidRPr="0022511E" w14:paraId="6489E51B" w14:textId="77777777" w:rsidTr="005F1C9E">
        <w:trPr>
          <w:trHeight w:val="280"/>
          <w:jc w:val="center"/>
        </w:trPr>
        <w:tc>
          <w:tcPr>
            <w:tcW w:w="1700" w:type="dxa"/>
            <w:tcBorders>
              <w:top w:val="nil"/>
              <w:left w:val="nil"/>
              <w:bottom w:val="nil"/>
              <w:right w:val="nil"/>
            </w:tcBorders>
            <w:shd w:val="clear" w:color="000000" w:fill="2F75B5"/>
            <w:noWrap/>
            <w:vAlign w:val="bottom"/>
            <w:hideMark/>
          </w:tcPr>
          <w:p w14:paraId="2C708DC3"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Reste des DC's</w:t>
            </w:r>
          </w:p>
        </w:tc>
        <w:tc>
          <w:tcPr>
            <w:tcW w:w="1520" w:type="dxa"/>
            <w:tcBorders>
              <w:top w:val="nil"/>
              <w:left w:val="nil"/>
              <w:bottom w:val="nil"/>
              <w:right w:val="nil"/>
            </w:tcBorders>
            <w:shd w:val="clear" w:color="000000" w:fill="2F75B5"/>
            <w:noWrap/>
            <w:vAlign w:val="bottom"/>
            <w:hideMark/>
          </w:tcPr>
          <w:p w14:paraId="74FB4A8D" w14:textId="77777777" w:rsidR="008C3584" w:rsidRPr="0022511E" w:rsidRDefault="008C3584" w:rsidP="008C3584">
            <w:pPr>
              <w:pStyle w:val="NoSpacing"/>
              <w:jc w:val="right"/>
              <w:rPr>
                <w:rFonts w:ascii="Avenir Light" w:hAnsi="Avenir Light"/>
                <w:color w:val="FFFFFF" w:themeColor="background1"/>
                <w:sz w:val="20"/>
                <w:szCs w:val="20"/>
              </w:rPr>
            </w:pPr>
            <w:r>
              <w:rPr>
                <w:rFonts w:ascii="Avenir Light" w:hAnsi="Avenir Light"/>
                <w:color w:val="FFFFFF" w:themeColor="background1"/>
                <w:sz w:val="20"/>
                <w:szCs w:val="20"/>
              </w:rPr>
              <w:t xml:space="preserve"> 11 </w:t>
            </w:r>
            <w:r w:rsidRPr="0022511E">
              <w:rPr>
                <w:rFonts w:ascii="Avenir Light" w:hAnsi="Avenir Light"/>
                <w:color w:val="FFFFFF" w:themeColor="background1"/>
                <w:sz w:val="20"/>
                <w:szCs w:val="20"/>
              </w:rPr>
              <w:t xml:space="preserve">000 </w:t>
            </w:r>
          </w:p>
        </w:tc>
        <w:tc>
          <w:tcPr>
            <w:tcW w:w="520" w:type="dxa"/>
            <w:tcBorders>
              <w:top w:val="nil"/>
              <w:left w:val="nil"/>
              <w:bottom w:val="nil"/>
              <w:right w:val="nil"/>
            </w:tcBorders>
            <w:shd w:val="clear" w:color="000000" w:fill="DDEBF7"/>
            <w:noWrap/>
            <w:vAlign w:val="bottom"/>
            <w:hideMark/>
          </w:tcPr>
          <w:p w14:paraId="676805D2"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 </w:t>
            </w:r>
          </w:p>
        </w:tc>
        <w:tc>
          <w:tcPr>
            <w:tcW w:w="1700" w:type="dxa"/>
            <w:tcBorders>
              <w:top w:val="nil"/>
              <w:left w:val="nil"/>
              <w:bottom w:val="nil"/>
              <w:right w:val="nil"/>
            </w:tcBorders>
            <w:shd w:val="clear" w:color="000000" w:fill="2F75B5"/>
            <w:noWrap/>
            <w:vAlign w:val="bottom"/>
            <w:hideMark/>
          </w:tcPr>
          <w:p w14:paraId="1CB43A35"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Reste des DC's</w:t>
            </w:r>
          </w:p>
        </w:tc>
        <w:tc>
          <w:tcPr>
            <w:tcW w:w="1520" w:type="dxa"/>
            <w:tcBorders>
              <w:top w:val="nil"/>
              <w:left w:val="nil"/>
              <w:bottom w:val="nil"/>
              <w:right w:val="nil"/>
            </w:tcBorders>
            <w:shd w:val="clear" w:color="000000" w:fill="2F75B5"/>
            <w:noWrap/>
            <w:vAlign w:val="bottom"/>
            <w:hideMark/>
          </w:tcPr>
          <w:p w14:paraId="4929D2D4" w14:textId="77777777" w:rsidR="008C3584" w:rsidRPr="0022511E" w:rsidRDefault="008C3584" w:rsidP="008C3584">
            <w:pPr>
              <w:pStyle w:val="NoSpacing"/>
              <w:jc w:val="right"/>
              <w:rPr>
                <w:rFonts w:ascii="Avenir Light" w:hAnsi="Avenir Light"/>
                <w:color w:val="FFFFFF" w:themeColor="background1"/>
                <w:sz w:val="20"/>
                <w:szCs w:val="20"/>
              </w:rPr>
            </w:pPr>
            <w:r>
              <w:rPr>
                <w:rFonts w:ascii="Avenir Light" w:hAnsi="Avenir Light"/>
                <w:color w:val="FFFFFF" w:themeColor="background1"/>
                <w:sz w:val="20"/>
                <w:szCs w:val="20"/>
              </w:rPr>
              <w:t xml:space="preserve"> 11 </w:t>
            </w:r>
            <w:r w:rsidRPr="0022511E">
              <w:rPr>
                <w:rFonts w:ascii="Avenir Light" w:hAnsi="Avenir Light"/>
                <w:color w:val="FFFFFF" w:themeColor="background1"/>
                <w:sz w:val="20"/>
                <w:szCs w:val="20"/>
              </w:rPr>
              <w:t xml:space="preserve">000 </w:t>
            </w:r>
          </w:p>
        </w:tc>
      </w:tr>
      <w:tr w:rsidR="008C3584" w:rsidRPr="0022511E" w14:paraId="7E362DE8" w14:textId="77777777" w:rsidTr="005F1C9E">
        <w:trPr>
          <w:trHeight w:val="280"/>
          <w:jc w:val="center"/>
        </w:trPr>
        <w:tc>
          <w:tcPr>
            <w:tcW w:w="1700" w:type="dxa"/>
            <w:tcBorders>
              <w:top w:val="nil"/>
              <w:left w:val="nil"/>
              <w:bottom w:val="nil"/>
              <w:right w:val="nil"/>
            </w:tcBorders>
            <w:shd w:val="clear" w:color="000000" w:fill="2F75B5"/>
            <w:noWrap/>
            <w:vAlign w:val="bottom"/>
            <w:hideMark/>
          </w:tcPr>
          <w:p w14:paraId="192731B3"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 </w:t>
            </w:r>
          </w:p>
        </w:tc>
        <w:tc>
          <w:tcPr>
            <w:tcW w:w="1520" w:type="dxa"/>
            <w:tcBorders>
              <w:top w:val="nil"/>
              <w:left w:val="nil"/>
              <w:bottom w:val="nil"/>
              <w:right w:val="nil"/>
            </w:tcBorders>
            <w:shd w:val="clear" w:color="000000" w:fill="2F75B5"/>
            <w:noWrap/>
            <w:vAlign w:val="bottom"/>
            <w:hideMark/>
          </w:tcPr>
          <w:p w14:paraId="0FAA614B"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 </w:t>
            </w:r>
          </w:p>
        </w:tc>
        <w:tc>
          <w:tcPr>
            <w:tcW w:w="520" w:type="dxa"/>
            <w:tcBorders>
              <w:top w:val="nil"/>
              <w:left w:val="nil"/>
              <w:bottom w:val="nil"/>
              <w:right w:val="nil"/>
            </w:tcBorders>
            <w:shd w:val="clear" w:color="000000" w:fill="DDEBF7"/>
            <w:noWrap/>
            <w:vAlign w:val="bottom"/>
            <w:hideMark/>
          </w:tcPr>
          <w:p w14:paraId="166335BE"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 </w:t>
            </w:r>
          </w:p>
        </w:tc>
        <w:tc>
          <w:tcPr>
            <w:tcW w:w="1700" w:type="dxa"/>
            <w:tcBorders>
              <w:top w:val="nil"/>
              <w:left w:val="nil"/>
              <w:bottom w:val="nil"/>
              <w:right w:val="nil"/>
            </w:tcBorders>
            <w:shd w:val="clear" w:color="000000" w:fill="2F75B5"/>
            <w:noWrap/>
            <w:vAlign w:val="bottom"/>
            <w:hideMark/>
          </w:tcPr>
          <w:p w14:paraId="7711760A"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 </w:t>
            </w:r>
          </w:p>
        </w:tc>
        <w:tc>
          <w:tcPr>
            <w:tcW w:w="1520" w:type="dxa"/>
            <w:tcBorders>
              <w:top w:val="nil"/>
              <w:left w:val="nil"/>
              <w:bottom w:val="nil"/>
              <w:right w:val="nil"/>
            </w:tcBorders>
            <w:shd w:val="clear" w:color="000000" w:fill="2F75B5"/>
            <w:noWrap/>
            <w:vAlign w:val="bottom"/>
            <w:hideMark/>
          </w:tcPr>
          <w:p w14:paraId="73EA4A6D" w14:textId="77777777" w:rsidR="008C3584" w:rsidRPr="0022511E" w:rsidRDefault="008C3584" w:rsidP="008C3584">
            <w:pPr>
              <w:pStyle w:val="NoSpacing"/>
              <w:rPr>
                <w:rFonts w:ascii="Avenir Light" w:hAnsi="Avenir Light"/>
                <w:color w:val="FFFFFF" w:themeColor="background1"/>
                <w:sz w:val="20"/>
                <w:szCs w:val="20"/>
              </w:rPr>
            </w:pPr>
            <w:r w:rsidRPr="0022511E">
              <w:rPr>
                <w:rFonts w:ascii="Avenir Light" w:hAnsi="Avenir Light"/>
                <w:color w:val="FFFFFF" w:themeColor="background1"/>
                <w:sz w:val="20"/>
                <w:szCs w:val="20"/>
              </w:rPr>
              <w:t> </w:t>
            </w:r>
          </w:p>
        </w:tc>
      </w:tr>
      <w:tr w:rsidR="008C3584" w:rsidRPr="0022511E" w14:paraId="419C2119" w14:textId="77777777" w:rsidTr="005F1C9E">
        <w:trPr>
          <w:trHeight w:val="280"/>
          <w:jc w:val="center"/>
        </w:trPr>
        <w:tc>
          <w:tcPr>
            <w:tcW w:w="1700" w:type="dxa"/>
            <w:tcBorders>
              <w:top w:val="nil"/>
              <w:left w:val="nil"/>
              <w:bottom w:val="nil"/>
              <w:right w:val="nil"/>
            </w:tcBorders>
            <w:shd w:val="clear" w:color="auto" w:fill="9AC87C"/>
            <w:noWrap/>
            <w:vAlign w:val="bottom"/>
            <w:hideMark/>
          </w:tcPr>
          <w:p w14:paraId="7F8C1649"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Transport DC</w:t>
            </w:r>
          </w:p>
        </w:tc>
        <w:tc>
          <w:tcPr>
            <w:tcW w:w="1520" w:type="dxa"/>
            <w:tcBorders>
              <w:top w:val="nil"/>
              <w:left w:val="nil"/>
              <w:bottom w:val="nil"/>
              <w:right w:val="nil"/>
            </w:tcBorders>
            <w:shd w:val="clear" w:color="auto" w:fill="9AC87C"/>
            <w:noWrap/>
            <w:vAlign w:val="bottom"/>
            <w:hideMark/>
          </w:tcPr>
          <w:p w14:paraId="3C3FFC36" w14:textId="3E50C8A7" w:rsidR="008C3584" w:rsidRPr="0022511E" w:rsidRDefault="008C3584" w:rsidP="008C3584">
            <w:pPr>
              <w:pStyle w:val="NoSpacing"/>
              <w:jc w:val="right"/>
              <w:rPr>
                <w:rFonts w:ascii="Avenir Light" w:hAnsi="Avenir Light"/>
                <w:sz w:val="20"/>
                <w:szCs w:val="20"/>
              </w:rPr>
            </w:pPr>
            <w:r>
              <w:rPr>
                <w:rFonts w:ascii="Avenir Light" w:hAnsi="Avenir Light"/>
                <w:sz w:val="20"/>
                <w:szCs w:val="20"/>
              </w:rPr>
              <w:t xml:space="preserve">472 </w:t>
            </w:r>
            <w:r w:rsidRPr="0022511E">
              <w:rPr>
                <w:rFonts w:ascii="Avenir Light" w:hAnsi="Avenir Light"/>
                <w:sz w:val="20"/>
                <w:szCs w:val="20"/>
              </w:rPr>
              <w:t>038</w:t>
            </w:r>
            <w:r>
              <w:rPr>
                <w:rFonts w:ascii="Avenir Light" w:hAnsi="Avenir Light"/>
                <w:sz w:val="20"/>
                <w:szCs w:val="20"/>
              </w:rPr>
              <w:t xml:space="preserve"> </w:t>
            </w:r>
            <w:r w:rsidR="00532FAA">
              <w:rPr>
                <w:rFonts w:ascii="Avenir Light" w:hAnsi="Avenir Light"/>
                <w:sz w:val="20"/>
                <w:szCs w:val="20"/>
              </w:rPr>
              <w:t>euros</w:t>
            </w:r>
          </w:p>
        </w:tc>
        <w:tc>
          <w:tcPr>
            <w:tcW w:w="520" w:type="dxa"/>
            <w:tcBorders>
              <w:top w:val="nil"/>
              <w:left w:val="nil"/>
              <w:bottom w:val="nil"/>
              <w:right w:val="nil"/>
            </w:tcBorders>
            <w:shd w:val="clear" w:color="000000" w:fill="DDEBF7"/>
            <w:noWrap/>
            <w:vAlign w:val="bottom"/>
            <w:hideMark/>
          </w:tcPr>
          <w:p w14:paraId="7DBB69AC"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c>
          <w:tcPr>
            <w:tcW w:w="1700" w:type="dxa"/>
            <w:tcBorders>
              <w:top w:val="nil"/>
              <w:left w:val="nil"/>
              <w:bottom w:val="nil"/>
              <w:right w:val="nil"/>
            </w:tcBorders>
            <w:shd w:val="clear" w:color="auto" w:fill="9AC87C"/>
            <w:noWrap/>
            <w:vAlign w:val="bottom"/>
            <w:hideMark/>
          </w:tcPr>
          <w:p w14:paraId="19D1E552"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Transport DC</w:t>
            </w:r>
          </w:p>
        </w:tc>
        <w:tc>
          <w:tcPr>
            <w:tcW w:w="1520" w:type="dxa"/>
            <w:tcBorders>
              <w:top w:val="nil"/>
              <w:left w:val="nil"/>
              <w:bottom w:val="nil"/>
              <w:right w:val="nil"/>
            </w:tcBorders>
            <w:shd w:val="clear" w:color="auto" w:fill="9AC87C"/>
            <w:noWrap/>
            <w:vAlign w:val="bottom"/>
            <w:hideMark/>
          </w:tcPr>
          <w:p w14:paraId="24573BC1" w14:textId="6079D1EC" w:rsidR="008C3584" w:rsidRPr="0022511E" w:rsidRDefault="008C3584" w:rsidP="008C3584">
            <w:pPr>
              <w:pStyle w:val="NoSpacing"/>
              <w:jc w:val="right"/>
              <w:rPr>
                <w:rFonts w:ascii="Avenir Light" w:hAnsi="Avenir Light"/>
                <w:sz w:val="20"/>
                <w:szCs w:val="20"/>
              </w:rPr>
            </w:pPr>
            <w:r>
              <w:rPr>
                <w:rFonts w:ascii="Avenir Light" w:hAnsi="Avenir Light"/>
                <w:sz w:val="20"/>
                <w:szCs w:val="20"/>
              </w:rPr>
              <w:t xml:space="preserve">472 </w:t>
            </w:r>
            <w:r w:rsidRPr="0022511E">
              <w:rPr>
                <w:rFonts w:ascii="Avenir Light" w:hAnsi="Avenir Light"/>
                <w:sz w:val="20"/>
                <w:szCs w:val="20"/>
              </w:rPr>
              <w:t>750</w:t>
            </w:r>
            <w:r>
              <w:rPr>
                <w:rFonts w:ascii="Avenir Light" w:hAnsi="Avenir Light"/>
                <w:sz w:val="20"/>
                <w:szCs w:val="20"/>
              </w:rPr>
              <w:t xml:space="preserve"> </w:t>
            </w:r>
            <w:r w:rsidR="00532FAA">
              <w:rPr>
                <w:rFonts w:ascii="Avenir Light" w:hAnsi="Avenir Light"/>
                <w:sz w:val="20"/>
                <w:szCs w:val="20"/>
              </w:rPr>
              <w:t>euros</w:t>
            </w:r>
          </w:p>
        </w:tc>
      </w:tr>
      <w:tr w:rsidR="008C3584" w:rsidRPr="0022511E" w14:paraId="09638B25" w14:textId="77777777" w:rsidTr="005F1C9E">
        <w:trPr>
          <w:trHeight w:val="280"/>
          <w:jc w:val="center"/>
        </w:trPr>
        <w:tc>
          <w:tcPr>
            <w:tcW w:w="1700" w:type="dxa"/>
            <w:tcBorders>
              <w:top w:val="nil"/>
              <w:left w:val="nil"/>
              <w:bottom w:val="nil"/>
              <w:right w:val="nil"/>
            </w:tcBorders>
            <w:shd w:val="clear" w:color="auto" w:fill="9AC87C"/>
            <w:noWrap/>
            <w:vAlign w:val="bottom"/>
            <w:hideMark/>
          </w:tcPr>
          <w:p w14:paraId="1DAE8896"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Transport Client</w:t>
            </w:r>
          </w:p>
        </w:tc>
        <w:tc>
          <w:tcPr>
            <w:tcW w:w="1520" w:type="dxa"/>
            <w:tcBorders>
              <w:top w:val="nil"/>
              <w:left w:val="nil"/>
              <w:bottom w:val="nil"/>
              <w:right w:val="nil"/>
            </w:tcBorders>
            <w:shd w:val="clear" w:color="auto" w:fill="9AC87C"/>
            <w:noWrap/>
            <w:vAlign w:val="bottom"/>
            <w:hideMark/>
          </w:tcPr>
          <w:p w14:paraId="4BBAA76D" w14:textId="44BCAACE" w:rsidR="008C3584" w:rsidRPr="0022511E" w:rsidRDefault="008C3584" w:rsidP="008C3584">
            <w:pPr>
              <w:pStyle w:val="NoSpacing"/>
              <w:jc w:val="right"/>
              <w:rPr>
                <w:rFonts w:ascii="Avenir Light" w:hAnsi="Avenir Light"/>
                <w:sz w:val="20"/>
                <w:szCs w:val="20"/>
              </w:rPr>
            </w:pPr>
            <w:r>
              <w:rPr>
                <w:rFonts w:ascii="Avenir Light" w:hAnsi="Avenir Light"/>
                <w:sz w:val="20"/>
                <w:szCs w:val="20"/>
              </w:rPr>
              <w:t xml:space="preserve">254 </w:t>
            </w:r>
            <w:r w:rsidRPr="0022511E">
              <w:rPr>
                <w:rFonts w:ascii="Avenir Light" w:hAnsi="Avenir Light"/>
                <w:sz w:val="20"/>
                <w:szCs w:val="20"/>
              </w:rPr>
              <w:t>640</w:t>
            </w:r>
            <w:r>
              <w:rPr>
                <w:rFonts w:ascii="Avenir Light" w:hAnsi="Avenir Light"/>
                <w:sz w:val="20"/>
                <w:szCs w:val="20"/>
              </w:rPr>
              <w:t xml:space="preserve"> </w:t>
            </w:r>
            <w:r w:rsidR="00532FAA">
              <w:rPr>
                <w:rFonts w:ascii="Avenir Light" w:hAnsi="Avenir Light"/>
                <w:sz w:val="20"/>
                <w:szCs w:val="20"/>
              </w:rPr>
              <w:t>euros</w:t>
            </w:r>
          </w:p>
        </w:tc>
        <w:tc>
          <w:tcPr>
            <w:tcW w:w="520" w:type="dxa"/>
            <w:tcBorders>
              <w:top w:val="nil"/>
              <w:left w:val="nil"/>
              <w:bottom w:val="nil"/>
              <w:right w:val="nil"/>
            </w:tcBorders>
            <w:shd w:val="clear" w:color="000000" w:fill="DDEBF7"/>
            <w:noWrap/>
            <w:vAlign w:val="bottom"/>
            <w:hideMark/>
          </w:tcPr>
          <w:p w14:paraId="52B5DEA2"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c>
          <w:tcPr>
            <w:tcW w:w="1700" w:type="dxa"/>
            <w:tcBorders>
              <w:top w:val="nil"/>
              <w:left w:val="nil"/>
              <w:bottom w:val="nil"/>
              <w:right w:val="nil"/>
            </w:tcBorders>
            <w:shd w:val="clear" w:color="auto" w:fill="9AC87C"/>
            <w:noWrap/>
            <w:vAlign w:val="bottom"/>
            <w:hideMark/>
          </w:tcPr>
          <w:p w14:paraId="262AC51E"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Transport Client</w:t>
            </w:r>
          </w:p>
        </w:tc>
        <w:tc>
          <w:tcPr>
            <w:tcW w:w="1520" w:type="dxa"/>
            <w:tcBorders>
              <w:top w:val="nil"/>
              <w:left w:val="nil"/>
              <w:bottom w:val="nil"/>
              <w:right w:val="nil"/>
            </w:tcBorders>
            <w:shd w:val="clear" w:color="auto" w:fill="9AC87C"/>
            <w:noWrap/>
            <w:vAlign w:val="bottom"/>
            <w:hideMark/>
          </w:tcPr>
          <w:p w14:paraId="51D8E8B0" w14:textId="0C3BD035" w:rsidR="008C3584" w:rsidRPr="0022511E" w:rsidRDefault="008C3584" w:rsidP="008C3584">
            <w:pPr>
              <w:pStyle w:val="NoSpacing"/>
              <w:jc w:val="right"/>
              <w:rPr>
                <w:rFonts w:ascii="Avenir Light" w:hAnsi="Avenir Light"/>
                <w:sz w:val="20"/>
                <w:szCs w:val="20"/>
              </w:rPr>
            </w:pPr>
            <w:r>
              <w:rPr>
                <w:rFonts w:ascii="Avenir Light" w:hAnsi="Avenir Light"/>
                <w:sz w:val="20"/>
                <w:szCs w:val="20"/>
              </w:rPr>
              <w:t xml:space="preserve">254 </w:t>
            </w:r>
            <w:r w:rsidRPr="0022511E">
              <w:rPr>
                <w:rFonts w:ascii="Avenir Light" w:hAnsi="Avenir Light"/>
                <w:sz w:val="20"/>
                <w:szCs w:val="20"/>
              </w:rPr>
              <w:t>781</w:t>
            </w:r>
            <w:r>
              <w:rPr>
                <w:rFonts w:ascii="Avenir Light" w:hAnsi="Avenir Light"/>
                <w:sz w:val="20"/>
                <w:szCs w:val="20"/>
              </w:rPr>
              <w:t xml:space="preserve"> </w:t>
            </w:r>
            <w:r w:rsidR="00532FAA">
              <w:rPr>
                <w:rFonts w:ascii="Avenir Light" w:hAnsi="Avenir Light"/>
                <w:sz w:val="20"/>
                <w:szCs w:val="20"/>
              </w:rPr>
              <w:t>euros</w:t>
            </w:r>
          </w:p>
        </w:tc>
      </w:tr>
      <w:tr w:rsidR="008C3584" w:rsidRPr="0022511E" w14:paraId="098137FD" w14:textId="77777777" w:rsidTr="005F1C9E">
        <w:trPr>
          <w:trHeight w:val="280"/>
          <w:jc w:val="center"/>
        </w:trPr>
        <w:tc>
          <w:tcPr>
            <w:tcW w:w="1700" w:type="dxa"/>
            <w:tcBorders>
              <w:top w:val="nil"/>
              <w:left w:val="nil"/>
              <w:bottom w:val="nil"/>
              <w:right w:val="nil"/>
            </w:tcBorders>
            <w:shd w:val="clear" w:color="auto" w:fill="9AC87C"/>
            <w:noWrap/>
            <w:vAlign w:val="bottom"/>
            <w:hideMark/>
          </w:tcPr>
          <w:p w14:paraId="4ADDD0CC"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Total Stock</w:t>
            </w:r>
          </w:p>
        </w:tc>
        <w:tc>
          <w:tcPr>
            <w:tcW w:w="1520" w:type="dxa"/>
            <w:tcBorders>
              <w:top w:val="nil"/>
              <w:left w:val="nil"/>
              <w:bottom w:val="nil"/>
              <w:right w:val="nil"/>
            </w:tcBorders>
            <w:shd w:val="clear" w:color="auto" w:fill="9AC87C"/>
            <w:noWrap/>
            <w:vAlign w:val="bottom"/>
            <w:hideMark/>
          </w:tcPr>
          <w:p w14:paraId="3AA01174" w14:textId="774A074C" w:rsidR="008C3584" w:rsidRPr="0022511E" w:rsidRDefault="008C3584" w:rsidP="008C3584">
            <w:pPr>
              <w:pStyle w:val="NoSpacing"/>
              <w:jc w:val="right"/>
              <w:rPr>
                <w:rFonts w:ascii="Avenir Light" w:hAnsi="Avenir Light"/>
                <w:sz w:val="20"/>
                <w:szCs w:val="20"/>
              </w:rPr>
            </w:pPr>
            <w:r>
              <w:rPr>
                <w:rFonts w:ascii="Avenir Light" w:hAnsi="Avenir Light"/>
                <w:sz w:val="20"/>
                <w:szCs w:val="20"/>
              </w:rPr>
              <w:t xml:space="preserve">194 </w:t>
            </w:r>
            <w:r w:rsidRPr="0022511E">
              <w:rPr>
                <w:rFonts w:ascii="Avenir Light" w:hAnsi="Avenir Light"/>
                <w:sz w:val="20"/>
                <w:szCs w:val="20"/>
              </w:rPr>
              <w:t>503</w:t>
            </w:r>
            <w:r>
              <w:rPr>
                <w:rFonts w:ascii="Avenir Light" w:hAnsi="Avenir Light"/>
                <w:sz w:val="20"/>
                <w:szCs w:val="20"/>
              </w:rPr>
              <w:t xml:space="preserve"> </w:t>
            </w:r>
            <w:r w:rsidR="00532FAA">
              <w:rPr>
                <w:rFonts w:ascii="Avenir Light" w:hAnsi="Avenir Light"/>
                <w:sz w:val="20"/>
                <w:szCs w:val="20"/>
              </w:rPr>
              <w:t>euros</w:t>
            </w:r>
          </w:p>
        </w:tc>
        <w:tc>
          <w:tcPr>
            <w:tcW w:w="520" w:type="dxa"/>
            <w:tcBorders>
              <w:top w:val="nil"/>
              <w:left w:val="nil"/>
              <w:bottom w:val="nil"/>
              <w:right w:val="nil"/>
            </w:tcBorders>
            <w:shd w:val="clear" w:color="000000" w:fill="DDEBF7"/>
            <w:noWrap/>
            <w:vAlign w:val="bottom"/>
            <w:hideMark/>
          </w:tcPr>
          <w:p w14:paraId="29CA65D6"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c>
          <w:tcPr>
            <w:tcW w:w="1700" w:type="dxa"/>
            <w:tcBorders>
              <w:top w:val="nil"/>
              <w:left w:val="nil"/>
              <w:bottom w:val="nil"/>
              <w:right w:val="nil"/>
            </w:tcBorders>
            <w:shd w:val="clear" w:color="auto" w:fill="9AC87C"/>
            <w:noWrap/>
            <w:vAlign w:val="bottom"/>
            <w:hideMark/>
          </w:tcPr>
          <w:p w14:paraId="54B17C49"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Total Stock</w:t>
            </w:r>
          </w:p>
        </w:tc>
        <w:tc>
          <w:tcPr>
            <w:tcW w:w="1520" w:type="dxa"/>
            <w:tcBorders>
              <w:top w:val="nil"/>
              <w:left w:val="nil"/>
              <w:bottom w:val="nil"/>
              <w:right w:val="nil"/>
            </w:tcBorders>
            <w:shd w:val="clear" w:color="auto" w:fill="9AC87C"/>
            <w:noWrap/>
            <w:vAlign w:val="bottom"/>
            <w:hideMark/>
          </w:tcPr>
          <w:p w14:paraId="37F9E98A" w14:textId="1BBC6B09" w:rsidR="008C3584" w:rsidRPr="0022511E" w:rsidRDefault="008C3584" w:rsidP="008C3584">
            <w:pPr>
              <w:pStyle w:val="NoSpacing"/>
              <w:jc w:val="right"/>
              <w:rPr>
                <w:rFonts w:ascii="Avenir Light" w:hAnsi="Avenir Light"/>
                <w:sz w:val="20"/>
                <w:szCs w:val="20"/>
              </w:rPr>
            </w:pPr>
            <w:r>
              <w:rPr>
                <w:rFonts w:ascii="Avenir Light" w:hAnsi="Avenir Light"/>
                <w:sz w:val="20"/>
                <w:szCs w:val="20"/>
              </w:rPr>
              <w:t xml:space="preserve">195 </w:t>
            </w:r>
            <w:r w:rsidRPr="0022511E">
              <w:rPr>
                <w:rFonts w:ascii="Avenir Light" w:hAnsi="Avenir Light"/>
                <w:sz w:val="20"/>
                <w:szCs w:val="20"/>
              </w:rPr>
              <w:t>097</w:t>
            </w:r>
            <w:r>
              <w:rPr>
                <w:rFonts w:ascii="Avenir Light" w:hAnsi="Avenir Light"/>
                <w:sz w:val="20"/>
                <w:szCs w:val="20"/>
              </w:rPr>
              <w:t xml:space="preserve"> </w:t>
            </w:r>
            <w:r w:rsidR="00532FAA">
              <w:rPr>
                <w:rFonts w:ascii="Avenir Light" w:hAnsi="Avenir Light"/>
                <w:sz w:val="20"/>
                <w:szCs w:val="20"/>
              </w:rPr>
              <w:t>euros</w:t>
            </w:r>
          </w:p>
        </w:tc>
      </w:tr>
      <w:tr w:rsidR="008C3584" w:rsidRPr="0022511E" w14:paraId="04421345" w14:textId="77777777" w:rsidTr="005F1C9E">
        <w:trPr>
          <w:trHeight w:val="280"/>
          <w:jc w:val="center"/>
        </w:trPr>
        <w:tc>
          <w:tcPr>
            <w:tcW w:w="1700" w:type="dxa"/>
            <w:tcBorders>
              <w:top w:val="nil"/>
              <w:left w:val="nil"/>
              <w:bottom w:val="nil"/>
              <w:right w:val="nil"/>
            </w:tcBorders>
            <w:shd w:val="clear" w:color="auto" w:fill="9AC87C"/>
            <w:noWrap/>
            <w:vAlign w:val="bottom"/>
            <w:hideMark/>
          </w:tcPr>
          <w:p w14:paraId="3D4DAB1E"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Total</w:t>
            </w:r>
          </w:p>
        </w:tc>
        <w:tc>
          <w:tcPr>
            <w:tcW w:w="1520" w:type="dxa"/>
            <w:tcBorders>
              <w:top w:val="nil"/>
              <w:left w:val="nil"/>
              <w:bottom w:val="nil"/>
              <w:right w:val="nil"/>
            </w:tcBorders>
            <w:shd w:val="clear" w:color="auto" w:fill="9AC87C"/>
            <w:noWrap/>
            <w:vAlign w:val="bottom"/>
            <w:hideMark/>
          </w:tcPr>
          <w:p w14:paraId="67AA7F4E" w14:textId="3DAFBC67" w:rsidR="008C3584" w:rsidRPr="0022511E" w:rsidRDefault="008C3584" w:rsidP="008C3584">
            <w:pPr>
              <w:pStyle w:val="NoSpacing"/>
              <w:jc w:val="right"/>
              <w:rPr>
                <w:rFonts w:ascii="Avenir Light" w:hAnsi="Avenir Light"/>
                <w:sz w:val="20"/>
                <w:szCs w:val="20"/>
              </w:rPr>
            </w:pPr>
            <w:r>
              <w:rPr>
                <w:rFonts w:ascii="Avenir Light" w:hAnsi="Avenir Light"/>
                <w:sz w:val="20"/>
                <w:szCs w:val="20"/>
              </w:rPr>
              <w:t xml:space="preserve">921 </w:t>
            </w:r>
            <w:r w:rsidRPr="0022511E">
              <w:rPr>
                <w:rFonts w:ascii="Avenir Light" w:hAnsi="Avenir Light"/>
                <w:sz w:val="20"/>
                <w:szCs w:val="20"/>
              </w:rPr>
              <w:t>181</w:t>
            </w:r>
            <w:r>
              <w:rPr>
                <w:rFonts w:ascii="Avenir Light" w:hAnsi="Avenir Light"/>
                <w:sz w:val="20"/>
                <w:szCs w:val="20"/>
              </w:rPr>
              <w:t xml:space="preserve"> </w:t>
            </w:r>
            <w:r w:rsidR="00532FAA">
              <w:rPr>
                <w:rFonts w:ascii="Avenir Light" w:hAnsi="Avenir Light"/>
                <w:sz w:val="20"/>
                <w:szCs w:val="20"/>
              </w:rPr>
              <w:t>euros</w:t>
            </w:r>
          </w:p>
        </w:tc>
        <w:tc>
          <w:tcPr>
            <w:tcW w:w="520" w:type="dxa"/>
            <w:tcBorders>
              <w:top w:val="nil"/>
              <w:left w:val="nil"/>
              <w:bottom w:val="nil"/>
              <w:right w:val="nil"/>
            </w:tcBorders>
            <w:shd w:val="clear" w:color="000000" w:fill="DDEBF7"/>
            <w:noWrap/>
            <w:vAlign w:val="bottom"/>
            <w:hideMark/>
          </w:tcPr>
          <w:p w14:paraId="12E2B246"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c>
          <w:tcPr>
            <w:tcW w:w="1700" w:type="dxa"/>
            <w:tcBorders>
              <w:top w:val="nil"/>
              <w:left w:val="nil"/>
              <w:bottom w:val="nil"/>
              <w:right w:val="nil"/>
            </w:tcBorders>
            <w:shd w:val="clear" w:color="auto" w:fill="9AC87C"/>
            <w:noWrap/>
            <w:vAlign w:val="bottom"/>
            <w:hideMark/>
          </w:tcPr>
          <w:p w14:paraId="1DDDE03A"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Total</w:t>
            </w:r>
          </w:p>
        </w:tc>
        <w:tc>
          <w:tcPr>
            <w:tcW w:w="1520" w:type="dxa"/>
            <w:tcBorders>
              <w:top w:val="nil"/>
              <w:left w:val="nil"/>
              <w:bottom w:val="nil"/>
              <w:right w:val="nil"/>
            </w:tcBorders>
            <w:shd w:val="clear" w:color="auto" w:fill="9AC87C"/>
            <w:noWrap/>
            <w:vAlign w:val="bottom"/>
            <w:hideMark/>
          </w:tcPr>
          <w:p w14:paraId="63EFDEC5" w14:textId="1605AD27" w:rsidR="008C3584" w:rsidRPr="0022511E" w:rsidRDefault="008C3584" w:rsidP="008C3584">
            <w:pPr>
              <w:pStyle w:val="NoSpacing"/>
              <w:jc w:val="right"/>
              <w:rPr>
                <w:rFonts w:ascii="Avenir Light" w:hAnsi="Avenir Light"/>
                <w:sz w:val="20"/>
                <w:szCs w:val="20"/>
              </w:rPr>
            </w:pPr>
            <w:r>
              <w:rPr>
                <w:rFonts w:ascii="Avenir Light" w:hAnsi="Avenir Light"/>
                <w:sz w:val="20"/>
                <w:szCs w:val="20"/>
              </w:rPr>
              <w:t xml:space="preserve">922 </w:t>
            </w:r>
            <w:r w:rsidRPr="0022511E">
              <w:rPr>
                <w:rFonts w:ascii="Avenir Light" w:hAnsi="Avenir Light"/>
                <w:sz w:val="20"/>
                <w:szCs w:val="20"/>
              </w:rPr>
              <w:t>628</w:t>
            </w:r>
            <w:r>
              <w:rPr>
                <w:rFonts w:ascii="Avenir Light" w:hAnsi="Avenir Light"/>
                <w:sz w:val="20"/>
                <w:szCs w:val="20"/>
              </w:rPr>
              <w:t xml:space="preserve"> </w:t>
            </w:r>
            <w:r w:rsidR="00532FAA">
              <w:rPr>
                <w:rFonts w:ascii="Avenir Light" w:hAnsi="Avenir Light"/>
                <w:sz w:val="20"/>
                <w:szCs w:val="20"/>
              </w:rPr>
              <w:t>euros</w:t>
            </w:r>
          </w:p>
        </w:tc>
      </w:tr>
      <w:tr w:rsidR="008C3584" w:rsidRPr="0022511E" w14:paraId="62498C61" w14:textId="77777777" w:rsidTr="005F1C9E">
        <w:trPr>
          <w:trHeight w:val="280"/>
          <w:jc w:val="center"/>
        </w:trPr>
        <w:tc>
          <w:tcPr>
            <w:tcW w:w="1700" w:type="dxa"/>
            <w:tcBorders>
              <w:top w:val="nil"/>
              <w:left w:val="nil"/>
              <w:bottom w:val="nil"/>
              <w:right w:val="nil"/>
            </w:tcBorders>
            <w:shd w:val="clear" w:color="auto" w:fill="9AC87C"/>
            <w:noWrap/>
            <w:vAlign w:val="bottom"/>
            <w:hideMark/>
          </w:tcPr>
          <w:p w14:paraId="75EA0086"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c>
          <w:tcPr>
            <w:tcW w:w="1520" w:type="dxa"/>
            <w:tcBorders>
              <w:top w:val="nil"/>
              <w:left w:val="nil"/>
              <w:bottom w:val="nil"/>
              <w:right w:val="nil"/>
            </w:tcBorders>
            <w:shd w:val="clear" w:color="auto" w:fill="9AC87C"/>
            <w:noWrap/>
            <w:vAlign w:val="bottom"/>
            <w:hideMark/>
          </w:tcPr>
          <w:p w14:paraId="2D23194E"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c>
          <w:tcPr>
            <w:tcW w:w="520" w:type="dxa"/>
            <w:tcBorders>
              <w:top w:val="nil"/>
              <w:left w:val="nil"/>
              <w:bottom w:val="nil"/>
              <w:right w:val="nil"/>
            </w:tcBorders>
            <w:shd w:val="clear" w:color="000000" w:fill="DDEBF7"/>
            <w:noWrap/>
            <w:vAlign w:val="bottom"/>
            <w:hideMark/>
          </w:tcPr>
          <w:p w14:paraId="368E8C4B"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c>
          <w:tcPr>
            <w:tcW w:w="1700" w:type="dxa"/>
            <w:tcBorders>
              <w:top w:val="nil"/>
              <w:left w:val="nil"/>
              <w:bottom w:val="nil"/>
              <w:right w:val="nil"/>
            </w:tcBorders>
            <w:shd w:val="clear" w:color="auto" w:fill="9AC87C"/>
            <w:noWrap/>
            <w:vAlign w:val="bottom"/>
            <w:hideMark/>
          </w:tcPr>
          <w:p w14:paraId="15A8F39D"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c>
          <w:tcPr>
            <w:tcW w:w="1520" w:type="dxa"/>
            <w:tcBorders>
              <w:top w:val="nil"/>
              <w:left w:val="nil"/>
              <w:bottom w:val="nil"/>
              <w:right w:val="nil"/>
            </w:tcBorders>
            <w:shd w:val="clear" w:color="auto" w:fill="9AC87C"/>
            <w:noWrap/>
            <w:vAlign w:val="bottom"/>
            <w:hideMark/>
          </w:tcPr>
          <w:p w14:paraId="0D9683C3"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r>
      <w:tr w:rsidR="008C3584" w:rsidRPr="0022511E" w14:paraId="378073A9" w14:textId="77777777" w:rsidTr="005F1C9E">
        <w:trPr>
          <w:trHeight w:val="280"/>
          <w:jc w:val="center"/>
        </w:trPr>
        <w:tc>
          <w:tcPr>
            <w:tcW w:w="1700" w:type="dxa"/>
            <w:tcBorders>
              <w:top w:val="nil"/>
              <w:left w:val="nil"/>
              <w:bottom w:val="nil"/>
              <w:right w:val="nil"/>
            </w:tcBorders>
            <w:shd w:val="clear" w:color="auto" w:fill="9AC87C"/>
            <w:noWrap/>
            <w:vAlign w:val="bottom"/>
            <w:hideMark/>
          </w:tcPr>
          <w:p w14:paraId="3A9B5C73" w14:textId="77777777" w:rsidR="008C3584" w:rsidRDefault="008C3584" w:rsidP="008C3584">
            <w:pPr>
              <w:pStyle w:val="NoSpacing"/>
              <w:rPr>
                <w:rFonts w:ascii="Avenir Light" w:hAnsi="Avenir Light"/>
                <w:sz w:val="20"/>
                <w:szCs w:val="20"/>
              </w:rPr>
            </w:pPr>
            <w:r w:rsidRPr="0022511E">
              <w:rPr>
                <w:rFonts w:ascii="Avenir Light" w:hAnsi="Avenir Light"/>
                <w:sz w:val="20"/>
                <w:szCs w:val="20"/>
              </w:rPr>
              <w:t>DC</w:t>
            </w:r>
          </w:p>
          <w:p w14:paraId="7536813D" w14:textId="77777777" w:rsidR="008C3584" w:rsidRPr="0022511E" w:rsidRDefault="008C3584" w:rsidP="008C3584">
            <w:pPr>
              <w:pStyle w:val="NoSpacing"/>
              <w:rPr>
                <w:rFonts w:ascii="Avenir Light" w:hAnsi="Avenir Light"/>
                <w:sz w:val="20"/>
                <w:szCs w:val="20"/>
              </w:rPr>
            </w:pPr>
          </w:p>
        </w:tc>
        <w:tc>
          <w:tcPr>
            <w:tcW w:w="1520" w:type="dxa"/>
            <w:tcBorders>
              <w:top w:val="nil"/>
              <w:left w:val="nil"/>
              <w:bottom w:val="nil"/>
              <w:right w:val="nil"/>
            </w:tcBorders>
            <w:shd w:val="clear" w:color="auto" w:fill="9AC87C"/>
            <w:noWrap/>
            <w:vAlign w:val="bottom"/>
            <w:hideMark/>
          </w:tcPr>
          <w:p w14:paraId="4708FCB8"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Quantité</w:t>
            </w:r>
            <w:r>
              <w:rPr>
                <w:rFonts w:ascii="Avenir Light" w:hAnsi="Avenir Light"/>
                <w:sz w:val="20"/>
                <w:szCs w:val="20"/>
              </w:rPr>
              <w:t xml:space="preserve"> [palette</w:t>
            </w:r>
            <w:r w:rsidRPr="0022511E">
              <w:rPr>
                <w:rFonts w:ascii="Avenir Light" w:hAnsi="Avenir Light"/>
                <w:sz w:val="20"/>
                <w:szCs w:val="20"/>
              </w:rPr>
              <w:t>]</w:t>
            </w:r>
          </w:p>
        </w:tc>
        <w:tc>
          <w:tcPr>
            <w:tcW w:w="520" w:type="dxa"/>
            <w:tcBorders>
              <w:top w:val="nil"/>
              <w:left w:val="nil"/>
              <w:bottom w:val="nil"/>
              <w:right w:val="nil"/>
            </w:tcBorders>
            <w:shd w:val="clear" w:color="000000" w:fill="DDEBF7"/>
            <w:noWrap/>
            <w:vAlign w:val="bottom"/>
            <w:hideMark/>
          </w:tcPr>
          <w:p w14:paraId="3ED3E68D"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c>
          <w:tcPr>
            <w:tcW w:w="1700" w:type="dxa"/>
            <w:tcBorders>
              <w:top w:val="nil"/>
              <w:left w:val="nil"/>
              <w:bottom w:val="nil"/>
              <w:right w:val="nil"/>
            </w:tcBorders>
            <w:shd w:val="clear" w:color="auto" w:fill="9AC87C"/>
            <w:noWrap/>
            <w:vAlign w:val="bottom"/>
            <w:hideMark/>
          </w:tcPr>
          <w:p w14:paraId="6240828B" w14:textId="77777777" w:rsidR="008C3584" w:rsidRDefault="008C3584" w:rsidP="008C3584">
            <w:pPr>
              <w:pStyle w:val="NoSpacing"/>
              <w:rPr>
                <w:rFonts w:ascii="Avenir Light" w:hAnsi="Avenir Light"/>
                <w:sz w:val="20"/>
                <w:szCs w:val="20"/>
              </w:rPr>
            </w:pPr>
            <w:r w:rsidRPr="0022511E">
              <w:rPr>
                <w:rFonts w:ascii="Avenir Light" w:hAnsi="Avenir Light"/>
                <w:sz w:val="20"/>
                <w:szCs w:val="20"/>
              </w:rPr>
              <w:t>DC</w:t>
            </w:r>
          </w:p>
          <w:p w14:paraId="5FDCE7BC" w14:textId="77777777" w:rsidR="008C3584" w:rsidRPr="0022511E" w:rsidRDefault="008C3584" w:rsidP="008C3584">
            <w:pPr>
              <w:pStyle w:val="NoSpacing"/>
              <w:rPr>
                <w:rFonts w:ascii="Avenir Light" w:hAnsi="Avenir Light"/>
                <w:sz w:val="20"/>
                <w:szCs w:val="20"/>
              </w:rPr>
            </w:pPr>
          </w:p>
        </w:tc>
        <w:tc>
          <w:tcPr>
            <w:tcW w:w="1520" w:type="dxa"/>
            <w:tcBorders>
              <w:top w:val="nil"/>
              <w:left w:val="nil"/>
              <w:bottom w:val="nil"/>
              <w:right w:val="nil"/>
            </w:tcBorders>
            <w:shd w:val="clear" w:color="auto" w:fill="9AC87C"/>
            <w:noWrap/>
            <w:vAlign w:val="bottom"/>
            <w:hideMark/>
          </w:tcPr>
          <w:p w14:paraId="38B2FDF3" w14:textId="77777777" w:rsidR="008C3584" w:rsidRDefault="008C3584" w:rsidP="008C3584">
            <w:pPr>
              <w:pStyle w:val="NoSpacing"/>
              <w:rPr>
                <w:rFonts w:ascii="Avenir Light" w:hAnsi="Avenir Light"/>
                <w:sz w:val="20"/>
                <w:szCs w:val="20"/>
              </w:rPr>
            </w:pPr>
            <w:r w:rsidRPr="0022511E">
              <w:rPr>
                <w:rFonts w:ascii="Avenir Light" w:hAnsi="Avenir Light"/>
                <w:sz w:val="20"/>
                <w:szCs w:val="20"/>
              </w:rPr>
              <w:t>Quantité</w:t>
            </w:r>
          </w:p>
          <w:p w14:paraId="45C52746" w14:textId="77777777" w:rsidR="008C3584" w:rsidRPr="0022511E" w:rsidRDefault="008C3584" w:rsidP="008C3584">
            <w:pPr>
              <w:pStyle w:val="NoSpacing"/>
              <w:rPr>
                <w:rFonts w:ascii="Avenir Light" w:hAnsi="Avenir Light"/>
                <w:sz w:val="20"/>
                <w:szCs w:val="20"/>
              </w:rPr>
            </w:pPr>
            <w:r>
              <w:rPr>
                <w:rFonts w:ascii="Avenir Light" w:hAnsi="Avenir Light"/>
                <w:sz w:val="20"/>
                <w:szCs w:val="20"/>
              </w:rPr>
              <w:t>[palette</w:t>
            </w:r>
            <w:r w:rsidRPr="0022511E">
              <w:rPr>
                <w:rFonts w:ascii="Avenir Light" w:hAnsi="Avenir Light"/>
                <w:sz w:val="20"/>
                <w:szCs w:val="20"/>
              </w:rPr>
              <w:t>]</w:t>
            </w:r>
          </w:p>
        </w:tc>
      </w:tr>
      <w:tr w:rsidR="008C3584" w:rsidRPr="0022511E" w14:paraId="6A4272F0" w14:textId="77777777" w:rsidTr="005F1C9E">
        <w:trPr>
          <w:trHeight w:val="280"/>
          <w:jc w:val="center"/>
        </w:trPr>
        <w:tc>
          <w:tcPr>
            <w:tcW w:w="1700" w:type="dxa"/>
            <w:tcBorders>
              <w:top w:val="nil"/>
              <w:left w:val="nil"/>
              <w:bottom w:val="nil"/>
              <w:right w:val="nil"/>
            </w:tcBorders>
            <w:shd w:val="clear" w:color="auto" w:fill="9AC87C"/>
            <w:noWrap/>
            <w:vAlign w:val="bottom"/>
            <w:hideMark/>
          </w:tcPr>
          <w:p w14:paraId="55E1DBF5"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1</w:t>
            </w:r>
          </w:p>
        </w:tc>
        <w:tc>
          <w:tcPr>
            <w:tcW w:w="1520" w:type="dxa"/>
            <w:tcBorders>
              <w:top w:val="nil"/>
              <w:left w:val="nil"/>
              <w:bottom w:val="nil"/>
              <w:right w:val="nil"/>
            </w:tcBorders>
            <w:shd w:val="clear" w:color="auto" w:fill="9AC87C"/>
            <w:noWrap/>
            <w:vAlign w:val="bottom"/>
            <w:hideMark/>
          </w:tcPr>
          <w:p w14:paraId="54C01D5F"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16</w:t>
            </w:r>
          </w:p>
        </w:tc>
        <w:tc>
          <w:tcPr>
            <w:tcW w:w="520" w:type="dxa"/>
            <w:tcBorders>
              <w:top w:val="nil"/>
              <w:left w:val="nil"/>
              <w:bottom w:val="nil"/>
              <w:right w:val="nil"/>
            </w:tcBorders>
            <w:shd w:val="clear" w:color="000000" w:fill="DDEBF7"/>
            <w:noWrap/>
            <w:vAlign w:val="bottom"/>
            <w:hideMark/>
          </w:tcPr>
          <w:p w14:paraId="69339768"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c>
          <w:tcPr>
            <w:tcW w:w="1700" w:type="dxa"/>
            <w:tcBorders>
              <w:top w:val="nil"/>
              <w:left w:val="nil"/>
              <w:bottom w:val="nil"/>
              <w:right w:val="nil"/>
            </w:tcBorders>
            <w:shd w:val="clear" w:color="auto" w:fill="9AC87C"/>
            <w:noWrap/>
            <w:vAlign w:val="bottom"/>
            <w:hideMark/>
          </w:tcPr>
          <w:p w14:paraId="7B445F13"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1</w:t>
            </w:r>
          </w:p>
        </w:tc>
        <w:tc>
          <w:tcPr>
            <w:tcW w:w="1520" w:type="dxa"/>
            <w:tcBorders>
              <w:top w:val="nil"/>
              <w:left w:val="nil"/>
              <w:bottom w:val="nil"/>
              <w:right w:val="nil"/>
            </w:tcBorders>
            <w:shd w:val="clear" w:color="auto" w:fill="9AC87C"/>
            <w:noWrap/>
            <w:vAlign w:val="bottom"/>
            <w:hideMark/>
          </w:tcPr>
          <w:p w14:paraId="09004422"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r>
      <w:tr w:rsidR="008C3584" w:rsidRPr="0022511E" w14:paraId="3B638954" w14:textId="77777777" w:rsidTr="005F1C9E">
        <w:trPr>
          <w:trHeight w:val="280"/>
          <w:jc w:val="center"/>
        </w:trPr>
        <w:tc>
          <w:tcPr>
            <w:tcW w:w="1700" w:type="dxa"/>
            <w:tcBorders>
              <w:top w:val="nil"/>
              <w:left w:val="nil"/>
              <w:bottom w:val="nil"/>
              <w:right w:val="nil"/>
            </w:tcBorders>
            <w:shd w:val="clear" w:color="auto" w:fill="9AC87C"/>
            <w:noWrap/>
            <w:vAlign w:val="bottom"/>
            <w:hideMark/>
          </w:tcPr>
          <w:p w14:paraId="12404FEF"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2</w:t>
            </w:r>
          </w:p>
        </w:tc>
        <w:tc>
          <w:tcPr>
            <w:tcW w:w="1520" w:type="dxa"/>
            <w:tcBorders>
              <w:top w:val="nil"/>
              <w:left w:val="nil"/>
              <w:bottom w:val="nil"/>
              <w:right w:val="nil"/>
            </w:tcBorders>
            <w:shd w:val="clear" w:color="auto" w:fill="9AC87C"/>
            <w:noWrap/>
            <w:vAlign w:val="bottom"/>
            <w:hideMark/>
          </w:tcPr>
          <w:p w14:paraId="48474922"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48</w:t>
            </w:r>
          </w:p>
        </w:tc>
        <w:tc>
          <w:tcPr>
            <w:tcW w:w="520" w:type="dxa"/>
            <w:tcBorders>
              <w:top w:val="nil"/>
              <w:left w:val="nil"/>
              <w:bottom w:val="nil"/>
              <w:right w:val="nil"/>
            </w:tcBorders>
            <w:shd w:val="clear" w:color="000000" w:fill="DDEBF7"/>
            <w:noWrap/>
            <w:vAlign w:val="bottom"/>
            <w:hideMark/>
          </w:tcPr>
          <w:p w14:paraId="71CD77DD"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c>
          <w:tcPr>
            <w:tcW w:w="1700" w:type="dxa"/>
            <w:tcBorders>
              <w:top w:val="nil"/>
              <w:left w:val="nil"/>
              <w:bottom w:val="nil"/>
              <w:right w:val="nil"/>
            </w:tcBorders>
            <w:shd w:val="clear" w:color="auto" w:fill="9AC87C"/>
            <w:noWrap/>
            <w:vAlign w:val="bottom"/>
            <w:hideMark/>
          </w:tcPr>
          <w:p w14:paraId="727C434E"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2</w:t>
            </w:r>
          </w:p>
        </w:tc>
        <w:tc>
          <w:tcPr>
            <w:tcW w:w="1520" w:type="dxa"/>
            <w:tcBorders>
              <w:top w:val="nil"/>
              <w:left w:val="nil"/>
              <w:bottom w:val="nil"/>
              <w:right w:val="nil"/>
            </w:tcBorders>
            <w:shd w:val="clear" w:color="auto" w:fill="9AC87C"/>
            <w:noWrap/>
            <w:vAlign w:val="bottom"/>
            <w:hideMark/>
          </w:tcPr>
          <w:p w14:paraId="242F0870"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r>
      <w:tr w:rsidR="008C3584" w:rsidRPr="0022511E" w14:paraId="373C8D3D" w14:textId="77777777" w:rsidTr="005F1C9E">
        <w:trPr>
          <w:trHeight w:val="280"/>
          <w:jc w:val="center"/>
        </w:trPr>
        <w:tc>
          <w:tcPr>
            <w:tcW w:w="1700" w:type="dxa"/>
            <w:tcBorders>
              <w:top w:val="nil"/>
              <w:left w:val="nil"/>
              <w:bottom w:val="nil"/>
              <w:right w:val="nil"/>
            </w:tcBorders>
            <w:shd w:val="clear" w:color="auto" w:fill="9AC87C"/>
            <w:noWrap/>
            <w:vAlign w:val="bottom"/>
            <w:hideMark/>
          </w:tcPr>
          <w:p w14:paraId="749830C8"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3</w:t>
            </w:r>
          </w:p>
        </w:tc>
        <w:tc>
          <w:tcPr>
            <w:tcW w:w="1520" w:type="dxa"/>
            <w:tcBorders>
              <w:top w:val="nil"/>
              <w:left w:val="nil"/>
              <w:bottom w:val="nil"/>
              <w:right w:val="nil"/>
            </w:tcBorders>
            <w:shd w:val="clear" w:color="auto" w:fill="9AC87C"/>
            <w:noWrap/>
            <w:vAlign w:val="bottom"/>
            <w:hideMark/>
          </w:tcPr>
          <w:p w14:paraId="0D945D9F"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c>
          <w:tcPr>
            <w:tcW w:w="520" w:type="dxa"/>
            <w:tcBorders>
              <w:top w:val="nil"/>
              <w:left w:val="nil"/>
              <w:bottom w:val="nil"/>
              <w:right w:val="nil"/>
            </w:tcBorders>
            <w:shd w:val="clear" w:color="000000" w:fill="DDEBF7"/>
            <w:noWrap/>
            <w:vAlign w:val="bottom"/>
            <w:hideMark/>
          </w:tcPr>
          <w:p w14:paraId="0FD86512"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c>
          <w:tcPr>
            <w:tcW w:w="1700" w:type="dxa"/>
            <w:tcBorders>
              <w:top w:val="nil"/>
              <w:left w:val="nil"/>
              <w:bottom w:val="nil"/>
              <w:right w:val="nil"/>
            </w:tcBorders>
            <w:shd w:val="clear" w:color="auto" w:fill="9AC87C"/>
            <w:noWrap/>
            <w:vAlign w:val="bottom"/>
            <w:hideMark/>
          </w:tcPr>
          <w:p w14:paraId="7BAA21E0"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3</w:t>
            </w:r>
          </w:p>
        </w:tc>
        <w:tc>
          <w:tcPr>
            <w:tcW w:w="1520" w:type="dxa"/>
            <w:tcBorders>
              <w:top w:val="nil"/>
              <w:left w:val="nil"/>
              <w:bottom w:val="nil"/>
              <w:right w:val="nil"/>
            </w:tcBorders>
            <w:shd w:val="clear" w:color="auto" w:fill="9AC87C"/>
            <w:noWrap/>
            <w:vAlign w:val="bottom"/>
            <w:hideMark/>
          </w:tcPr>
          <w:p w14:paraId="48E2935F"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r>
      <w:tr w:rsidR="008C3584" w:rsidRPr="0022511E" w14:paraId="7B8866A6" w14:textId="77777777" w:rsidTr="005F1C9E">
        <w:trPr>
          <w:trHeight w:val="280"/>
          <w:jc w:val="center"/>
        </w:trPr>
        <w:tc>
          <w:tcPr>
            <w:tcW w:w="1700" w:type="dxa"/>
            <w:tcBorders>
              <w:top w:val="nil"/>
              <w:left w:val="nil"/>
              <w:bottom w:val="nil"/>
              <w:right w:val="nil"/>
            </w:tcBorders>
            <w:shd w:val="clear" w:color="auto" w:fill="9AC87C"/>
            <w:noWrap/>
            <w:vAlign w:val="bottom"/>
            <w:hideMark/>
          </w:tcPr>
          <w:p w14:paraId="29031BF4"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4</w:t>
            </w:r>
          </w:p>
        </w:tc>
        <w:tc>
          <w:tcPr>
            <w:tcW w:w="1520" w:type="dxa"/>
            <w:tcBorders>
              <w:top w:val="nil"/>
              <w:left w:val="nil"/>
              <w:bottom w:val="nil"/>
              <w:right w:val="nil"/>
            </w:tcBorders>
            <w:shd w:val="clear" w:color="auto" w:fill="9AC87C"/>
            <w:noWrap/>
            <w:vAlign w:val="bottom"/>
            <w:hideMark/>
          </w:tcPr>
          <w:p w14:paraId="77541B5B" w14:textId="77777777" w:rsidR="008C3584" w:rsidRPr="0022511E" w:rsidRDefault="008C3584" w:rsidP="008C3584">
            <w:pPr>
              <w:pStyle w:val="NoSpacing"/>
              <w:rPr>
                <w:rFonts w:ascii="Avenir Light" w:hAnsi="Avenir Light"/>
                <w:sz w:val="20"/>
                <w:szCs w:val="20"/>
              </w:rPr>
            </w:pPr>
            <w:r>
              <w:rPr>
                <w:rFonts w:ascii="Avenir Light" w:hAnsi="Avenir Light"/>
                <w:sz w:val="20"/>
                <w:szCs w:val="20"/>
              </w:rPr>
              <w:t xml:space="preserve">3 </w:t>
            </w:r>
            <w:r w:rsidRPr="0022511E">
              <w:rPr>
                <w:rFonts w:ascii="Avenir Light" w:hAnsi="Avenir Light"/>
                <w:sz w:val="20"/>
                <w:szCs w:val="20"/>
              </w:rPr>
              <w:t>184</w:t>
            </w:r>
          </w:p>
        </w:tc>
        <w:tc>
          <w:tcPr>
            <w:tcW w:w="520" w:type="dxa"/>
            <w:tcBorders>
              <w:top w:val="nil"/>
              <w:left w:val="nil"/>
              <w:bottom w:val="nil"/>
              <w:right w:val="nil"/>
            </w:tcBorders>
            <w:shd w:val="clear" w:color="000000" w:fill="DDEBF7"/>
            <w:noWrap/>
            <w:vAlign w:val="bottom"/>
            <w:hideMark/>
          </w:tcPr>
          <w:p w14:paraId="70AA6957"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c>
          <w:tcPr>
            <w:tcW w:w="1700" w:type="dxa"/>
            <w:tcBorders>
              <w:top w:val="nil"/>
              <w:left w:val="nil"/>
              <w:bottom w:val="nil"/>
              <w:right w:val="nil"/>
            </w:tcBorders>
            <w:shd w:val="clear" w:color="auto" w:fill="9AC87C"/>
            <w:noWrap/>
            <w:vAlign w:val="bottom"/>
            <w:hideMark/>
          </w:tcPr>
          <w:p w14:paraId="54983567"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4</w:t>
            </w:r>
          </w:p>
        </w:tc>
        <w:tc>
          <w:tcPr>
            <w:tcW w:w="1520" w:type="dxa"/>
            <w:tcBorders>
              <w:top w:val="nil"/>
              <w:left w:val="nil"/>
              <w:bottom w:val="nil"/>
              <w:right w:val="nil"/>
            </w:tcBorders>
            <w:shd w:val="clear" w:color="auto" w:fill="9AC87C"/>
            <w:noWrap/>
            <w:vAlign w:val="bottom"/>
            <w:hideMark/>
          </w:tcPr>
          <w:p w14:paraId="6E458190" w14:textId="77777777" w:rsidR="008C3584" w:rsidRPr="0022511E" w:rsidRDefault="008C3584" w:rsidP="008C3584">
            <w:pPr>
              <w:pStyle w:val="NoSpacing"/>
              <w:rPr>
                <w:rFonts w:ascii="Avenir Light" w:hAnsi="Avenir Light"/>
                <w:sz w:val="20"/>
                <w:szCs w:val="20"/>
              </w:rPr>
            </w:pPr>
            <w:r>
              <w:rPr>
                <w:rFonts w:ascii="Avenir Light" w:hAnsi="Avenir Light"/>
                <w:sz w:val="20"/>
                <w:szCs w:val="20"/>
              </w:rPr>
              <w:t xml:space="preserve">3 </w:t>
            </w:r>
            <w:r w:rsidRPr="0022511E">
              <w:rPr>
                <w:rFonts w:ascii="Avenir Light" w:hAnsi="Avenir Light"/>
                <w:sz w:val="20"/>
                <w:szCs w:val="20"/>
              </w:rPr>
              <w:t>200</w:t>
            </w:r>
          </w:p>
        </w:tc>
      </w:tr>
      <w:tr w:rsidR="008C3584" w:rsidRPr="0022511E" w14:paraId="22A1E4ED" w14:textId="77777777" w:rsidTr="005F1C9E">
        <w:trPr>
          <w:trHeight w:val="280"/>
          <w:jc w:val="center"/>
        </w:trPr>
        <w:tc>
          <w:tcPr>
            <w:tcW w:w="1700" w:type="dxa"/>
            <w:tcBorders>
              <w:top w:val="nil"/>
              <w:left w:val="nil"/>
              <w:bottom w:val="nil"/>
              <w:right w:val="nil"/>
            </w:tcBorders>
            <w:shd w:val="clear" w:color="auto" w:fill="9AC87C"/>
            <w:noWrap/>
            <w:vAlign w:val="bottom"/>
            <w:hideMark/>
          </w:tcPr>
          <w:p w14:paraId="3AD6D987"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5</w:t>
            </w:r>
          </w:p>
        </w:tc>
        <w:tc>
          <w:tcPr>
            <w:tcW w:w="1520" w:type="dxa"/>
            <w:tcBorders>
              <w:top w:val="nil"/>
              <w:left w:val="nil"/>
              <w:bottom w:val="nil"/>
              <w:right w:val="nil"/>
            </w:tcBorders>
            <w:shd w:val="clear" w:color="auto" w:fill="9AC87C"/>
            <w:noWrap/>
            <w:vAlign w:val="bottom"/>
            <w:hideMark/>
          </w:tcPr>
          <w:p w14:paraId="5F63E72F"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792</w:t>
            </w:r>
          </w:p>
        </w:tc>
        <w:tc>
          <w:tcPr>
            <w:tcW w:w="520" w:type="dxa"/>
            <w:tcBorders>
              <w:top w:val="nil"/>
              <w:left w:val="nil"/>
              <w:bottom w:val="nil"/>
              <w:right w:val="nil"/>
            </w:tcBorders>
            <w:shd w:val="clear" w:color="000000" w:fill="DDEBF7"/>
            <w:noWrap/>
            <w:vAlign w:val="bottom"/>
            <w:hideMark/>
          </w:tcPr>
          <w:p w14:paraId="16A8D96F"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c>
          <w:tcPr>
            <w:tcW w:w="1700" w:type="dxa"/>
            <w:tcBorders>
              <w:top w:val="nil"/>
              <w:left w:val="nil"/>
              <w:bottom w:val="nil"/>
              <w:right w:val="nil"/>
            </w:tcBorders>
            <w:shd w:val="clear" w:color="auto" w:fill="9AC87C"/>
            <w:noWrap/>
            <w:vAlign w:val="bottom"/>
            <w:hideMark/>
          </w:tcPr>
          <w:p w14:paraId="66AA2541"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5</w:t>
            </w:r>
          </w:p>
        </w:tc>
        <w:tc>
          <w:tcPr>
            <w:tcW w:w="1520" w:type="dxa"/>
            <w:tcBorders>
              <w:top w:val="nil"/>
              <w:left w:val="nil"/>
              <w:bottom w:val="nil"/>
              <w:right w:val="nil"/>
            </w:tcBorders>
            <w:shd w:val="clear" w:color="auto" w:fill="9AC87C"/>
            <w:noWrap/>
            <w:vAlign w:val="bottom"/>
            <w:hideMark/>
          </w:tcPr>
          <w:p w14:paraId="286415B7"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800</w:t>
            </w:r>
          </w:p>
        </w:tc>
      </w:tr>
      <w:tr w:rsidR="008C3584" w:rsidRPr="0022511E" w14:paraId="3C973A76" w14:textId="77777777" w:rsidTr="005F1C9E">
        <w:trPr>
          <w:trHeight w:val="280"/>
          <w:jc w:val="center"/>
        </w:trPr>
        <w:tc>
          <w:tcPr>
            <w:tcW w:w="1700" w:type="dxa"/>
            <w:tcBorders>
              <w:top w:val="nil"/>
              <w:left w:val="nil"/>
              <w:bottom w:val="nil"/>
              <w:right w:val="nil"/>
            </w:tcBorders>
            <w:shd w:val="clear" w:color="auto" w:fill="9AC87C"/>
            <w:noWrap/>
            <w:vAlign w:val="bottom"/>
            <w:hideMark/>
          </w:tcPr>
          <w:p w14:paraId="37D80A9A"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6</w:t>
            </w:r>
          </w:p>
        </w:tc>
        <w:tc>
          <w:tcPr>
            <w:tcW w:w="1520" w:type="dxa"/>
            <w:tcBorders>
              <w:top w:val="nil"/>
              <w:left w:val="nil"/>
              <w:bottom w:val="nil"/>
              <w:right w:val="nil"/>
            </w:tcBorders>
            <w:shd w:val="clear" w:color="auto" w:fill="9AC87C"/>
            <w:noWrap/>
            <w:vAlign w:val="bottom"/>
            <w:hideMark/>
          </w:tcPr>
          <w:p w14:paraId="761B79C1" w14:textId="77777777" w:rsidR="008C3584" w:rsidRPr="0022511E" w:rsidRDefault="008C3584" w:rsidP="008C3584">
            <w:pPr>
              <w:pStyle w:val="NoSpacing"/>
              <w:rPr>
                <w:rFonts w:ascii="Avenir Light" w:hAnsi="Avenir Light"/>
                <w:sz w:val="20"/>
                <w:szCs w:val="20"/>
              </w:rPr>
            </w:pPr>
            <w:r>
              <w:rPr>
                <w:rFonts w:ascii="Avenir Light" w:hAnsi="Avenir Light"/>
                <w:sz w:val="20"/>
                <w:szCs w:val="20"/>
              </w:rPr>
              <w:t xml:space="preserve">1 </w:t>
            </w:r>
            <w:r w:rsidRPr="0022511E">
              <w:rPr>
                <w:rFonts w:ascii="Avenir Light" w:hAnsi="Avenir Light"/>
                <w:sz w:val="20"/>
                <w:szCs w:val="20"/>
              </w:rPr>
              <w:t>040</w:t>
            </w:r>
          </w:p>
        </w:tc>
        <w:tc>
          <w:tcPr>
            <w:tcW w:w="520" w:type="dxa"/>
            <w:tcBorders>
              <w:top w:val="nil"/>
              <w:left w:val="nil"/>
              <w:bottom w:val="nil"/>
              <w:right w:val="nil"/>
            </w:tcBorders>
            <w:shd w:val="clear" w:color="000000" w:fill="DDEBF7"/>
            <w:noWrap/>
            <w:vAlign w:val="bottom"/>
            <w:hideMark/>
          </w:tcPr>
          <w:p w14:paraId="171AC9B7"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c>
          <w:tcPr>
            <w:tcW w:w="1700" w:type="dxa"/>
            <w:tcBorders>
              <w:top w:val="nil"/>
              <w:left w:val="nil"/>
              <w:bottom w:val="nil"/>
              <w:right w:val="nil"/>
            </w:tcBorders>
            <w:shd w:val="clear" w:color="auto" w:fill="9AC87C"/>
            <w:noWrap/>
            <w:vAlign w:val="bottom"/>
            <w:hideMark/>
          </w:tcPr>
          <w:p w14:paraId="79B93AD5"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6</w:t>
            </w:r>
          </w:p>
        </w:tc>
        <w:tc>
          <w:tcPr>
            <w:tcW w:w="1520" w:type="dxa"/>
            <w:tcBorders>
              <w:top w:val="nil"/>
              <w:left w:val="nil"/>
              <w:bottom w:val="nil"/>
              <w:right w:val="nil"/>
            </w:tcBorders>
            <w:shd w:val="clear" w:color="auto" w:fill="9AC87C"/>
            <w:noWrap/>
            <w:vAlign w:val="bottom"/>
            <w:hideMark/>
          </w:tcPr>
          <w:p w14:paraId="5212F6E9" w14:textId="77777777" w:rsidR="008C3584" w:rsidRPr="0022511E" w:rsidRDefault="008C3584" w:rsidP="008C3584">
            <w:pPr>
              <w:pStyle w:val="NoSpacing"/>
              <w:rPr>
                <w:rFonts w:ascii="Avenir Light" w:hAnsi="Avenir Light"/>
                <w:sz w:val="20"/>
                <w:szCs w:val="20"/>
              </w:rPr>
            </w:pPr>
            <w:r>
              <w:rPr>
                <w:rFonts w:ascii="Avenir Light" w:hAnsi="Avenir Light"/>
                <w:sz w:val="20"/>
                <w:szCs w:val="20"/>
              </w:rPr>
              <w:t xml:space="preserve">1 </w:t>
            </w:r>
            <w:r w:rsidRPr="0022511E">
              <w:rPr>
                <w:rFonts w:ascii="Avenir Light" w:hAnsi="Avenir Light"/>
                <w:sz w:val="20"/>
                <w:szCs w:val="20"/>
              </w:rPr>
              <w:t>056</w:t>
            </w:r>
          </w:p>
        </w:tc>
      </w:tr>
      <w:tr w:rsidR="008C3584" w:rsidRPr="0022511E" w14:paraId="76F937A6" w14:textId="77777777" w:rsidTr="005F1C9E">
        <w:trPr>
          <w:trHeight w:val="280"/>
          <w:jc w:val="center"/>
        </w:trPr>
        <w:tc>
          <w:tcPr>
            <w:tcW w:w="1700" w:type="dxa"/>
            <w:tcBorders>
              <w:top w:val="nil"/>
              <w:left w:val="nil"/>
              <w:bottom w:val="nil"/>
              <w:right w:val="nil"/>
            </w:tcBorders>
            <w:shd w:val="clear" w:color="auto" w:fill="9AC87C"/>
            <w:noWrap/>
            <w:vAlign w:val="bottom"/>
            <w:hideMark/>
          </w:tcPr>
          <w:p w14:paraId="10AA9756"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7</w:t>
            </w:r>
          </w:p>
        </w:tc>
        <w:tc>
          <w:tcPr>
            <w:tcW w:w="1520" w:type="dxa"/>
            <w:tcBorders>
              <w:top w:val="nil"/>
              <w:left w:val="nil"/>
              <w:bottom w:val="nil"/>
              <w:right w:val="nil"/>
            </w:tcBorders>
            <w:shd w:val="clear" w:color="auto" w:fill="9AC87C"/>
            <w:noWrap/>
            <w:vAlign w:val="bottom"/>
            <w:hideMark/>
          </w:tcPr>
          <w:p w14:paraId="7B7C893E"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272</w:t>
            </w:r>
          </w:p>
        </w:tc>
        <w:tc>
          <w:tcPr>
            <w:tcW w:w="520" w:type="dxa"/>
            <w:tcBorders>
              <w:top w:val="nil"/>
              <w:left w:val="nil"/>
              <w:bottom w:val="nil"/>
              <w:right w:val="nil"/>
            </w:tcBorders>
            <w:shd w:val="clear" w:color="000000" w:fill="DDEBF7"/>
            <w:noWrap/>
            <w:vAlign w:val="bottom"/>
            <w:hideMark/>
          </w:tcPr>
          <w:p w14:paraId="73AA08E8"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c>
          <w:tcPr>
            <w:tcW w:w="1700" w:type="dxa"/>
            <w:tcBorders>
              <w:top w:val="nil"/>
              <w:left w:val="nil"/>
              <w:bottom w:val="nil"/>
              <w:right w:val="nil"/>
            </w:tcBorders>
            <w:shd w:val="clear" w:color="auto" w:fill="9AC87C"/>
            <w:noWrap/>
            <w:vAlign w:val="bottom"/>
            <w:hideMark/>
          </w:tcPr>
          <w:p w14:paraId="5D249002"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7</w:t>
            </w:r>
          </w:p>
        </w:tc>
        <w:tc>
          <w:tcPr>
            <w:tcW w:w="1520" w:type="dxa"/>
            <w:tcBorders>
              <w:top w:val="nil"/>
              <w:left w:val="nil"/>
              <w:bottom w:val="nil"/>
              <w:right w:val="nil"/>
            </w:tcBorders>
            <w:shd w:val="clear" w:color="auto" w:fill="9AC87C"/>
            <w:noWrap/>
            <w:vAlign w:val="bottom"/>
            <w:hideMark/>
          </w:tcPr>
          <w:p w14:paraId="5EB593F0"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288</w:t>
            </w:r>
          </w:p>
        </w:tc>
      </w:tr>
      <w:tr w:rsidR="008C3584" w:rsidRPr="0022511E" w14:paraId="168B4788" w14:textId="77777777" w:rsidTr="005F1C9E">
        <w:trPr>
          <w:trHeight w:val="280"/>
          <w:jc w:val="center"/>
        </w:trPr>
        <w:tc>
          <w:tcPr>
            <w:tcW w:w="1700" w:type="dxa"/>
            <w:tcBorders>
              <w:top w:val="nil"/>
              <w:left w:val="nil"/>
              <w:bottom w:val="nil"/>
              <w:right w:val="nil"/>
            </w:tcBorders>
            <w:shd w:val="clear" w:color="auto" w:fill="9AC87C"/>
            <w:noWrap/>
            <w:vAlign w:val="bottom"/>
            <w:hideMark/>
          </w:tcPr>
          <w:p w14:paraId="51D8D6DC"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8</w:t>
            </w:r>
          </w:p>
        </w:tc>
        <w:tc>
          <w:tcPr>
            <w:tcW w:w="1520" w:type="dxa"/>
            <w:tcBorders>
              <w:top w:val="nil"/>
              <w:left w:val="nil"/>
              <w:bottom w:val="nil"/>
              <w:right w:val="nil"/>
            </w:tcBorders>
            <w:shd w:val="clear" w:color="auto" w:fill="9AC87C"/>
            <w:noWrap/>
            <w:vAlign w:val="bottom"/>
            <w:hideMark/>
          </w:tcPr>
          <w:p w14:paraId="06B7A3FF"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c>
          <w:tcPr>
            <w:tcW w:w="520" w:type="dxa"/>
            <w:tcBorders>
              <w:top w:val="nil"/>
              <w:left w:val="nil"/>
              <w:bottom w:val="nil"/>
              <w:right w:val="nil"/>
            </w:tcBorders>
            <w:shd w:val="clear" w:color="000000" w:fill="DDEBF7"/>
            <w:noWrap/>
            <w:vAlign w:val="bottom"/>
            <w:hideMark/>
          </w:tcPr>
          <w:p w14:paraId="4E1B1A98"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c>
          <w:tcPr>
            <w:tcW w:w="1700" w:type="dxa"/>
            <w:tcBorders>
              <w:top w:val="nil"/>
              <w:left w:val="nil"/>
              <w:bottom w:val="nil"/>
              <w:right w:val="nil"/>
            </w:tcBorders>
            <w:shd w:val="clear" w:color="auto" w:fill="9AC87C"/>
            <w:noWrap/>
            <w:vAlign w:val="bottom"/>
            <w:hideMark/>
          </w:tcPr>
          <w:p w14:paraId="00D81276"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8</w:t>
            </w:r>
          </w:p>
        </w:tc>
        <w:tc>
          <w:tcPr>
            <w:tcW w:w="1520" w:type="dxa"/>
            <w:tcBorders>
              <w:top w:val="nil"/>
              <w:left w:val="nil"/>
              <w:bottom w:val="nil"/>
              <w:right w:val="nil"/>
            </w:tcBorders>
            <w:shd w:val="clear" w:color="auto" w:fill="9AC87C"/>
            <w:noWrap/>
            <w:vAlign w:val="bottom"/>
            <w:hideMark/>
          </w:tcPr>
          <w:p w14:paraId="7C48F927"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r>
      <w:tr w:rsidR="008C3584" w:rsidRPr="0022511E" w14:paraId="50D65D61" w14:textId="77777777" w:rsidTr="005F1C9E">
        <w:trPr>
          <w:trHeight w:val="280"/>
          <w:jc w:val="center"/>
        </w:trPr>
        <w:tc>
          <w:tcPr>
            <w:tcW w:w="1700" w:type="dxa"/>
            <w:tcBorders>
              <w:top w:val="nil"/>
              <w:left w:val="nil"/>
              <w:bottom w:val="nil"/>
              <w:right w:val="nil"/>
            </w:tcBorders>
            <w:shd w:val="clear" w:color="auto" w:fill="9AC87C"/>
            <w:noWrap/>
            <w:vAlign w:val="bottom"/>
            <w:hideMark/>
          </w:tcPr>
          <w:p w14:paraId="7843DCE2"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9</w:t>
            </w:r>
          </w:p>
        </w:tc>
        <w:tc>
          <w:tcPr>
            <w:tcW w:w="1520" w:type="dxa"/>
            <w:tcBorders>
              <w:top w:val="nil"/>
              <w:left w:val="nil"/>
              <w:bottom w:val="nil"/>
              <w:right w:val="nil"/>
            </w:tcBorders>
            <w:shd w:val="clear" w:color="auto" w:fill="9AC87C"/>
            <w:noWrap/>
            <w:vAlign w:val="bottom"/>
            <w:hideMark/>
          </w:tcPr>
          <w:p w14:paraId="5E7DB7F2"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c>
          <w:tcPr>
            <w:tcW w:w="520" w:type="dxa"/>
            <w:tcBorders>
              <w:top w:val="nil"/>
              <w:left w:val="nil"/>
              <w:bottom w:val="nil"/>
              <w:right w:val="nil"/>
            </w:tcBorders>
            <w:shd w:val="clear" w:color="000000" w:fill="DDEBF7"/>
            <w:noWrap/>
            <w:vAlign w:val="bottom"/>
            <w:hideMark/>
          </w:tcPr>
          <w:p w14:paraId="1806A3D8"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c>
          <w:tcPr>
            <w:tcW w:w="1700" w:type="dxa"/>
            <w:tcBorders>
              <w:top w:val="nil"/>
              <w:left w:val="nil"/>
              <w:bottom w:val="nil"/>
              <w:right w:val="nil"/>
            </w:tcBorders>
            <w:shd w:val="clear" w:color="auto" w:fill="9AC87C"/>
            <w:noWrap/>
            <w:vAlign w:val="bottom"/>
            <w:hideMark/>
          </w:tcPr>
          <w:p w14:paraId="51C862A5"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9</w:t>
            </w:r>
          </w:p>
        </w:tc>
        <w:tc>
          <w:tcPr>
            <w:tcW w:w="1520" w:type="dxa"/>
            <w:tcBorders>
              <w:top w:val="nil"/>
              <w:left w:val="nil"/>
              <w:bottom w:val="nil"/>
              <w:right w:val="nil"/>
            </w:tcBorders>
            <w:shd w:val="clear" w:color="auto" w:fill="9AC87C"/>
            <w:noWrap/>
            <w:vAlign w:val="bottom"/>
            <w:hideMark/>
          </w:tcPr>
          <w:p w14:paraId="0F7D313B"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r>
      <w:tr w:rsidR="008C3584" w:rsidRPr="0022511E" w14:paraId="2926B947" w14:textId="77777777" w:rsidTr="005F1C9E">
        <w:trPr>
          <w:trHeight w:val="280"/>
          <w:jc w:val="center"/>
        </w:trPr>
        <w:tc>
          <w:tcPr>
            <w:tcW w:w="1700" w:type="dxa"/>
            <w:tcBorders>
              <w:top w:val="nil"/>
              <w:left w:val="nil"/>
              <w:bottom w:val="nil"/>
              <w:right w:val="nil"/>
            </w:tcBorders>
            <w:shd w:val="clear" w:color="auto" w:fill="9AC87C"/>
            <w:noWrap/>
            <w:vAlign w:val="bottom"/>
            <w:hideMark/>
          </w:tcPr>
          <w:p w14:paraId="4AC92DE0"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10</w:t>
            </w:r>
          </w:p>
        </w:tc>
        <w:tc>
          <w:tcPr>
            <w:tcW w:w="1520" w:type="dxa"/>
            <w:tcBorders>
              <w:top w:val="nil"/>
              <w:left w:val="nil"/>
              <w:bottom w:val="nil"/>
              <w:right w:val="nil"/>
            </w:tcBorders>
            <w:shd w:val="clear" w:color="auto" w:fill="9AC87C"/>
            <w:noWrap/>
            <w:vAlign w:val="bottom"/>
            <w:hideMark/>
          </w:tcPr>
          <w:p w14:paraId="22F1C9D6"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64</w:t>
            </w:r>
          </w:p>
        </w:tc>
        <w:tc>
          <w:tcPr>
            <w:tcW w:w="520" w:type="dxa"/>
            <w:tcBorders>
              <w:top w:val="nil"/>
              <w:left w:val="nil"/>
              <w:bottom w:val="nil"/>
              <w:right w:val="nil"/>
            </w:tcBorders>
            <w:shd w:val="clear" w:color="000000" w:fill="DDEBF7"/>
            <w:noWrap/>
            <w:vAlign w:val="bottom"/>
            <w:hideMark/>
          </w:tcPr>
          <w:p w14:paraId="30D8D9F4"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c>
          <w:tcPr>
            <w:tcW w:w="1700" w:type="dxa"/>
            <w:tcBorders>
              <w:top w:val="nil"/>
              <w:left w:val="nil"/>
              <w:bottom w:val="nil"/>
              <w:right w:val="nil"/>
            </w:tcBorders>
            <w:shd w:val="clear" w:color="auto" w:fill="9AC87C"/>
            <w:noWrap/>
            <w:vAlign w:val="bottom"/>
            <w:hideMark/>
          </w:tcPr>
          <w:p w14:paraId="0A2E3CDC"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10</w:t>
            </w:r>
          </w:p>
        </w:tc>
        <w:tc>
          <w:tcPr>
            <w:tcW w:w="1520" w:type="dxa"/>
            <w:tcBorders>
              <w:top w:val="nil"/>
              <w:left w:val="nil"/>
              <w:bottom w:val="nil"/>
              <w:right w:val="nil"/>
            </w:tcBorders>
            <w:shd w:val="clear" w:color="auto" w:fill="9AC87C"/>
            <w:noWrap/>
            <w:vAlign w:val="bottom"/>
            <w:hideMark/>
          </w:tcPr>
          <w:p w14:paraId="2AE187E2"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96</w:t>
            </w:r>
          </w:p>
        </w:tc>
      </w:tr>
      <w:tr w:rsidR="008C3584" w:rsidRPr="0022511E" w14:paraId="7CC00DDA" w14:textId="77777777" w:rsidTr="005F1C9E">
        <w:trPr>
          <w:trHeight w:val="280"/>
          <w:jc w:val="center"/>
        </w:trPr>
        <w:tc>
          <w:tcPr>
            <w:tcW w:w="1700" w:type="dxa"/>
            <w:tcBorders>
              <w:top w:val="nil"/>
              <w:left w:val="nil"/>
              <w:bottom w:val="nil"/>
              <w:right w:val="nil"/>
            </w:tcBorders>
            <w:shd w:val="clear" w:color="auto" w:fill="9AC87C"/>
            <w:noWrap/>
            <w:vAlign w:val="bottom"/>
            <w:hideMark/>
          </w:tcPr>
          <w:p w14:paraId="4D9E99E8"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11</w:t>
            </w:r>
          </w:p>
        </w:tc>
        <w:tc>
          <w:tcPr>
            <w:tcW w:w="1520" w:type="dxa"/>
            <w:tcBorders>
              <w:top w:val="nil"/>
              <w:left w:val="nil"/>
              <w:bottom w:val="nil"/>
              <w:right w:val="nil"/>
            </w:tcBorders>
            <w:shd w:val="clear" w:color="auto" w:fill="9AC87C"/>
            <w:noWrap/>
            <w:vAlign w:val="bottom"/>
            <w:hideMark/>
          </w:tcPr>
          <w:p w14:paraId="58832D33" w14:textId="77777777" w:rsidR="008C3584" w:rsidRPr="0022511E" w:rsidRDefault="008C3584" w:rsidP="008C3584">
            <w:pPr>
              <w:pStyle w:val="NoSpacing"/>
              <w:rPr>
                <w:rFonts w:ascii="Avenir Light" w:hAnsi="Avenir Light"/>
                <w:sz w:val="20"/>
                <w:szCs w:val="20"/>
              </w:rPr>
            </w:pPr>
            <w:r>
              <w:rPr>
                <w:rFonts w:ascii="Avenir Light" w:hAnsi="Avenir Light"/>
                <w:sz w:val="20"/>
                <w:szCs w:val="20"/>
              </w:rPr>
              <w:t xml:space="preserve">5 </w:t>
            </w:r>
            <w:r w:rsidRPr="0022511E">
              <w:rPr>
                <w:rFonts w:ascii="Avenir Light" w:hAnsi="Avenir Light"/>
                <w:sz w:val="20"/>
                <w:szCs w:val="20"/>
              </w:rPr>
              <w:t>000</w:t>
            </w:r>
          </w:p>
        </w:tc>
        <w:tc>
          <w:tcPr>
            <w:tcW w:w="520" w:type="dxa"/>
            <w:tcBorders>
              <w:top w:val="nil"/>
              <w:left w:val="nil"/>
              <w:bottom w:val="nil"/>
              <w:right w:val="nil"/>
            </w:tcBorders>
            <w:shd w:val="clear" w:color="000000" w:fill="DDEBF7"/>
            <w:noWrap/>
            <w:vAlign w:val="bottom"/>
            <w:hideMark/>
          </w:tcPr>
          <w:p w14:paraId="3B69E827"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 </w:t>
            </w:r>
          </w:p>
        </w:tc>
        <w:tc>
          <w:tcPr>
            <w:tcW w:w="1700" w:type="dxa"/>
            <w:tcBorders>
              <w:top w:val="nil"/>
              <w:left w:val="nil"/>
              <w:bottom w:val="nil"/>
              <w:right w:val="nil"/>
            </w:tcBorders>
            <w:shd w:val="clear" w:color="auto" w:fill="9AC87C"/>
            <w:noWrap/>
            <w:vAlign w:val="bottom"/>
            <w:hideMark/>
          </w:tcPr>
          <w:p w14:paraId="68FBE5D9" w14:textId="77777777" w:rsidR="008C3584" w:rsidRPr="0022511E" w:rsidRDefault="008C3584" w:rsidP="008C3584">
            <w:pPr>
              <w:pStyle w:val="NoSpacing"/>
              <w:rPr>
                <w:rFonts w:ascii="Avenir Light" w:hAnsi="Avenir Light"/>
                <w:sz w:val="20"/>
                <w:szCs w:val="20"/>
              </w:rPr>
            </w:pPr>
            <w:r w:rsidRPr="0022511E">
              <w:rPr>
                <w:rFonts w:ascii="Avenir Light" w:hAnsi="Avenir Light"/>
                <w:sz w:val="20"/>
                <w:szCs w:val="20"/>
              </w:rPr>
              <w:t>11</w:t>
            </w:r>
          </w:p>
        </w:tc>
        <w:tc>
          <w:tcPr>
            <w:tcW w:w="1520" w:type="dxa"/>
            <w:tcBorders>
              <w:top w:val="nil"/>
              <w:left w:val="nil"/>
              <w:bottom w:val="nil"/>
              <w:right w:val="nil"/>
            </w:tcBorders>
            <w:shd w:val="clear" w:color="auto" w:fill="9AC87C"/>
            <w:noWrap/>
            <w:vAlign w:val="bottom"/>
            <w:hideMark/>
          </w:tcPr>
          <w:p w14:paraId="22ADB330" w14:textId="77777777" w:rsidR="008C3584" w:rsidRPr="0022511E" w:rsidRDefault="008C3584" w:rsidP="00540CE8">
            <w:pPr>
              <w:pStyle w:val="NoSpacing"/>
              <w:keepNext/>
              <w:rPr>
                <w:rFonts w:ascii="Avenir Light" w:hAnsi="Avenir Light"/>
                <w:sz w:val="20"/>
                <w:szCs w:val="20"/>
              </w:rPr>
            </w:pPr>
            <w:r>
              <w:rPr>
                <w:rFonts w:ascii="Avenir Light" w:hAnsi="Avenir Light"/>
                <w:sz w:val="20"/>
                <w:szCs w:val="20"/>
              </w:rPr>
              <w:t xml:space="preserve">4 </w:t>
            </w:r>
            <w:r w:rsidRPr="0022511E">
              <w:rPr>
                <w:rFonts w:ascii="Avenir Light" w:hAnsi="Avenir Light"/>
                <w:sz w:val="20"/>
                <w:szCs w:val="20"/>
              </w:rPr>
              <w:t>992</w:t>
            </w:r>
          </w:p>
        </w:tc>
      </w:tr>
    </w:tbl>
    <w:p w14:paraId="4C35C5B1" w14:textId="68A1759C" w:rsidR="00D676ED" w:rsidRDefault="00540CE8" w:rsidP="00540CE8">
      <w:pPr>
        <w:pStyle w:val="Caption"/>
      </w:pPr>
      <w:bookmarkStart w:id="87" w:name="_Toc300472715"/>
      <w:bookmarkStart w:id="88" w:name="_Ref300452081"/>
      <w:bookmarkStart w:id="89" w:name="_Ref300452113"/>
      <w:r>
        <w:t xml:space="preserve">Tableau </w:t>
      </w:r>
      <w:fldSimple w:instr=" SEQ Tableau \* ARABIC ">
        <w:r w:rsidR="00A93812">
          <w:rPr>
            <w:noProof/>
          </w:rPr>
          <w:t>18</w:t>
        </w:r>
      </w:fldSimple>
      <w:r>
        <w:t xml:space="preserve"> : Résultats Optimum, entier et relâché</w:t>
      </w:r>
      <w:bookmarkEnd w:id="87"/>
    </w:p>
    <w:p w14:paraId="1529C58E" w14:textId="77777777" w:rsidR="00540CE8" w:rsidRPr="00540CE8" w:rsidRDefault="00540CE8" w:rsidP="00540CE8"/>
    <w:p w14:paraId="49245960" w14:textId="146BDA4D" w:rsidR="00E06D8F" w:rsidRPr="00AE1C9C" w:rsidRDefault="00E06D8F" w:rsidP="007022D5">
      <w:pPr>
        <w:pStyle w:val="Heading2"/>
        <w:spacing w:line="360" w:lineRule="auto"/>
      </w:pPr>
      <w:bookmarkStart w:id="90" w:name="_Toc300478902"/>
      <w:r w:rsidRPr="00AE1C9C">
        <w:t>Analyse de sensibilité</w:t>
      </w:r>
      <w:r w:rsidR="001F7685" w:rsidRPr="00AE1C9C">
        <w:t> :</w:t>
      </w:r>
      <w:r w:rsidRPr="00AE1C9C">
        <w:t xml:space="preserve"> </w:t>
      </w:r>
      <w:r w:rsidR="008C3584">
        <w:t>Maximum DC’s o</w:t>
      </w:r>
      <w:r w:rsidR="001F7685" w:rsidRPr="00AE1C9C">
        <w:t>uverts</w:t>
      </w:r>
      <w:bookmarkEnd w:id="88"/>
      <w:bookmarkEnd w:id="89"/>
      <w:bookmarkEnd w:id="90"/>
    </w:p>
    <w:p w14:paraId="285974FC" w14:textId="2916A0D0" w:rsidR="00E06D8F" w:rsidRPr="00AE1C9C" w:rsidRDefault="0026089E" w:rsidP="007022D5">
      <w:pPr>
        <w:spacing w:line="360" w:lineRule="auto"/>
      </w:pPr>
      <w:r>
        <w:t xml:space="preserve">Le chapitre suivant </w:t>
      </w:r>
      <w:r w:rsidR="00E06D8F" w:rsidRPr="00AE1C9C">
        <w:t xml:space="preserve">va présenter une analyse de sensibilité du modèle quant au nombre de DC’s </w:t>
      </w:r>
      <w:r w:rsidR="000F76A8">
        <w:t>à ouvrir</w:t>
      </w:r>
      <w:r w:rsidR="00E06D8F" w:rsidRPr="00AE1C9C">
        <w:t>.</w:t>
      </w:r>
    </w:p>
    <w:p w14:paraId="3FCD3CC4" w14:textId="1EE9FDA6" w:rsidR="00E06D8F" w:rsidRPr="00AE1C9C" w:rsidRDefault="00E06D8F" w:rsidP="007022D5">
      <w:pPr>
        <w:spacing w:line="360" w:lineRule="auto"/>
      </w:pPr>
      <w:r w:rsidRPr="00AE1C9C">
        <w:t>Comme on a pu le voir dans le modèle précédent</w:t>
      </w:r>
      <w:r w:rsidR="00C45B7C">
        <w:t>, huit</w:t>
      </w:r>
      <w:r w:rsidRPr="00AE1C9C">
        <w:t xml:space="preserve"> DC’s sont ouverts. Cependant</w:t>
      </w:r>
      <w:r w:rsidR="00C45B7C">
        <w:t>,</w:t>
      </w:r>
      <w:r w:rsidRPr="00AE1C9C">
        <w:t xml:space="preserve"> </w:t>
      </w:r>
      <w:r w:rsidR="00C45B7C">
        <w:t>quatre</w:t>
      </w:r>
      <w:r w:rsidRPr="00AE1C9C">
        <w:t xml:space="preserve"> d’entre eux stockent et livrent 92% de la quantité totale. </w:t>
      </w:r>
    </w:p>
    <w:p w14:paraId="3FA0F60F" w14:textId="026627D6" w:rsidR="00E06D8F" w:rsidRPr="00AE1C9C" w:rsidRDefault="00BC1A4B" w:rsidP="007022D5">
      <w:pPr>
        <w:spacing w:line="360" w:lineRule="auto"/>
      </w:pPr>
      <w:r w:rsidRPr="00AE1C9C">
        <w:t>Le coû</w:t>
      </w:r>
      <w:r w:rsidR="00E06D8F" w:rsidRPr="00AE1C9C">
        <w:t>t d’ouverture des DC’s a été</w:t>
      </w:r>
      <w:r w:rsidR="00803A95" w:rsidRPr="00AE1C9C">
        <w:t xml:space="preserve"> initialement</w:t>
      </w:r>
      <w:r w:rsidR="00E06D8F" w:rsidRPr="00AE1C9C">
        <w:t xml:space="preserve"> placé à 0 car </w:t>
      </w:r>
      <w:r w:rsidR="00C45B7C">
        <w:t>ce</w:t>
      </w:r>
      <w:r w:rsidR="00803A95" w:rsidRPr="00AE1C9C">
        <w:t xml:space="preserve"> coût d’ouverture d’un DC</w:t>
      </w:r>
      <w:r w:rsidRPr="00AE1C9C">
        <w:t xml:space="preserve"> </w:t>
      </w:r>
      <w:r w:rsidR="00803A95" w:rsidRPr="00AE1C9C">
        <w:t xml:space="preserve">est </w:t>
      </w:r>
      <w:r w:rsidR="00861507" w:rsidRPr="00AE1C9C">
        <w:t>très bas</w:t>
      </w:r>
      <w:r w:rsidR="00C45B7C">
        <w:t xml:space="preserve"> </w:t>
      </w:r>
      <w:r w:rsidR="00803A95" w:rsidRPr="00AE1C9C">
        <w:t xml:space="preserve">et assez dur à estimer. </w:t>
      </w:r>
      <w:r w:rsidR="00E06D8F" w:rsidRPr="00AE1C9C">
        <w:t xml:space="preserve">Utiliser un DC signifie </w:t>
      </w:r>
      <w:r w:rsidR="00C45B7C">
        <w:t>la signature d’un contrat avec celui-ci ainsi que sa visite. De plus, l’utilisation d’un DC engendre l’ajout d’</w:t>
      </w:r>
      <w:r w:rsidR="00E06D8F" w:rsidRPr="00AE1C9C">
        <w:t xml:space="preserve">une personne </w:t>
      </w:r>
      <w:r w:rsidR="00C45B7C">
        <w:t xml:space="preserve">supplémentaire </w:t>
      </w:r>
      <w:r w:rsidR="00E06D8F" w:rsidRPr="00AE1C9C">
        <w:t>avec qui c</w:t>
      </w:r>
      <w:r w:rsidR="00FF60BE" w:rsidRPr="00AE1C9C">
        <w:t xml:space="preserve">ommuniquer lors des </w:t>
      </w:r>
      <w:r w:rsidR="00FF60BE" w:rsidRPr="00AE1C9C">
        <w:lastRenderedPageBreak/>
        <w:t xml:space="preserve">livraisons et donc un risque plus élevé de problèmes de communication </w:t>
      </w:r>
      <w:r w:rsidR="00861507" w:rsidRPr="00AE1C9C">
        <w:t>dans</w:t>
      </w:r>
      <w:r w:rsidR="00FF60BE" w:rsidRPr="00AE1C9C">
        <w:t xml:space="preserve"> le futur. Ce coût n’est donc pas réellement égal à 0. </w:t>
      </w:r>
    </w:p>
    <w:p w14:paraId="63E096CD" w14:textId="05F261E2" w:rsidR="00FF60BE" w:rsidRPr="00AE1C9C" w:rsidRDefault="00FF60BE" w:rsidP="007022D5">
      <w:pPr>
        <w:spacing w:line="360" w:lineRule="auto"/>
      </w:pPr>
      <w:r w:rsidRPr="00AE1C9C">
        <w:t>Plutôt que de tenter d’estimer ces différents coûts pour chaque DC, j’ai décid</w:t>
      </w:r>
      <w:r w:rsidR="003F01FC" w:rsidRPr="00AE1C9C">
        <w:t>é de travailler en sens inverse. Je vais</w:t>
      </w:r>
      <w:r w:rsidRPr="00AE1C9C">
        <w:t xml:space="preserve"> limiter de plus en plus</w:t>
      </w:r>
      <w:r w:rsidR="00861507" w:rsidRPr="00AE1C9C">
        <w:t xml:space="preserve"> le nombre de DC’s maximum ouvert</w:t>
      </w:r>
      <w:r w:rsidR="0088402A">
        <w:t>s</w:t>
      </w:r>
      <w:r w:rsidR="003F01FC" w:rsidRPr="00AE1C9C">
        <w:t>, passant de 11 à 1,</w:t>
      </w:r>
      <w:r w:rsidR="00861507" w:rsidRPr="00AE1C9C">
        <w:t xml:space="preserve"> afin</w:t>
      </w:r>
      <w:r w:rsidRPr="00AE1C9C">
        <w:t xml:space="preserve"> </w:t>
      </w:r>
      <w:r w:rsidR="0088402A">
        <w:t xml:space="preserve">de </w:t>
      </w:r>
      <w:r w:rsidR="00C45B7C">
        <w:t>voir l’augmentation du</w:t>
      </w:r>
      <w:r w:rsidRPr="00AE1C9C">
        <w:t xml:space="preserve"> </w:t>
      </w:r>
      <w:r w:rsidR="003F01FC" w:rsidRPr="00AE1C9C">
        <w:t>coût total que cela induit et</w:t>
      </w:r>
      <w:r w:rsidRPr="00AE1C9C">
        <w:t xml:space="preserve"> choisir </w:t>
      </w:r>
      <w:r w:rsidR="003F01FC" w:rsidRPr="00AE1C9C">
        <w:t>alors</w:t>
      </w:r>
      <w:r w:rsidRPr="00AE1C9C">
        <w:t xml:space="preserve"> le nombre de DC</w:t>
      </w:r>
      <w:r w:rsidR="003F01FC" w:rsidRPr="00AE1C9C">
        <w:t xml:space="preserve"> « </w:t>
      </w:r>
      <w:r w:rsidR="000F76A8">
        <w:t>idé</w:t>
      </w:r>
      <w:r w:rsidR="003F01FC" w:rsidRPr="00AE1C9C">
        <w:t>al »</w:t>
      </w:r>
      <w:r w:rsidRPr="00AE1C9C">
        <w:t xml:space="preserve"> à ouvrir.</w:t>
      </w:r>
    </w:p>
    <w:p w14:paraId="78B54442" w14:textId="1DF12971" w:rsidR="00E06D8F" w:rsidRPr="00AE1C9C" w:rsidRDefault="00861507" w:rsidP="007022D5">
      <w:pPr>
        <w:spacing w:line="360" w:lineRule="auto"/>
      </w:pPr>
      <w:r w:rsidRPr="00AE1C9C">
        <w:t xml:space="preserve">Utiliser un nombre plus limité de DC’s induira probablement aussi des économies d’échelle </w:t>
      </w:r>
      <w:r w:rsidR="000F76A8">
        <w:t>et une tarification plus faible avec les logisticiens utilisés.</w:t>
      </w:r>
    </w:p>
    <w:p w14:paraId="2B2F3F32" w14:textId="3B01DB4B" w:rsidR="00A335BD" w:rsidRPr="00AE1C9C" w:rsidRDefault="00E06D8F" w:rsidP="007022D5">
      <w:pPr>
        <w:spacing w:line="360" w:lineRule="auto"/>
      </w:pPr>
      <w:r w:rsidRPr="00AE1C9C">
        <w:t>Nous allons donc analyser ici la sensibilité du modèle par rapport aux nombres de DC</w:t>
      </w:r>
      <w:r w:rsidR="003F01FC" w:rsidRPr="00AE1C9C">
        <w:t>’s</w:t>
      </w:r>
      <w:r w:rsidRPr="00AE1C9C">
        <w:t xml:space="preserve"> maximum ouvert</w:t>
      </w:r>
      <w:r w:rsidR="0088402A">
        <w:t>s</w:t>
      </w:r>
      <w:r w:rsidRPr="00AE1C9C">
        <w:t xml:space="preserve">. Le tableau suivant résume l’analyse faite. </w:t>
      </w:r>
      <w:proofErr w:type="spellStart"/>
      <w:r w:rsidRPr="00AE1C9C">
        <w:t>CamionsJ</w:t>
      </w:r>
      <w:r w:rsidR="00861507" w:rsidRPr="00AE1C9C">
        <w:rPr>
          <w:sz w:val="32"/>
          <w:vertAlign w:val="subscript"/>
        </w:rPr>
        <w:t>p</w:t>
      </w:r>
      <w:proofErr w:type="gramStart"/>
      <w:r w:rsidR="00861507" w:rsidRPr="00AE1C9C">
        <w:rPr>
          <w:sz w:val="32"/>
          <w:vertAlign w:val="subscript"/>
        </w:rPr>
        <w:t>,j,t</w:t>
      </w:r>
      <w:proofErr w:type="spellEnd"/>
      <w:proofErr w:type="gramEnd"/>
      <w:r w:rsidRPr="00AE1C9C">
        <w:t xml:space="preserve"> a été </w:t>
      </w:r>
      <w:r w:rsidR="00BF3695">
        <w:t xml:space="preserve">définie </w:t>
      </w:r>
      <w:r w:rsidRPr="00AE1C9C">
        <w:t xml:space="preserve">en </w:t>
      </w:r>
      <w:r w:rsidR="000F76A8">
        <w:t>supérieure ou égale à 0</w:t>
      </w:r>
      <w:r w:rsidRPr="00AE1C9C">
        <w:t xml:space="preserve"> pour cette analyse.</w:t>
      </w:r>
      <w:r w:rsidR="00FA78C3" w:rsidRPr="00AE1C9C">
        <w:t xml:space="preserve"> Les 3 dernières</w:t>
      </w:r>
      <w:r w:rsidR="000F76A8">
        <w:t xml:space="preserve"> colonnes réfèrent toujours au « Coût T</w:t>
      </w:r>
      <w:r w:rsidR="00FA78C3" w:rsidRPr="00AE1C9C">
        <w:t>otal</w:t>
      </w:r>
      <w:r w:rsidR="000F76A8">
        <w:t> »</w:t>
      </w:r>
      <w:r w:rsidR="00FA78C3" w:rsidRPr="00AE1C9C">
        <w:t>.</w:t>
      </w:r>
    </w:p>
    <w:p w14:paraId="4E982174" w14:textId="77777777" w:rsidR="00A335BD" w:rsidRPr="00AE1C9C" w:rsidRDefault="00A335BD" w:rsidP="003E1D26"/>
    <w:tbl>
      <w:tblPr>
        <w:tblStyle w:val="LightShading-Accent1"/>
        <w:tblW w:w="10555" w:type="dxa"/>
        <w:tblInd w:w="-885" w:type="dxa"/>
        <w:tblLayout w:type="fixed"/>
        <w:tblLook w:val="04A0" w:firstRow="1" w:lastRow="0" w:firstColumn="1" w:lastColumn="0" w:noHBand="0" w:noVBand="1"/>
      </w:tblPr>
      <w:tblGrid>
        <w:gridCol w:w="1418"/>
        <w:gridCol w:w="1843"/>
        <w:gridCol w:w="1134"/>
        <w:gridCol w:w="1893"/>
        <w:gridCol w:w="1843"/>
        <w:gridCol w:w="2424"/>
      </w:tblGrid>
      <w:tr w:rsidR="00BF3695" w:rsidRPr="00BF3695" w14:paraId="4A9F9105" w14:textId="77777777" w:rsidTr="007B1051">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158D6079" w14:textId="06EA30EF" w:rsidR="000D38BB" w:rsidRPr="00BF3695" w:rsidRDefault="001F2596" w:rsidP="00BF3695">
            <w:pPr>
              <w:pStyle w:val="NoSpacing"/>
              <w:rPr>
                <w:rFonts w:ascii="Avenir Light" w:hAnsi="Avenir Light"/>
                <w:sz w:val="22"/>
                <w:szCs w:val="22"/>
              </w:rPr>
            </w:pPr>
            <w:proofErr w:type="spellStart"/>
            <w:r w:rsidRPr="00BF3695">
              <w:rPr>
                <w:rFonts w:ascii="Avenir Light" w:hAnsi="Avenir Light"/>
                <w:sz w:val="22"/>
                <w:szCs w:val="22"/>
              </w:rPr>
              <w:t>Nbre</w:t>
            </w:r>
            <w:proofErr w:type="spellEnd"/>
            <w:r w:rsidRPr="00BF3695">
              <w:rPr>
                <w:rFonts w:ascii="Avenir Light" w:hAnsi="Avenir Light"/>
                <w:sz w:val="22"/>
                <w:szCs w:val="22"/>
              </w:rPr>
              <w:t xml:space="preserve"> DC’s </w:t>
            </w:r>
            <w:r w:rsidR="000D38BB" w:rsidRPr="00BF3695">
              <w:rPr>
                <w:rFonts w:ascii="Avenir Light" w:hAnsi="Avenir Light"/>
                <w:sz w:val="22"/>
                <w:szCs w:val="22"/>
              </w:rPr>
              <w:t>Max</w:t>
            </w:r>
          </w:p>
        </w:tc>
        <w:tc>
          <w:tcPr>
            <w:tcW w:w="1843" w:type="dxa"/>
            <w:noWrap/>
            <w:hideMark/>
          </w:tcPr>
          <w:p w14:paraId="6BBACB76" w14:textId="77777777" w:rsidR="000D38BB" w:rsidRPr="00BF3695" w:rsidRDefault="000D38BB" w:rsidP="00BF3695">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DC's Ouverts</w:t>
            </w:r>
          </w:p>
        </w:tc>
        <w:tc>
          <w:tcPr>
            <w:tcW w:w="1134" w:type="dxa"/>
            <w:noWrap/>
            <w:hideMark/>
          </w:tcPr>
          <w:p w14:paraId="781C4EF9" w14:textId="439A329C" w:rsidR="000D38BB" w:rsidRPr="00BF3695" w:rsidRDefault="000D38BB" w:rsidP="00BF3695">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Coût Total</w:t>
            </w:r>
            <w:r w:rsidR="00BF3695">
              <w:rPr>
                <w:rFonts w:ascii="Avenir Light" w:hAnsi="Avenir Light"/>
                <w:sz w:val="22"/>
                <w:szCs w:val="22"/>
              </w:rPr>
              <w:t xml:space="preserve"> [</w:t>
            </w:r>
            <w:r w:rsidR="00532FAA">
              <w:rPr>
                <w:rFonts w:ascii="Avenir Light" w:hAnsi="Avenir Light"/>
                <w:sz w:val="22"/>
                <w:szCs w:val="22"/>
              </w:rPr>
              <w:t>euros</w:t>
            </w:r>
            <w:r w:rsidR="00BF3695">
              <w:rPr>
                <w:rFonts w:ascii="Avenir Light" w:hAnsi="Avenir Light"/>
                <w:sz w:val="22"/>
                <w:szCs w:val="22"/>
              </w:rPr>
              <w:t>]</w:t>
            </w:r>
          </w:p>
        </w:tc>
        <w:tc>
          <w:tcPr>
            <w:tcW w:w="1893" w:type="dxa"/>
            <w:noWrap/>
            <w:hideMark/>
          </w:tcPr>
          <w:p w14:paraId="710E8FE1" w14:textId="0EA1E121" w:rsidR="000D38BB" w:rsidRPr="00BF3695" w:rsidRDefault="000D38BB" w:rsidP="00716380">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Augmentation par rapport au précédent</w:t>
            </w:r>
            <w:r w:rsidR="00BF3695">
              <w:rPr>
                <w:rFonts w:ascii="Avenir Light" w:hAnsi="Avenir Light"/>
                <w:sz w:val="22"/>
                <w:szCs w:val="22"/>
              </w:rPr>
              <w:t xml:space="preserve"> [</w:t>
            </w:r>
            <m:oMath>
              <m:r>
                <m:rPr>
                  <m:sty m:val="bi"/>
                </m:rPr>
                <w:rPr>
                  <w:rFonts w:ascii="Cambria Math" w:hAnsi="Cambria Math"/>
                  <w:sz w:val="22"/>
                  <w:szCs w:val="22"/>
                </w:rPr>
                <m:t>∆</m:t>
              </m:r>
            </m:oMath>
            <w:r w:rsidR="00532FAA">
              <w:rPr>
                <w:rFonts w:ascii="Avenir Light" w:hAnsi="Avenir Light"/>
                <w:sz w:val="22"/>
                <w:szCs w:val="22"/>
              </w:rPr>
              <w:t>euros</w:t>
            </w:r>
            <w:r w:rsidR="00BF3695">
              <w:rPr>
                <w:rFonts w:ascii="Avenir Light" w:hAnsi="Avenir Light"/>
                <w:sz w:val="22"/>
                <w:szCs w:val="22"/>
              </w:rPr>
              <w:t>]</w:t>
            </w:r>
          </w:p>
        </w:tc>
        <w:tc>
          <w:tcPr>
            <w:tcW w:w="1843" w:type="dxa"/>
            <w:noWrap/>
            <w:hideMark/>
          </w:tcPr>
          <w:p w14:paraId="56B29A75" w14:textId="70F3E19A" w:rsidR="000D38BB" w:rsidRPr="00BF3695" w:rsidRDefault="00FA78C3" w:rsidP="00BF3695">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Augmentation par rapport à l'optimal</w:t>
            </w:r>
            <w:r w:rsidR="00BF3695">
              <w:rPr>
                <w:rFonts w:ascii="Avenir Light" w:hAnsi="Avenir Light"/>
                <w:sz w:val="22"/>
                <w:szCs w:val="22"/>
              </w:rPr>
              <w:t xml:space="preserve"> [</w:t>
            </w:r>
            <m:oMath>
              <m:r>
                <m:rPr>
                  <m:sty m:val="bi"/>
                </m:rPr>
                <w:rPr>
                  <w:rFonts w:ascii="Cambria Math" w:hAnsi="Cambria Math"/>
                  <w:sz w:val="22"/>
                  <w:szCs w:val="22"/>
                </w:rPr>
                <m:t>∆</m:t>
              </m:r>
            </m:oMath>
            <w:r w:rsidR="00532FAA">
              <w:rPr>
                <w:rFonts w:ascii="Avenir Light" w:hAnsi="Avenir Light"/>
                <w:sz w:val="22"/>
                <w:szCs w:val="22"/>
              </w:rPr>
              <w:t>euros</w:t>
            </w:r>
            <w:r w:rsidR="00BF3695">
              <w:rPr>
                <w:rFonts w:ascii="Avenir Light" w:hAnsi="Avenir Light"/>
                <w:sz w:val="22"/>
                <w:szCs w:val="22"/>
              </w:rPr>
              <w:t>]</w:t>
            </w:r>
          </w:p>
        </w:tc>
        <w:tc>
          <w:tcPr>
            <w:tcW w:w="2424" w:type="dxa"/>
            <w:noWrap/>
            <w:hideMark/>
          </w:tcPr>
          <w:p w14:paraId="1CDC4DC0" w14:textId="1C5902F2" w:rsidR="00BF3695" w:rsidRPr="00BF3695" w:rsidRDefault="000D38BB" w:rsidP="00BF3695">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Pourcentage d'augmentation par rapport à l'optimal</w:t>
            </w:r>
          </w:p>
        </w:tc>
      </w:tr>
      <w:tr w:rsidR="000D38BB" w:rsidRPr="00BF3695" w14:paraId="166F1190" w14:textId="77777777" w:rsidTr="007B1051">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668B5796" w14:textId="77777777" w:rsidR="000D38BB" w:rsidRPr="00BF3695" w:rsidRDefault="000D38BB" w:rsidP="00BF3695">
            <w:pPr>
              <w:pStyle w:val="NoSpacing"/>
              <w:rPr>
                <w:rFonts w:ascii="Avenir Light" w:hAnsi="Avenir Light"/>
                <w:sz w:val="22"/>
                <w:szCs w:val="22"/>
              </w:rPr>
            </w:pPr>
            <w:r w:rsidRPr="00BF3695">
              <w:rPr>
                <w:rFonts w:ascii="Avenir Light" w:hAnsi="Avenir Light"/>
                <w:sz w:val="22"/>
                <w:szCs w:val="22"/>
              </w:rPr>
              <w:t>11</w:t>
            </w:r>
          </w:p>
        </w:tc>
        <w:tc>
          <w:tcPr>
            <w:tcW w:w="1843" w:type="dxa"/>
            <w:noWrap/>
            <w:hideMark/>
          </w:tcPr>
          <w:p w14:paraId="0AAC0F7B" w14:textId="77777777" w:rsidR="000D38BB" w:rsidRPr="00BF3695" w:rsidRDefault="000D38BB" w:rsidP="00BF36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1</w:t>
            </w:r>
            <w:proofErr w:type="gramStart"/>
            <w:r w:rsidRPr="00BF3695">
              <w:rPr>
                <w:rFonts w:ascii="Avenir Light" w:hAnsi="Avenir Light"/>
                <w:sz w:val="22"/>
                <w:szCs w:val="22"/>
              </w:rPr>
              <w:t>,2,4,5,6,7,10,11</w:t>
            </w:r>
            <w:proofErr w:type="gramEnd"/>
          </w:p>
        </w:tc>
        <w:tc>
          <w:tcPr>
            <w:tcW w:w="1134" w:type="dxa"/>
            <w:noWrap/>
            <w:hideMark/>
          </w:tcPr>
          <w:p w14:paraId="05DA8A13" w14:textId="59F15CB9" w:rsidR="000D38BB" w:rsidRPr="00BF3695" w:rsidRDefault="000D38BB" w:rsidP="00BF36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921</w:t>
            </w:r>
            <w:r w:rsidR="00716380">
              <w:rPr>
                <w:rFonts w:ascii="Avenir Light" w:hAnsi="Avenir Light"/>
                <w:sz w:val="22"/>
                <w:szCs w:val="22"/>
              </w:rPr>
              <w:t xml:space="preserve"> </w:t>
            </w:r>
            <w:r w:rsidRPr="00BF3695">
              <w:rPr>
                <w:rFonts w:ascii="Avenir Light" w:hAnsi="Avenir Light"/>
                <w:sz w:val="22"/>
                <w:szCs w:val="22"/>
              </w:rPr>
              <w:t>181</w:t>
            </w:r>
          </w:p>
        </w:tc>
        <w:tc>
          <w:tcPr>
            <w:tcW w:w="1893" w:type="dxa"/>
            <w:noWrap/>
            <w:hideMark/>
          </w:tcPr>
          <w:p w14:paraId="2BEFAAB5" w14:textId="77777777" w:rsidR="000D38BB" w:rsidRPr="00BF3695" w:rsidRDefault="000D38BB" w:rsidP="00BF36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0</w:t>
            </w:r>
          </w:p>
        </w:tc>
        <w:tc>
          <w:tcPr>
            <w:tcW w:w="1843" w:type="dxa"/>
            <w:noWrap/>
            <w:hideMark/>
          </w:tcPr>
          <w:p w14:paraId="2474B740" w14:textId="77777777" w:rsidR="000D38BB" w:rsidRPr="00BF3695" w:rsidRDefault="000D38BB" w:rsidP="00BF36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0</w:t>
            </w:r>
          </w:p>
        </w:tc>
        <w:tc>
          <w:tcPr>
            <w:tcW w:w="2424" w:type="dxa"/>
            <w:noWrap/>
            <w:hideMark/>
          </w:tcPr>
          <w:p w14:paraId="2CA6CF65" w14:textId="77777777" w:rsidR="000D38BB" w:rsidRPr="00BF3695" w:rsidRDefault="000D38BB" w:rsidP="00BF36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0.00%</w:t>
            </w:r>
          </w:p>
        </w:tc>
      </w:tr>
      <w:tr w:rsidR="000D38BB" w:rsidRPr="00BF3695" w14:paraId="443BDA65" w14:textId="77777777" w:rsidTr="007B1051">
        <w:trPr>
          <w:trHeight w:val="28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3E0179CF" w14:textId="77777777" w:rsidR="000D38BB" w:rsidRPr="00BF3695" w:rsidRDefault="000D38BB" w:rsidP="00BF3695">
            <w:pPr>
              <w:pStyle w:val="NoSpacing"/>
              <w:rPr>
                <w:rFonts w:ascii="Avenir Light" w:hAnsi="Avenir Light"/>
                <w:sz w:val="22"/>
                <w:szCs w:val="22"/>
              </w:rPr>
            </w:pPr>
            <w:r w:rsidRPr="00BF3695">
              <w:rPr>
                <w:rFonts w:ascii="Avenir Light" w:hAnsi="Avenir Light"/>
                <w:sz w:val="22"/>
                <w:szCs w:val="22"/>
              </w:rPr>
              <w:t>7</w:t>
            </w:r>
          </w:p>
        </w:tc>
        <w:tc>
          <w:tcPr>
            <w:tcW w:w="1843" w:type="dxa"/>
            <w:noWrap/>
            <w:hideMark/>
          </w:tcPr>
          <w:p w14:paraId="59AAD263" w14:textId="77777777" w:rsidR="000D38BB" w:rsidRPr="00BF3695" w:rsidRDefault="000D38BB" w:rsidP="00BF3695">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2</w:t>
            </w:r>
            <w:proofErr w:type="gramStart"/>
            <w:r w:rsidRPr="00BF3695">
              <w:rPr>
                <w:rFonts w:ascii="Avenir Light" w:hAnsi="Avenir Light"/>
                <w:sz w:val="22"/>
                <w:szCs w:val="22"/>
              </w:rPr>
              <w:t>,4,5,6,7,10,11</w:t>
            </w:r>
            <w:proofErr w:type="gramEnd"/>
          </w:p>
        </w:tc>
        <w:tc>
          <w:tcPr>
            <w:tcW w:w="1134" w:type="dxa"/>
            <w:noWrap/>
            <w:hideMark/>
          </w:tcPr>
          <w:p w14:paraId="09561827" w14:textId="1B7F19DF" w:rsidR="000D38BB" w:rsidRPr="00BF3695" w:rsidRDefault="000D38BB" w:rsidP="00BF3695">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921</w:t>
            </w:r>
            <w:r w:rsidR="00716380">
              <w:rPr>
                <w:rFonts w:ascii="Avenir Light" w:hAnsi="Avenir Light"/>
                <w:sz w:val="22"/>
                <w:szCs w:val="22"/>
              </w:rPr>
              <w:t xml:space="preserve"> </w:t>
            </w:r>
            <w:r w:rsidRPr="00BF3695">
              <w:rPr>
                <w:rFonts w:ascii="Avenir Light" w:hAnsi="Avenir Light"/>
                <w:sz w:val="22"/>
                <w:szCs w:val="22"/>
              </w:rPr>
              <w:t>214</w:t>
            </w:r>
          </w:p>
        </w:tc>
        <w:tc>
          <w:tcPr>
            <w:tcW w:w="1893" w:type="dxa"/>
            <w:noWrap/>
            <w:hideMark/>
          </w:tcPr>
          <w:p w14:paraId="46E95121" w14:textId="77777777" w:rsidR="000D38BB" w:rsidRPr="00BF3695" w:rsidRDefault="000D38BB" w:rsidP="00BF3695">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34</w:t>
            </w:r>
          </w:p>
        </w:tc>
        <w:tc>
          <w:tcPr>
            <w:tcW w:w="1843" w:type="dxa"/>
            <w:noWrap/>
            <w:hideMark/>
          </w:tcPr>
          <w:p w14:paraId="7FDA4B55" w14:textId="77777777" w:rsidR="000D38BB" w:rsidRPr="00BF3695" w:rsidRDefault="000D38BB" w:rsidP="00BF3695">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34</w:t>
            </w:r>
          </w:p>
        </w:tc>
        <w:tc>
          <w:tcPr>
            <w:tcW w:w="2424" w:type="dxa"/>
            <w:noWrap/>
            <w:hideMark/>
          </w:tcPr>
          <w:p w14:paraId="7488EEBE" w14:textId="77777777" w:rsidR="000D38BB" w:rsidRPr="00BF3695" w:rsidRDefault="000D38BB" w:rsidP="00BF3695">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0.00%</w:t>
            </w:r>
          </w:p>
        </w:tc>
      </w:tr>
      <w:tr w:rsidR="000D38BB" w:rsidRPr="00BF3695" w14:paraId="50BCAAB2" w14:textId="77777777" w:rsidTr="007B1051">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473639C5" w14:textId="01A29B55" w:rsidR="000D38BB" w:rsidRPr="00BF3695" w:rsidRDefault="00702515" w:rsidP="00BF3695">
            <w:pPr>
              <w:pStyle w:val="NoSpacing"/>
              <w:rPr>
                <w:rFonts w:ascii="Avenir Light" w:hAnsi="Avenir Light"/>
                <w:sz w:val="22"/>
                <w:szCs w:val="22"/>
              </w:rPr>
            </w:pPr>
            <w:r w:rsidRPr="00BF3695">
              <w:rPr>
                <w:rFonts w:ascii="Avenir Light" w:hAnsi="Avenir Light"/>
                <w:sz w:val="22"/>
                <w:szCs w:val="22"/>
              </w:rPr>
              <w:t>6</w:t>
            </w:r>
          </w:p>
        </w:tc>
        <w:tc>
          <w:tcPr>
            <w:tcW w:w="1843" w:type="dxa"/>
            <w:noWrap/>
            <w:hideMark/>
          </w:tcPr>
          <w:p w14:paraId="065315AF" w14:textId="77777777" w:rsidR="000D38BB" w:rsidRPr="00BF3695" w:rsidRDefault="000D38BB" w:rsidP="00BF36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2</w:t>
            </w:r>
            <w:proofErr w:type="gramStart"/>
            <w:r w:rsidRPr="00BF3695">
              <w:rPr>
                <w:rFonts w:ascii="Avenir Light" w:hAnsi="Avenir Light"/>
                <w:sz w:val="22"/>
                <w:szCs w:val="22"/>
              </w:rPr>
              <w:t>,4,5,6,7,11</w:t>
            </w:r>
            <w:proofErr w:type="gramEnd"/>
          </w:p>
        </w:tc>
        <w:tc>
          <w:tcPr>
            <w:tcW w:w="1134" w:type="dxa"/>
            <w:noWrap/>
            <w:hideMark/>
          </w:tcPr>
          <w:p w14:paraId="3C738941" w14:textId="761052BB" w:rsidR="000D38BB" w:rsidRPr="00BF3695" w:rsidRDefault="000D38BB" w:rsidP="00BF36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921</w:t>
            </w:r>
            <w:r w:rsidR="00716380">
              <w:rPr>
                <w:rFonts w:ascii="Avenir Light" w:hAnsi="Avenir Light"/>
                <w:sz w:val="22"/>
                <w:szCs w:val="22"/>
              </w:rPr>
              <w:t xml:space="preserve"> </w:t>
            </w:r>
            <w:r w:rsidRPr="00BF3695">
              <w:rPr>
                <w:rFonts w:ascii="Avenir Light" w:hAnsi="Avenir Light"/>
                <w:sz w:val="22"/>
                <w:szCs w:val="22"/>
              </w:rPr>
              <w:t>373</w:t>
            </w:r>
          </w:p>
        </w:tc>
        <w:tc>
          <w:tcPr>
            <w:tcW w:w="1893" w:type="dxa"/>
            <w:noWrap/>
            <w:hideMark/>
          </w:tcPr>
          <w:p w14:paraId="376562AC" w14:textId="77777777" w:rsidR="000D38BB" w:rsidRPr="00BF3695" w:rsidRDefault="000D38BB" w:rsidP="00BF36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158</w:t>
            </w:r>
          </w:p>
        </w:tc>
        <w:tc>
          <w:tcPr>
            <w:tcW w:w="1843" w:type="dxa"/>
            <w:noWrap/>
            <w:hideMark/>
          </w:tcPr>
          <w:p w14:paraId="47873514" w14:textId="77777777" w:rsidR="000D38BB" w:rsidRPr="00BF3695" w:rsidRDefault="000D38BB" w:rsidP="00BF36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192</w:t>
            </w:r>
          </w:p>
        </w:tc>
        <w:tc>
          <w:tcPr>
            <w:tcW w:w="2424" w:type="dxa"/>
            <w:noWrap/>
            <w:hideMark/>
          </w:tcPr>
          <w:p w14:paraId="290C1CE1" w14:textId="77777777" w:rsidR="000D38BB" w:rsidRPr="00BF3695" w:rsidRDefault="000D38BB" w:rsidP="00BF36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0.02%</w:t>
            </w:r>
          </w:p>
        </w:tc>
      </w:tr>
      <w:tr w:rsidR="000D38BB" w:rsidRPr="00BF3695" w14:paraId="591F054B" w14:textId="77777777" w:rsidTr="007B1051">
        <w:trPr>
          <w:trHeight w:val="28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70ED4906" w14:textId="77777777" w:rsidR="000D38BB" w:rsidRPr="00BF3695" w:rsidRDefault="000D38BB" w:rsidP="00BF3695">
            <w:pPr>
              <w:pStyle w:val="NoSpacing"/>
              <w:rPr>
                <w:rFonts w:ascii="Avenir Light" w:hAnsi="Avenir Light"/>
                <w:sz w:val="22"/>
                <w:szCs w:val="22"/>
              </w:rPr>
            </w:pPr>
            <w:r w:rsidRPr="00BF3695">
              <w:rPr>
                <w:rFonts w:ascii="Avenir Light" w:hAnsi="Avenir Light"/>
                <w:sz w:val="22"/>
                <w:szCs w:val="22"/>
              </w:rPr>
              <w:t>5</w:t>
            </w:r>
          </w:p>
        </w:tc>
        <w:tc>
          <w:tcPr>
            <w:tcW w:w="1843" w:type="dxa"/>
            <w:noWrap/>
            <w:hideMark/>
          </w:tcPr>
          <w:p w14:paraId="5A176DA1" w14:textId="77777777" w:rsidR="000D38BB" w:rsidRPr="00BF3695" w:rsidRDefault="000D38BB" w:rsidP="00BF3695">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4</w:t>
            </w:r>
            <w:proofErr w:type="gramStart"/>
            <w:r w:rsidRPr="00BF3695">
              <w:rPr>
                <w:rFonts w:ascii="Avenir Light" w:hAnsi="Avenir Light"/>
                <w:sz w:val="22"/>
                <w:szCs w:val="22"/>
              </w:rPr>
              <w:t>,5,6,7,11</w:t>
            </w:r>
            <w:proofErr w:type="gramEnd"/>
          </w:p>
        </w:tc>
        <w:tc>
          <w:tcPr>
            <w:tcW w:w="1134" w:type="dxa"/>
            <w:noWrap/>
            <w:hideMark/>
          </w:tcPr>
          <w:p w14:paraId="4FD59C78" w14:textId="6B42BE27" w:rsidR="000D38BB" w:rsidRPr="00BF3695" w:rsidRDefault="000D38BB" w:rsidP="00BF3695">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921</w:t>
            </w:r>
            <w:r w:rsidR="00716380">
              <w:rPr>
                <w:rFonts w:ascii="Avenir Light" w:hAnsi="Avenir Light"/>
                <w:sz w:val="22"/>
                <w:szCs w:val="22"/>
              </w:rPr>
              <w:t xml:space="preserve"> </w:t>
            </w:r>
            <w:r w:rsidRPr="00BF3695">
              <w:rPr>
                <w:rFonts w:ascii="Avenir Light" w:hAnsi="Avenir Light"/>
                <w:sz w:val="22"/>
                <w:szCs w:val="22"/>
              </w:rPr>
              <w:t>672</w:t>
            </w:r>
          </w:p>
        </w:tc>
        <w:tc>
          <w:tcPr>
            <w:tcW w:w="1893" w:type="dxa"/>
            <w:noWrap/>
            <w:hideMark/>
          </w:tcPr>
          <w:p w14:paraId="50E07F69" w14:textId="77777777" w:rsidR="000D38BB" w:rsidRPr="00BF3695" w:rsidRDefault="000D38BB" w:rsidP="00BF3695">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300</w:t>
            </w:r>
          </w:p>
        </w:tc>
        <w:tc>
          <w:tcPr>
            <w:tcW w:w="1843" w:type="dxa"/>
            <w:noWrap/>
            <w:hideMark/>
          </w:tcPr>
          <w:p w14:paraId="4F84B47D" w14:textId="77777777" w:rsidR="000D38BB" w:rsidRPr="00BF3695" w:rsidRDefault="000D38BB" w:rsidP="00BF3695">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492</w:t>
            </w:r>
          </w:p>
        </w:tc>
        <w:tc>
          <w:tcPr>
            <w:tcW w:w="2424" w:type="dxa"/>
            <w:noWrap/>
            <w:hideMark/>
          </w:tcPr>
          <w:p w14:paraId="310CF4FB" w14:textId="77777777" w:rsidR="000D38BB" w:rsidRPr="00BF3695" w:rsidRDefault="000D38BB" w:rsidP="00BF3695">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0.05%</w:t>
            </w:r>
          </w:p>
        </w:tc>
      </w:tr>
      <w:tr w:rsidR="000D38BB" w:rsidRPr="00BF3695" w14:paraId="34125B33" w14:textId="77777777" w:rsidTr="007B1051">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161AEC5C" w14:textId="77777777" w:rsidR="000D38BB" w:rsidRPr="00BF3695" w:rsidRDefault="000D38BB" w:rsidP="00BF3695">
            <w:pPr>
              <w:pStyle w:val="NoSpacing"/>
              <w:rPr>
                <w:rFonts w:ascii="Avenir Light" w:hAnsi="Avenir Light"/>
                <w:sz w:val="22"/>
                <w:szCs w:val="22"/>
              </w:rPr>
            </w:pPr>
            <w:r w:rsidRPr="00BF3695">
              <w:rPr>
                <w:rFonts w:ascii="Avenir Light" w:hAnsi="Avenir Light"/>
                <w:sz w:val="22"/>
                <w:szCs w:val="22"/>
              </w:rPr>
              <w:t>4</w:t>
            </w:r>
          </w:p>
        </w:tc>
        <w:tc>
          <w:tcPr>
            <w:tcW w:w="1843" w:type="dxa"/>
            <w:noWrap/>
            <w:hideMark/>
          </w:tcPr>
          <w:p w14:paraId="21EA3E4B" w14:textId="77777777" w:rsidR="000D38BB" w:rsidRPr="00BF3695" w:rsidRDefault="000D38BB" w:rsidP="00BF36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4</w:t>
            </w:r>
            <w:proofErr w:type="gramStart"/>
            <w:r w:rsidRPr="00BF3695">
              <w:rPr>
                <w:rFonts w:ascii="Avenir Light" w:hAnsi="Avenir Light"/>
                <w:sz w:val="22"/>
                <w:szCs w:val="22"/>
              </w:rPr>
              <w:t>,5,6,11</w:t>
            </w:r>
            <w:proofErr w:type="gramEnd"/>
          </w:p>
        </w:tc>
        <w:tc>
          <w:tcPr>
            <w:tcW w:w="1134" w:type="dxa"/>
            <w:noWrap/>
            <w:hideMark/>
          </w:tcPr>
          <w:p w14:paraId="326497EB" w14:textId="7A85BF7F" w:rsidR="000D38BB" w:rsidRPr="00BF3695" w:rsidRDefault="000D38BB" w:rsidP="00BF36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922</w:t>
            </w:r>
            <w:r w:rsidR="00716380">
              <w:rPr>
                <w:rFonts w:ascii="Avenir Light" w:hAnsi="Avenir Light"/>
                <w:sz w:val="22"/>
                <w:szCs w:val="22"/>
              </w:rPr>
              <w:t xml:space="preserve"> </w:t>
            </w:r>
            <w:r w:rsidRPr="00BF3695">
              <w:rPr>
                <w:rFonts w:ascii="Avenir Light" w:hAnsi="Avenir Light"/>
                <w:sz w:val="22"/>
                <w:szCs w:val="22"/>
              </w:rPr>
              <w:t>394</w:t>
            </w:r>
          </w:p>
        </w:tc>
        <w:tc>
          <w:tcPr>
            <w:tcW w:w="1893" w:type="dxa"/>
            <w:noWrap/>
            <w:hideMark/>
          </w:tcPr>
          <w:p w14:paraId="5824CF96" w14:textId="77777777" w:rsidR="000D38BB" w:rsidRPr="00BF3695" w:rsidRDefault="000D38BB" w:rsidP="00BF36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722</w:t>
            </w:r>
          </w:p>
        </w:tc>
        <w:tc>
          <w:tcPr>
            <w:tcW w:w="1843" w:type="dxa"/>
            <w:noWrap/>
            <w:hideMark/>
          </w:tcPr>
          <w:p w14:paraId="173C96B2" w14:textId="18EBA174" w:rsidR="000D38BB" w:rsidRPr="00BF3695" w:rsidRDefault="000D38BB" w:rsidP="00BF36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1</w:t>
            </w:r>
            <w:r w:rsidR="00716380">
              <w:rPr>
                <w:rFonts w:ascii="Avenir Light" w:hAnsi="Avenir Light"/>
                <w:sz w:val="22"/>
                <w:szCs w:val="22"/>
              </w:rPr>
              <w:t xml:space="preserve"> </w:t>
            </w:r>
            <w:r w:rsidRPr="00BF3695">
              <w:rPr>
                <w:rFonts w:ascii="Avenir Light" w:hAnsi="Avenir Light"/>
                <w:sz w:val="22"/>
                <w:szCs w:val="22"/>
              </w:rPr>
              <w:t>214</w:t>
            </w:r>
          </w:p>
        </w:tc>
        <w:tc>
          <w:tcPr>
            <w:tcW w:w="2424" w:type="dxa"/>
            <w:noWrap/>
            <w:hideMark/>
          </w:tcPr>
          <w:p w14:paraId="0A6DDF0B" w14:textId="77777777" w:rsidR="000D38BB" w:rsidRPr="00BF3695" w:rsidRDefault="000D38BB" w:rsidP="00BF36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0.13%</w:t>
            </w:r>
          </w:p>
        </w:tc>
      </w:tr>
      <w:tr w:rsidR="000D38BB" w:rsidRPr="00BF3695" w14:paraId="6B709EA3" w14:textId="77777777" w:rsidTr="007B1051">
        <w:trPr>
          <w:trHeight w:val="28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3F4181D4" w14:textId="77777777" w:rsidR="000D38BB" w:rsidRPr="00BF3695" w:rsidRDefault="000D38BB" w:rsidP="00BF3695">
            <w:pPr>
              <w:pStyle w:val="NoSpacing"/>
              <w:rPr>
                <w:rFonts w:ascii="Avenir Light" w:hAnsi="Avenir Light"/>
                <w:sz w:val="22"/>
                <w:szCs w:val="22"/>
              </w:rPr>
            </w:pPr>
            <w:r w:rsidRPr="00BF3695">
              <w:rPr>
                <w:rFonts w:ascii="Avenir Light" w:hAnsi="Avenir Light"/>
                <w:sz w:val="22"/>
                <w:szCs w:val="22"/>
              </w:rPr>
              <w:t>3</w:t>
            </w:r>
          </w:p>
        </w:tc>
        <w:tc>
          <w:tcPr>
            <w:tcW w:w="1843" w:type="dxa"/>
            <w:noWrap/>
            <w:hideMark/>
          </w:tcPr>
          <w:p w14:paraId="4F1E74BC" w14:textId="77777777" w:rsidR="000D38BB" w:rsidRPr="00BF3695" w:rsidRDefault="000D38BB" w:rsidP="00BF3695">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4</w:t>
            </w:r>
            <w:proofErr w:type="gramStart"/>
            <w:r w:rsidRPr="00BF3695">
              <w:rPr>
                <w:rFonts w:ascii="Avenir Light" w:hAnsi="Avenir Light"/>
                <w:sz w:val="22"/>
                <w:szCs w:val="22"/>
              </w:rPr>
              <w:t>,5,11</w:t>
            </w:r>
            <w:proofErr w:type="gramEnd"/>
          </w:p>
        </w:tc>
        <w:tc>
          <w:tcPr>
            <w:tcW w:w="1134" w:type="dxa"/>
            <w:noWrap/>
            <w:hideMark/>
          </w:tcPr>
          <w:p w14:paraId="5E713E84" w14:textId="7810698A" w:rsidR="000D38BB" w:rsidRPr="00BF3695" w:rsidRDefault="000D38BB" w:rsidP="00BF3695">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930</w:t>
            </w:r>
            <w:r w:rsidR="00716380">
              <w:rPr>
                <w:rFonts w:ascii="Avenir Light" w:hAnsi="Avenir Light"/>
                <w:sz w:val="22"/>
                <w:szCs w:val="22"/>
              </w:rPr>
              <w:t xml:space="preserve"> </w:t>
            </w:r>
            <w:r w:rsidRPr="00BF3695">
              <w:rPr>
                <w:rFonts w:ascii="Avenir Light" w:hAnsi="Avenir Light"/>
                <w:sz w:val="22"/>
                <w:szCs w:val="22"/>
              </w:rPr>
              <w:t>206</w:t>
            </w:r>
          </w:p>
        </w:tc>
        <w:tc>
          <w:tcPr>
            <w:tcW w:w="1893" w:type="dxa"/>
            <w:noWrap/>
            <w:hideMark/>
          </w:tcPr>
          <w:p w14:paraId="39782F36" w14:textId="19EC4A50" w:rsidR="000D38BB" w:rsidRPr="00BF3695" w:rsidRDefault="000D38BB" w:rsidP="00BF3695">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7</w:t>
            </w:r>
            <w:r w:rsidR="00716380">
              <w:rPr>
                <w:rFonts w:ascii="Avenir Light" w:hAnsi="Avenir Light"/>
                <w:sz w:val="22"/>
                <w:szCs w:val="22"/>
              </w:rPr>
              <w:t xml:space="preserve"> </w:t>
            </w:r>
            <w:r w:rsidRPr="00BF3695">
              <w:rPr>
                <w:rFonts w:ascii="Avenir Light" w:hAnsi="Avenir Light"/>
                <w:sz w:val="22"/>
                <w:szCs w:val="22"/>
              </w:rPr>
              <w:t>812</w:t>
            </w:r>
          </w:p>
        </w:tc>
        <w:tc>
          <w:tcPr>
            <w:tcW w:w="1843" w:type="dxa"/>
            <w:noWrap/>
            <w:hideMark/>
          </w:tcPr>
          <w:p w14:paraId="52B7FB9D" w14:textId="229D9012" w:rsidR="000D38BB" w:rsidRPr="00BF3695" w:rsidRDefault="000D38BB" w:rsidP="00BF3695">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9</w:t>
            </w:r>
            <w:r w:rsidR="00716380">
              <w:rPr>
                <w:rFonts w:ascii="Avenir Light" w:hAnsi="Avenir Light"/>
                <w:sz w:val="22"/>
                <w:szCs w:val="22"/>
              </w:rPr>
              <w:t xml:space="preserve"> </w:t>
            </w:r>
            <w:r w:rsidRPr="00BF3695">
              <w:rPr>
                <w:rFonts w:ascii="Avenir Light" w:hAnsi="Avenir Light"/>
                <w:sz w:val="22"/>
                <w:szCs w:val="22"/>
              </w:rPr>
              <w:t>026</w:t>
            </w:r>
          </w:p>
        </w:tc>
        <w:tc>
          <w:tcPr>
            <w:tcW w:w="2424" w:type="dxa"/>
            <w:noWrap/>
            <w:hideMark/>
          </w:tcPr>
          <w:p w14:paraId="773C9D6F" w14:textId="77777777" w:rsidR="000D38BB" w:rsidRPr="00BF3695" w:rsidRDefault="000D38BB" w:rsidP="00BF3695">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0.98%</w:t>
            </w:r>
          </w:p>
        </w:tc>
      </w:tr>
      <w:tr w:rsidR="000D38BB" w:rsidRPr="00BF3695" w14:paraId="268FBCC5" w14:textId="77777777" w:rsidTr="007B1051">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5A82C208" w14:textId="77777777" w:rsidR="000D38BB" w:rsidRPr="00BF3695" w:rsidRDefault="000D38BB" w:rsidP="00BF3695">
            <w:pPr>
              <w:pStyle w:val="NoSpacing"/>
              <w:rPr>
                <w:rFonts w:ascii="Avenir Light" w:hAnsi="Avenir Light"/>
                <w:sz w:val="22"/>
                <w:szCs w:val="22"/>
              </w:rPr>
            </w:pPr>
            <w:r w:rsidRPr="00BF3695">
              <w:rPr>
                <w:rFonts w:ascii="Avenir Light" w:hAnsi="Avenir Light"/>
                <w:sz w:val="22"/>
                <w:szCs w:val="22"/>
              </w:rPr>
              <w:t>2</w:t>
            </w:r>
          </w:p>
        </w:tc>
        <w:tc>
          <w:tcPr>
            <w:tcW w:w="1843" w:type="dxa"/>
            <w:noWrap/>
            <w:hideMark/>
          </w:tcPr>
          <w:p w14:paraId="655A9F9F" w14:textId="77777777" w:rsidR="000D38BB" w:rsidRPr="00BF3695" w:rsidRDefault="000D38BB" w:rsidP="00BF36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4,11</w:t>
            </w:r>
          </w:p>
        </w:tc>
        <w:tc>
          <w:tcPr>
            <w:tcW w:w="1134" w:type="dxa"/>
            <w:noWrap/>
            <w:hideMark/>
          </w:tcPr>
          <w:p w14:paraId="60AA741F" w14:textId="28ADBD75" w:rsidR="000D38BB" w:rsidRPr="00BF3695" w:rsidRDefault="000D38BB" w:rsidP="00BF36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939</w:t>
            </w:r>
            <w:r w:rsidR="00716380">
              <w:rPr>
                <w:rFonts w:ascii="Avenir Light" w:hAnsi="Avenir Light"/>
                <w:sz w:val="22"/>
                <w:szCs w:val="22"/>
              </w:rPr>
              <w:t xml:space="preserve"> </w:t>
            </w:r>
            <w:r w:rsidRPr="00BF3695">
              <w:rPr>
                <w:rFonts w:ascii="Avenir Light" w:hAnsi="Avenir Light"/>
                <w:sz w:val="22"/>
                <w:szCs w:val="22"/>
              </w:rPr>
              <w:t>438</w:t>
            </w:r>
          </w:p>
        </w:tc>
        <w:tc>
          <w:tcPr>
            <w:tcW w:w="1893" w:type="dxa"/>
            <w:noWrap/>
            <w:hideMark/>
          </w:tcPr>
          <w:p w14:paraId="0635AF8B" w14:textId="5FDC1A5D" w:rsidR="000D38BB" w:rsidRPr="00BF3695" w:rsidRDefault="000D38BB" w:rsidP="00BF36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9</w:t>
            </w:r>
            <w:r w:rsidR="00716380">
              <w:rPr>
                <w:rFonts w:ascii="Avenir Light" w:hAnsi="Avenir Light"/>
                <w:sz w:val="22"/>
                <w:szCs w:val="22"/>
              </w:rPr>
              <w:t xml:space="preserve"> </w:t>
            </w:r>
            <w:r w:rsidRPr="00BF3695">
              <w:rPr>
                <w:rFonts w:ascii="Avenir Light" w:hAnsi="Avenir Light"/>
                <w:sz w:val="22"/>
                <w:szCs w:val="22"/>
              </w:rPr>
              <w:t>232</w:t>
            </w:r>
          </w:p>
        </w:tc>
        <w:tc>
          <w:tcPr>
            <w:tcW w:w="1843" w:type="dxa"/>
            <w:noWrap/>
            <w:hideMark/>
          </w:tcPr>
          <w:p w14:paraId="549C18A6" w14:textId="11ACCD78" w:rsidR="000D38BB" w:rsidRPr="00BF3695" w:rsidRDefault="000D38BB" w:rsidP="00BF36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18</w:t>
            </w:r>
            <w:r w:rsidR="00716380">
              <w:rPr>
                <w:rFonts w:ascii="Avenir Light" w:hAnsi="Avenir Light"/>
                <w:sz w:val="22"/>
                <w:szCs w:val="22"/>
              </w:rPr>
              <w:t xml:space="preserve"> </w:t>
            </w:r>
            <w:r w:rsidRPr="00BF3695">
              <w:rPr>
                <w:rFonts w:ascii="Avenir Light" w:hAnsi="Avenir Light"/>
                <w:sz w:val="22"/>
                <w:szCs w:val="22"/>
              </w:rPr>
              <w:t>257</w:t>
            </w:r>
          </w:p>
        </w:tc>
        <w:tc>
          <w:tcPr>
            <w:tcW w:w="2424" w:type="dxa"/>
            <w:noWrap/>
            <w:hideMark/>
          </w:tcPr>
          <w:p w14:paraId="036A7824" w14:textId="77777777" w:rsidR="000D38BB" w:rsidRPr="00BF3695" w:rsidRDefault="000D38BB" w:rsidP="00BF3695">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1.98%</w:t>
            </w:r>
          </w:p>
        </w:tc>
      </w:tr>
      <w:tr w:rsidR="000D38BB" w:rsidRPr="00BF3695" w14:paraId="2B309586" w14:textId="77777777" w:rsidTr="007B1051">
        <w:trPr>
          <w:trHeight w:val="280"/>
        </w:trPr>
        <w:tc>
          <w:tcPr>
            <w:cnfStyle w:val="001000000000" w:firstRow="0" w:lastRow="0" w:firstColumn="1" w:lastColumn="0" w:oddVBand="0" w:evenVBand="0" w:oddHBand="0" w:evenHBand="0" w:firstRowFirstColumn="0" w:firstRowLastColumn="0" w:lastRowFirstColumn="0" w:lastRowLastColumn="0"/>
            <w:tcW w:w="1418" w:type="dxa"/>
            <w:noWrap/>
            <w:hideMark/>
          </w:tcPr>
          <w:p w14:paraId="7349942D" w14:textId="77777777" w:rsidR="000D38BB" w:rsidRPr="00BF3695" w:rsidRDefault="000D38BB" w:rsidP="00BF3695">
            <w:pPr>
              <w:pStyle w:val="NoSpacing"/>
              <w:rPr>
                <w:rFonts w:ascii="Avenir Light" w:hAnsi="Avenir Light"/>
                <w:sz w:val="22"/>
                <w:szCs w:val="22"/>
              </w:rPr>
            </w:pPr>
            <w:r w:rsidRPr="00BF3695">
              <w:rPr>
                <w:rFonts w:ascii="Avenir Light" w:hAnsi="Avenir Light"/>
                <w:sz w:val="22"/>
                <w:szCs w:val="22"/>
              </w:rPr>
              <w:t>1</w:t>
            </w:r>
          </w:p>
        </w:tc>
        <w:tc>
          <w:tcPr>
            <w:tcW w:w="1843" w:type="dxa"/>
            <w:noWrap/>
            <w:hideMark/>
          </w:tcPr>
          <w:p w14:paraId="68C66E8B" w14:textId="77777777" w:rsidR="000D38BB" w:rsidRPr="00BF3695" w:rsidRDefault="000D38BB" w:rsidP="00BF3695">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4</w:t>
            </w:r>
          </w:p>
        </w:tc>
        <w:tc>
          <w:tcPr>
            <w:tcW w:w="1134" w:type="dxa"/>
            <w:noWrap/>
            <w:hideMark/>
          </w:tcPr>
          <w:p w14:paraId="1F8BAF6D" w14:textId="2E321132" w:rsidR="000D38BB" w:rsidRPr="00BF3695" w:rsidRDefault="000D38BB" w:rsidP="00BF3695">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1</w:t>
            </w:r>
            <w:r w:rsidR="00716380">
              <w:rPr>
                <w:rFonts w:ascii="Avenir Light" w:hAnsi="Avenir Light"/>
                <w:sz w:val="22"/>
                <w:szCs w:val="22"/>
              </w:rPr>
              <w:t xml:space="preserve"> </w:t>
            </w:r>
            <w:r w:rsidRPr="00BF3695">
              <w:rPr>
                <w:rFonts w:ascii="Avenir Light" w:hAnsi="Avenir Light"/>
                <w:sz w:val="22"/>
                <w:szCs w:val="22"/>
              </w:rPr>
              <w:t>034</w:t>
            </w:r>
            <w:r w:rsidR="00716380">
              <w:rPr>
                <w:rFonts w:ascii="Avenir Light" w:hAnsi="Avenir Light"/>
                <w:sz w:val="22"/>
                <w:szCs w:val="22"/>
              </w:rPr>
              <w:t xml:space="preserve"> </w:t>
            </w:r>
            <w:r w:rsidRPr="00BF3695">
              <w:rPr>
                <w:rFonts w:ascii="Avenir Light" w:hAnsi="Avenir Light"/>
                <w:sz w:val="22"/>
                <w:szCs w:val="22"/>
              </w:rPr>
              <w:t>876</w:t>
            </w:r>
          </w:p>
        </w:tc>
        <w:tc>
          <w:tcPr>
            <w:tcW w:w="1893" w:type="dxa"/>
            <w:noWrap/>
            <w:hideMark/>
          </w:tcPr>
          <w:p w14:paraId="4CD5B5C6" w14:textId="51CA7AF6" w:rsidR="000D38BB" w:rsidRPr="00BF3695" w:rsidRDefault="000D38BB" w:rsidP="00BF3695">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95</w:t>
            </w:r>
            <w:r w:rsidR="00716380">
              <w:rPr>
                <w:rFonts w:ascii="Avenir Light" w:hAnsi="Avenir Light"/>
                <w:sz w:val="22"/>
                <w:szCs w:val="22"/>
              </w:rPr>
              <w:t xml:space="preserve"> </w:t>
            </w:r>
            <w:r w:rsidRPr="00BF3695">
              <w:rPr>
                <w:rFonts w:ascii="Avenir Light" w:hAnsi="Avenir Light"/>
                <w:sz w:val="22"/>
                <w:szCs w:val="22"/>
              </w:rPr>
              <w:t>438</w:t>
            </w:r>
          </w:p>
        </w:tc>
        <w:tc>
          <w:tcPr>
            <w:tcW w:w="1843" w:type="dxa"/>
            <w:noWrap/>
            <w:hideMark/>
          </w:tcPr>
          <w:p w14:paraId="3DAB4A37" w14:textId="2D5340A6" w:rsidR="000D38BB" w:rsidRPr="00BF3695" w:rsidRDefault="000D38BB" w:rsidP="00BF3695">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113</w:t>
            </w:r>
            <w:r w:rsidR="00716380">
              <w:rPr>
                <w:rFonts w:ascii="Avenir Light" w:hAnsi="Avenir Light"/>
                <w:sz w:val="22"/>
                <w:szCs w:val="22"/>
              </w:rPr>
              <w:t xml:space="preserve"> </w:t>
            </w:r>
            <w:r w:rsidRPr="00BF3695">
              <w:rPr>
                <w:rFonts w:ascii="Avenir Light" w:hAnsi="Avenir Light"/>
                <w:sz w:val="22"/>
                <w:szCs w:val="22"/>
              </w:rPr>
              <w:t>696</w:t>
            </w:r>
          </w:p>
        </w:tc>
        <w:tc>
          <w:tcPr>
            <w:tcW w:w="2424" w:type="dxa"/>
            <w:noWrap/>
            <w:hideMark/>
          </w:tcPr>
          <w:p w14:paraId="6F4AFF49" w14:textId="77777777" w:rsidR="000D38BB" w:rsidRPr="00BF3695" w:rsidRDefault="000D38BB" w:rsidP="00540CE8">
            <w:pPr>
              <w:pStyle w:val="NoSpacing"/>
              <w:keepNext/>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BF3695">
              <w:rPr>
                <w:rFonts w:ascii="Avenir Light" w:hAnsi="Avenir Light"/>
                <w:sz w:val="22"/>
                <w:szCs w:val="22"/>
              </w:rPr>
              <w:t>12.34%</w:t>
            </w:r>
          </w:p>
        </w:tc>
      </w:tr>
    </w:tbl>
    <w:p w14:paraId="2BEC1F6A" w14:textId="0A87B2D9" w:rsidR="00540CE8" w:rsidRDefault="00540CE8">
      <w:pPr>
        <w:pStyle w:val="Caption"/>
      </w:pPr>
      <w:bookmarkStart w:id="91" w:name="_Toc300472716"/>
      <w:r>
        <w:t xml:space="preserve">Tableau </w:t>
      </w:r>
      <w:fldSimple w:instr=" SEQ Tableau \* ARABIC ">
        <w:r w:rsidR="00A93812">
          <w:rPr>
            <w:noProof/>
          </w:rPr>
          <w:t>19</w:t>
        </w:r>
      </w:fldSimple>
      <w:r>
        <w:t xml:space="preserve"> : Analyse de Sensibilité Maximum DC’s Ouverts</w:t>
      </w:r>
      <w:bookmarkEnd w:id="91"/>
    </w:p>
    <w:p w14:paraId="7638E984" w14:textId="6DB2F111" w:rsidR="00E06D8F" w:rsidRPr="00AE1C9C" w:rsidRDefault="00E06D8F" w:rsidP="007022D5">
      <w:pPr>
        <w:spacing w:line="360" w:lineRule="auto"/>
      </w:pPr>
      <w:r w:rsidRPr="00AE1C9C">
        <w:t>On remarque dans ce tableau que la diminution de 5 à 4 DC</w:t>
      </w:r>
      <w:r w:rsidR="001F2596" w:rsidRPr="00AE1C9C">
        <w:t>’s n’augmente le coû</w:t>
      </w:r>
      <w:r w:rsidR="000D38BB" w:rsidRPr="00AE1C9C">
        <w:t>t que de 0,13</w:t>
      </w:r>
      <w:r w:rsidRPr="00AE1C9C">
        <w:t>% tandis que la di</w:t>
      </w:r>
      <w:r w:rsidR="000D38BB" w:rsidRPr="00AE1C9C">
        <w:t>minution à 3 DC’s augmente de 1% le coût total, soit de 9</w:t>
      </w:r>
      <w:r w:rsidR="000F76A8">
        <w:t> </w:t>
      </w:r>
      <w:r w:rsidR="000D38BB" w:rsidRPr="00AE1C9C">
        <w:t>000</w:t>
      </w:r>
      <w:r w:rsidR="00416478">
        <w:t xml:space="preserve"> </w:t>
      </w:r>
      <w:r w:rsidR="00532FAA">
        <w:t>euros</w:t>
      </w:r>
      <w:r w:rsidR="000D38BB" w:rsidRPr="00AE1C9C">
        <w:t>.</w:t>
      </w:r>
      <w:r w:rsidRPr="00AE1C9C">
        <w:t xml:space="preserve"> </w:t>
      </w:r>
    </w:p>
    <w:p w14:paraId="0125EBDE" w14:textId="48A82A92" w:rsidR="00E06D8F" w:rsidRPr="00AE1C9C" w:rsidRDefault="001F2596" w:rsidP="007022D5">
      <w:pPr>
        <w:spacing w:line="360" w:lineRule="auto"/>
      </w:pPr>
      <w:r w:rsidRPr="00AE1C9C">
        <w:t>Le coû</w:t>
      </w:r>
      <w:r w:rsidR="000D38BB" w:rsidRPr="00AE1C9C">
        <w:t xml:space="preserve">t total augmentant </w:t>
      </w:r>
      <w:r w:rsidR="00E06D8F" w:rsidRPr="00AE1C9C">
        <w:t xml:space="preserve">de </w:t>
      </w:r>
      <w:r w:rsidR="000D38BB" w:rsidRPr="00AE1C9C">
        <w:t>1</w:t>
      </w:r>
      <w:r w:rsidR="000F76A8">
        <w:t> </w:t>
      </w:r>
      <w:r w:rsidR="000D38BB" w:rsidRPr="00AE1C9C">
        <w:t>200</w:t>
      </w:r>
      <w:r w:rsidR="00416478">
        <w:t xml:space="preserve"> </w:t>
      </w:r>
      <w:r w:rsidR="00532FAA">
        <w:t>euros</w:t>
      </w:r>
      <w:r w:rsidR="000D38BB" w:rsidRPr="00AE1C9C">
        <w:t xml:space="preserve"> par rapport à l’optimal, ce montant reste </w:t>
      </w:r>
      <w:r w:rsidR="00E06D8F" w:rsidRPr="00AE1C9C">
        <w:t xml:space="preserve"> négligeable sur</w:t>
      </w:r>
      <w:r w:rsidRPr="00AE1C9C">
        <w:t xml:space="preserve"> un budget d’un</w:t>
      </w:r>
      <w:r w:rsidR="000D38BB" w:rsidRPr="00AE1C9C">
        <w:t xml:space="preserve"> </w:t>
      </w:r>
      <w:r w:rsidR="00E06D8F" w:rsidRPr="00AE1C9C">
        <w:t>million d’</w:t>
      </w:r>
      <w:r w:rsidR="00416478">
        <w:t>euros</w:t>
      </w:r>
      <w:r w:rsidR="003F01FC" w:rsidRPr="00AE1C9C">
        <w:t xml:space="preserve"> et reste, probablement</w:t>
      </w:r>
      <w:r w:rsidR="00C04C1A" w:rsidRPr="00AE1C9C">
        <w:t>,</w:t>
      </w:r>
      <w:r w:rsidR="003F01FC" w:rsidRPr="00AE1C9C">
        <w:t xml:space="preserve"> </w:t>
      </w:r>
      <w:r w:rsidR="003F01FC" w:rsidRPr="00AE1C9C">
        <w:lastRenderedPageBreak/>
        <w:t>inférie</w:t>
      </w:r>
      <w:r w:rsidR="00C04C1A" w:rsidRPr="00AE1C9C">
        <w:t>ur au coût réel d’ouverture des 4</w:t>
      </w:r>
      <w:r w:rsidR="003F01FC" w:rsidRPr="00AE1C9C">
        <w:t xml:space="preserve"> DC</w:t>
      </w:r>
      <w:r w:rsidRPr="00AE1C9C">
        <w:t>’s</w:t>
      </w:r>
      <w:r w:rsidR="00C04C1A" w:rsidRPr="00AE1C9C">
        <w:t xml:space="preserve"> 1, 2, 7 et 10</w:t>
      </w:r>
      <w:r w:rsidR="003F01FC" w:rsidRPr="00AE1C9C">
        <w:t>. L</w:t>
      </w:r>
      <w:r w:rsidR="00E06D8F" w:rsidRPr="00AE1C9C">
        <w:t xml:space="preserve">e nombre de DC </w:t>
      </w:r>
      <w:r w:rsidR="00C04C1A" w:rsidRPr="00AE1C9C">
        <w:t>q</w:t>
      </w:r>
      <w:r w:rsidR="00E06D8F" w:rsidRPr="00AE1C9C">
        <w:t xml:space="preserve">ue </w:t>
      </w:r>
      <w:r w:rsidR="00E06D8F" w:rsidRPr="00AE1C9C">
        <w:rPr>
          <w:b/>
        </w:rPr>
        <w:t xml:space="preserve">je préconiserai </w:t>
      </w:r>
      <w:r w:rsidR="003F01FC" w:rsidRPr="00AE1C9C">
        <w:rPr>
          <w:b/>
        </w:rPr>
        <w:t>d’</w:t>
      </w:r>
      <w:r w:rsidR="00C04C1A" w:rsidRPr="00AE1C9C">
        <w:rPr>
          <w:b/>
        </w:rPr>
        <w:t>utiliser</w:t>
      </w:r>
      <w:r w:rsidR="00C04C1A" w:rsidRPr="00AE1C9C">
        <w:t xml:space="preserve"> est donc </w:t>
      </w:r>
      <w:r w:rsidR="00E06D8F" w:rsidRPr="00AE1C9C">
        <w:t xml:space="preserve">4, à savoir </w:t>
      </w:r>
      <w:r w:rsidR="00E06D8F" w:rsidRPr="00AE1C9C">
        <w:rPr>
          <w:b/>
        </w:rPr>
        <w:t>les DC’s 4, 5, 6 et 11.</w:t>
      </w:r>
    </w:p>
    <w:p w14:paraId="6C4E69DD" w14:textId="77777777" w:rsidR="00E06D8F" w:rsidRPr="00AE1C9C" w:rsidRDefault="00E06D8F" w:rsidP="007022D5">
      <w:pPr>
        <w:spacing w:line="360" w:lineRule="auto"/>
      </w:pPr>
    </w:p>
    <w:p w14:paraId="17BA608A" w14:textId="58D66B07" w:rsidR="00E06D8F" w:rsidRPr="00AE1C9C" w:rsidRDefault="0088402A" w:rsidP="007022D5">
      <w:pPr>
        <w:pStyle w:val="Heading2"/>
        <w:spacing w:line="360" w:lineRule="auto"/>
      </w:pPr>
      <w:bookmarkStart w:id="92" w:name="_Ref300449407"/>
      <w:bookmarkStart w:id="93" w:name="_Ref300449430"/>
      <w:bookmarkStart w:id="94" w:name="_Ref300452147"/>
      <w:bookmarkStart w:id="95" w:name="_Ref300452156"/>
      <w:bookmarkStart w:id="96" w:name="_Toc300478903"/>
      <w:r>
        <w:t xml:space="preserve">Valeur </w:t>
      </w:r>
      <w:proofErr w:type="spellStart"/>
      <w:r>
        <w:t>Cout</w:t>
      </w:r>
      <w:r w:rsidR="00E06D8F" w:rsidRPr="00AE1C9C">
        <w:t>Lien</w:t>
      </w:r>
      <w:bookmarkEnd w:id="92"/>
      <w:bookmarkEnd w:id="93"/>
      <w:bookmarkEnd w:id="94"/>
      <w:bookmarkEnd w:id="95"/>
      <w:bookmarkEnd w:id="96"/>
      <w:proofErr w:type="spellEnd"/>
    </w:p>
    <w:p w14:paraId="0B54F3AA" w14:textId="2E2C3B8F" w:rsidR="00E06D8F" w:rsidRDefault="0026089E" w:rsidP="007022D5">
      <w:pPr>
        <w:spacing w:line="360" w:lineRule="auto"/>
      </w:pPr>
      <w:r>
        <w:t xml:space="preserve">Ce chapitre </w:t>
      </w:r>
      <w:r w:rsidR="00E06D8F" w:rsidRPr="00AE1C9C">
        <w:t>concerne les liens entre le</w:t>
      </w:r>
      <w:r w:rsidR="00D274FA" w:rsidRPr="00AE1C9C">
        <w:t>s</w:t>
      </w:r>
      <w:r w:rsidR="00E06D8F" w:rsidRPr="00AE1C9C">
        <w:t xml:space="preserve"> DC’s et les clients. La variable Lien, telle qu’elle a été définie dans le modèle, vaut 1 lorsque le Client i est livré par le DC j et vaut 0 sinon. </w:t>
      </w:r>
    </w:p>
    <w:p w14:paraId="6FCE1E1A" w14:textId="77777777" w:rsidR="00BA4BA2" w:rsidRPr="00AE1C9C" w:rsidRDefault="00BA4BA2" w:rsidP="00BA4BA2">
      <w:pPr>
        <w:spacing w:line="360" w:lineRule="auto"/>
      </w:pPr>
      <w:r w:rsidRPr="00AE1C9C">
        <w:t>Vu le faible nombre de livr</w:t>
      </w:r>
      <w:r>
        <w:t>aisons à effectuer (seulement 10 par saison) et</w:t>
      </w:r>
      <w:r w:rsidRPr="00AE1C9C">
        <w:t xml:space="preserve"> les particularités et exigences de chaque client</w:t>
      </w:r>
      <w:r w:rsidRPr="00A10945">
        <w:t xml:space="preserve"> </w:t>
      </w:r>
      <w:r w:rsidRPr="00AE1C9C">
        <w:t xml:space="preserve">il pourrait être intéressant d’imposer qu’un client soit toujours livré par le même DC. </w:t>
      </w:r>
      <w:r>
        <w:t xml:space="preserve">Les logisticiens pourraient en outre </w:t>
      </w:r>
      <w:r w:rsidRPr="00AE1C9C">
        <w:t>tenter d’ét</w:t>
      </w:r>
      <w:r>
        <w:t>ablir un parcours optimal pour c</w:t>
      </w:r>
      <w:r w:rsidRPr="00AE1C9C">
        <w:t>es livraisons</w:t>
      </w:r>
      <w:r>
        <w:t> ;</w:t>
      </w:r>
      <w:r w:rsidRPr="00AE1C9C">
        <w:t xml:space="preserve"> ce qui est plus compliqué si ses clie</w:t>
      </w:r>
      <w:r>
        <w:t>nts varient à chaque livraison.</w:t>
      </w:r>
    </w:p>
    <w:p w14:paraId="38512355" w14:textId="32AD7D0C" w:rsidR="00E06D8F" w:rsidRPr="00AE1C9C" w:rsidRDefault="00E06D8F" w:rsidP="007022D5">
      <w:pPr>
        <w:spacing w:line="360" w:lineRule="auto"/>
      </w:pPr>
      <w:r w:rsidRPr="00AE1C9C">
        <w:t xml:space="preserve">Cependant, dans notre situation, il pourrait également être intéressant qu’un DC, étant obligé de commander par minimum 32 palettes de chaque produit, puisse vider ses stocks en fin de saison, et pour ce faire, </w:t>
      </w:r>
      <w:r w:rsidR="00D676ED">
        <w:t xml:space="preserve">qu’il </w:t>
      </w:r>
      <w:r w:rsidRPr="00AE1C9C">
        <w:t>livre d’autres DC’s que ceux qu’il livrait habituellement.</w:t>
      </w:r>
    </w:p>
    <w:p w14:paraId="793DF4CB" w14:textId="4C0D1C5F" w:rsidR="00E06D8F" w:rsidRPr="00AE1C9C" w:rsidRDefault="00E06D8F" w:rsidP="007022D5">
      <w:pPr>
        <w:spacing w:line="360" w:lineRule="auto"/>
      </w:pPr>
      <w:r w:rsidRPr="00AE1C9C">
        <w:t xml:space="preserve">Dans le but de </w:t>
      </w:r>
      <w:r w:rsidR="00B62E3C" w:rsidRPr="00AE1C9C">
        <w:t xml:space="preserve">satisfaire au mieux ces </w:t>
      </w:r>
      <w:r w:rsidR="00542D19" w:rsidRPr="00AE1C9C">
        <w:t>souhaits contradictoires,</w:t>
      </w:r>
      <w:r w:rsidR="000F76A8">
        <w:t xml:space="preserve"> j’ai décidé de </w:t>
      </w:r>
      <w:r w:rsidR="000F76A8" w:rsidRPr="006204DE">
        <w:t>pénaliser</w:t>
      </w:r>
      <w:r w:rsidR="00D676ED">
        <w:t xml:space="preserve"> le modèle s’</w:t>
      </w:r>
      <w:r w:rsidRPr="00AE1C9C">
        <w:t xml:space="preserve">il augmente le nombre de </w:t>
      </w:r>
      <w:proofErr w:type="spellStart"/>
      <w:r w:rsidRPr="00AE1C9C">
        <w:t>lien</w:t>
      </w:r>
      <w:r w:rsidR="004A66B9" w:rsidRPr="00AE1C9C">
        <w:rPr>
          <w:sz w:val="32"/>
          <w:vertAlign w:val="subscript"/>
        </w:rPr>
        <w:t>i</w:t>
      </w:r>
      <w:proofErr w:type="gramStart"/>
      <w:r w:rsidR="004A66B9" w:rsidRPr="00AE1C9C">
        <w:rPr>
          <w:sz w:val="32"/>
          <w:vertAlign w:val="subscript"/>
        </w:rPr>
        <w:t>,j</w:t>
      </w:r>
      <w:proofErr w:type="spellEnd"/>
      <w:proofErr w:type="gramEnd"/>
      <w:r w:rsidRPr="00AE1C9C">
        <w:t>, en attribuant un coût à l’ouverture de nouveaux liens.</w:t>
      </w:r>
    </w:p>
    <w:p w14:paraId="4F1026A3" w14:textId="6BF37BA8" w:rsidR="00B4237F" w:rsidRPr="00AE1C9C" w:rsidRDefault="00E06D8F" w:rsidP="00D676ED">
      <w:pPr>
        <w:spacing w:line="360" w:lineRule="auto"/>
      </w:pPr>
      <w:r w:rsidRPr="00AE1C9C">
        <w:t xml:space="preserve">Vu l’objectif de cette analyse, </w:t>
      </w:r>
      <w:proofErr w:type="spellStart"/>
      <w:r w:rsidRPr="00AE1C9C">
        <w:t>Camio</w:t>
      </w:r>
      <w:r w:rsidR="00542FC6" w:rsidRPr="00AE1C9C">
        <w:t>nsJ</w:t>
      </w:r>
      <w:r w:rsidR="004A66B9" w:rsidRPr="00AE1C9C">
        <w:rPr>
          <w:sz w:val="32"/>
          <w:vertAlign w:val="subscript"/>
        </w:rPr>
        <w:t>p</w:t>
      </w:r>
      <w:proofErr w:type="gramStart"/>
      <w:r w:rsidR="004A66B9" w:rsidRPr="00AE1C9C">
        <w:rPr>
          <w:sz w:val="32"/>
          <w:vertAlign w:val="subscript"/>
        </w:rPr>
        <w:t>,j,t</w:t>
      </w:r>
      <w:proofErr w:type="spellEnd"/>
      <w:proofErr w:type="gramEnd"/>
      <w:r w:rsidR="004A66B9" w:rsidRPr="00AE1C9C">
        <w:t xml:space="preserve"> sera cette fois </w:t>
      </w:r>
      <w:r w:rsidR="000F76A8">
        <w:t>défini en entier naturel</w:t>
      </w:r>
      <w:r w:rsidR="004A66B9" w:rsidRPr="00AE1C9C">
        <w:t xml:space="preserve">. Les DC’s ouverts restent limités aux DC’s 4, 5, 6 et 11. </w:t>
      </w:r>
      <w:r w:rsidRPr="00AE1C9C">
        <w:t>Le tableau sui</w:t>
      </w:r>
      <w:r w:rsidR="004A66B9" w:rsidRPr="00AE1C9C">
        <w:t>vant présente l’évolut</w:t>
      </w:r>
      <w:r w:rsidR="00D676ED">
        <w:t>ion du</w:t>
      </w:r>
      <w:r w:rsidR="000F76A8">
        <w:t> </w:t>
      </w:r>
      <w:r w:rsidR="00D676ED">
        <w:t>coût total</w:t>
      </w:r>
      <w:r w:rsidRPr="00AE1C9C">
        <w:t xml:space="preserve"> selon </w:t>
      </w:r>
      <w:r w:rsidR="000F76A8">
        <w:t xml:space="preserve">l’augmentation du paramètre </w:t>
      </w:r>
      <w:proofErr w:type="spellStart"/>
      <w:r w:rsidR="000F76A8">
        <w:t>Cou</w:t>
      </w:r>
      <w:r w:rsidR="004A66B9" w:rsidRPr="00AE1C9C">
        <w:t>t</w:t>
      </w:r>
      <w:r w:rsidR="000F76A8">
        <w:t>Lien</w:t>
      </w:r>
      <w:proofErr w:type="spellEnd"/>
      <w:r w:rsidR="000F76A8">
        <w:t>, celui</w:t>
      </w:r>
      <w:r w:rsidR="004A66B9" w:rsidRPr="00AE1C9C">
        <w:t>-ci passant de 0</w:t>
      </w:r>
      <w:r w:rsidR="000F76A8">
        <w:t xml:space="preserve"> à 100, par multiple de 10. Ce c</w:t>
      </w:r>
      <w:r w:rsidR="00B62E3C" w:rsidRPr="00AE1C9C">
        <w:t>oût</w:t>
      </w:r>
      <w:r w:rsidR="000F76A8">
        <w:t xml:space="preserve"> du l</w:t>
      </w:r>
      <w:r w:rsidR="004A66B9" w:rsidRPr="00AE1C9C">
        <w:t>ien</w:t>
      </w:r>
      <w:r w:rsidR="00C03082">
        <w:t xml:space="preserve"> étant un coû</w:t>
      </w:r>
      <w:r w:rsidR="00B62E3C" w:rsidRPr="00AE1C9C">
        <w:t>t fictif, il n’e</w:t>
      </w:r>
      <w:r w:rsidR="00D676ED">
        <w:t xml:space="preserve">st pas pris en compte dans les deux </w:t>
      </w:r>
      <w:r w:rsidR="00B62E3C" w:rsidRPr="00AE1C9C">
        <w:t>dernières colon</w:t>
      </w:r>
      <w:r w:rsidR="00746C2C" w:rsidRPr="00AE1C9C">
        <w:t>n</w:t>
      </w:r>
      <w:r w:rsidR="00B62E3C" w:rsidRPr="00AE1C9C">
        <w:t>es de ce tabl</w:t>
      </w:r>
      <w:r w:rsidR="00542FC6" w:rsidRPr="00AE1C9C">
        <w:t xml:space="preserve">eau. </w:t>
      </w:r>
      <w:r w:rsidR="00712BB5">
        <w:t xml:space="preserve">La colonne Lien </w:t>
      </w:r>
      <m:oMath>
        <m:r>
          <w:rPr>
            <w:rFonts w:ascii="Cambria Math" w:hAnsi="Cambria Math"/>
          </w:rPr>
          <m:t>≥</m:t>
        </m:r>
      </m:oMath>
      <w:r w:rsidR="00712BB5">
        <w:t xml:space="preserve"> </w:t>
      </w:r>
      <w:r w:rsidR="004C645B" w:rsidRPr="00AE1C9C">
        <w:t>2 correspon</w:t>
      </w:r>
      <w:r w:rsidR="004A66B9" w:rsidRPr="00AE1C9C">
        <w:t xml:space="preserve">d au nombre de fois </w:t>
      </w:r>
      <w:r w:rsidR="00D676ED">
        <w:t>qu’</w:t>
      </w:r>
      <w:r w:rsidR="004A66B9" w:rsidRPr="00AE1C9C">
        <w:t xml:space="preserve">un client est servi par plus d’un </w:t>
      </w:r>
      <w:r w:rsidR="004C645B" w:rsidRPr="00AE1C9C">
        <w:t xml:space="preserve">DC. </w:t>
      </w:r>
      <w:r w:rsidR="00542FC6" w:rsidRPr="00AE1C9C">
        <w:t xml:space="preserve">Le </w:t>
      </w:r>
      <w:r w:rsidR="00542FC6" w:rsidRPr="00AE1C9C">
        <w:lastRenderedPageBreak/>
        <w:t>temps de résolution était d’une h</w:t>
      </w:r>
      <w:r w:rsidR="00D05FB2" w:rsidRPr="00AE1C9C">
        <w:t xml:space="preserve">eure pour cette analyse, et </w:t>
      </w:r>
      <w:r w:rsidR="00D05FB2" w:rsidRPr="006204DE">
        <w:t xml:space="preserve">le </w:t>
      </w:r>
      <w:r w:rsidR="006204DE" w:rsidRPr="006204DE">
        <w:t>g</w:t>
      </w:r>
      <w:r w:rsidR="00542FC6" w:rsidRPr="006204DE">
        <w:t>ap</w:t>
      </w:r>
      <w:r w:rsidR="00542FC6" w:rsidRPr="00AE1C9C">
        <w:t xml:space="preserve"> </w:t>
      </w:r>
      <w:r w:rsidR="006204DE">
        <w:t>toujours</w:t>
      </w:r>
      <w:r w:rsidR="00542FC6" w:rsidRPr="00AE1C9C">
        <w:t xml:space="preserve"> compris entre 0,11 et 0,13%.</w:t>
      </w:r>
    </w:p>
    <w:tbl>
      <w:tblPr>
        <w:tblStyle w:val="LightShading-Accent1"/>
        <w:tblW w:w="8472" w:type="dxa"/>
        <w:tblLayout w:type="fixed"/>
        <w:tblLook w:val="04A0" w:firstRow="1" w:lastRow="0" w:firstColumn="1" w:lastColumn="0" w:noHBand="0" w:noVBand="1"/>
      </w:tblPr>
      <w:tblGrid>
        <w:gridCol w:w="1505"/>
        <w:gridCol w:w="1383"/>
        <w:gridCol w:w="1898"/>
        <w:gridCol w:w="3686"/>
      </w:tblGrid>
      <w:tr w:rsidR="00B4237F" w:rsidRPr="00716380" w14:paraId="1A7E37AE" w14:textId="77777777" w:rsidTr="007B1051">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05" w:type="dxa"/>
            <w:noWrap/>
            <w:hideMark/>
          </w:tcPr>
          <w:p w14:paraId="3B490E60" w14:textId="29981CB6" w:rsidR="00B4237F" w:rsidRPr="00716380" w:rsidRDefault="007B1051" w:rsidP="00716380">
            <w:pPr>
              <w:pStyle w:val="NoSpacing"/>
              <w:rPr>
                <w:rFonts w:ascii="Avenir Light" w:hAnsi="Avenir Light"/>
                <w:sz w:val="22"/>
                <w:szCs w:val="22"/>
              </w:rPr>
            </w:pPr>
            <w:proofErr w:type="spellStart"/>
            <w:r>
              <w:rPr>
                <w:rFonts w:ascii="Avenir Light" w:hAnsi="Avenir Light"/>
                <w:sz w:val="22"/>
                <w:szCs w:val="22"/>
              </w:rPr>
              <w:t>Cout</w:t>
            </w:r>
            <w:r w:rsidR="00B4237F" w:rsidRPr="00716380">
              <w:rPr>
                <w:rFonts w:ascii="Avenir Light" w:hAnsi="Avenir Light"/>
                <w:sz w:val="22"/>
                <w:szCs w:val="22"/>
              </w:rPr>
              <w:t>Lien</w:t>
            </w:r>
            <w:proofErr w:type="spellEnd"/>
            <w:r>
              <w:rPr>
                <w:rFonts w:ascii="Avenir Light" w:hAnsi="Avenir Light"/>
                <w:sz w:val="22"/>
                <w:szCs w:val="22"/>
              </w:rPr>
              <w:t xml:space="preserve"> [</w:t>
            </w:r>
            <w:r w:rsidR="00532FAA">
              <w:rPr>
                <w:rFonts w:ascii="Avenir Light" w:hAnsi="Avenir Light"/>
                <w:sz w:val="22"/>
                <w:szCs w:val="22"/>
              </w:rPr>
              <w:t>euros</w:t>
            </w:r>
            <w:r>
              <w:rPr>
                <w:rFonts w:ascii="Avenir Light" w:hAnsi="Avenir Light"/>
                <w:sz w:val="22"/>
                <w:szCs w:val="22"/>
              </w:rPr>
              <w:t>]</w:t>
            </w:r>
          </w:p>
          <w:p w14:paraId="7F01631F" w14:textId="77777777" w:rsidR="00D05FB2" w:rsidRPr="00716380" w:rsidRDefault="00D05FB2" w:rsidP="00716380">
            <w:pPr>
              <w:pStyle w:val="NoSpacing"/>
              <w:rPr>
                <w:rFonts w:ascii="Avenir Light" w:hAnsi="Avenir Light"/>
                <w:sz w:val="22"/>
                <w:szCs w:val="22"/>
              </w:rPr>
            </w:pPr>
          </w:p>
        </w:tc>
        <w:tc>
          <w:tcPr>
            <w:tcW w:w="1383" w:type="dxa"/>
            <w:noWrap/>
            <w:hideMark/>
          </w:tcPr>
          <w:p w14:paraId="7CB93CFB" w14:textId="77777777" w:rsidR="00B4237F" w:rsidRPr="00716380" w:rsidRDefault="00B4237F" w:rsidP="00716380">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Lien&gt;=2</w:t>
            </w:r>
          </w:p>
          <w:p w14:paraId="73449EA2" w14:textId="77777777" w:rsidR="00D05FB2" w:rsidRPr="00716380" w:rsidRDefault="00D05FB2" w:rsidP="00716380">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p>
        </w:tc>
        <w:tc>
          <w:tcPr>
            <w:tcW w:w="1898" w:type="dxa"/>
            <w:noWrap/>
            <w:hideMark/>
          </w:tcPr>
          <w:p w14:paraId="69656DA8" w14:textId="4370AA98" w:rsidR="00B4237F" w:rsidRPr="00716380" w:rsidRDefault="00B4237F" w:rsidP="00716380">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Coût Total</w:t>
            </w:r>
            <w:r w:rsidR="007B1051">
              <w:rPr>
                <w:rFonts w:ascii="Avenir Light" w:hAnsi="Avenir Light"/>
                <w:sz w:val="22"/>
                <w:szCs w:val="22"/>
              </w:rPr>
              <w:t xml:space="preserve"> [</w:t>
            </w:r>
            <w:r w:rsidR="00532FAA">
              <w:rPr>
                <w:rFonts w:ascii="Avenir Light" w:hAnsi="Avenir Light"/>
                <w:sz w:val="22"/>
                <w:szCs w:val="22"/>
              </w:rPr>
              <w:t>euros</w:t>
            </w:r>
            <w:r w:rsidR="007B1051">
              <w:rPr>
                <w:rFonts w:ascii="Avenir Light" w:hAnsi="Avenir Light"/>
                <w:sz w:val="22"/>
                <w:szCs w:val="22"/>
              </w:rPr>
              <w:t>]</w:t>
            </w:r>
          </w:p>
          <w:p w14:paraId="2A86AF27" w14:textId="77777777" w:rsidR="00D05FB2" w:rsidRPr="00716380" w:rsidRDefault="00D05FB2" w:rsidP="00716380">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p>
        </w:tc>
        <w:tc>
          <w:tcPr>
            <w:tcW w:w="3686" w:type="dxa"/>
            <w:noWrap/>
            <w:hideMark/>
          </w:tcPr>
          <w:p w14:paraId="0BFA4037" w14:textId="55E95FF9" w:rsidR="00B4237F" w:rsidRPr="00716380" w:rsidRDefault="007B1051" w:rsidP="00581E24">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Pr>
                <w:rFonts w:ascii="Avenir Light" w:hAnsi="Avenir Light"/>
                <w:sz w:val="22"/>
                <w:szCs w:val="22"/>
              </w:rPr>
              <w:t xml:space="preserve">Augmentation de Coût Total par rapport à </w:t>
            </w:r>
            <w:proofErr w:type="spellStart"/>
            <w:r>
              <w:rPr>
                <w:rFonts w:ascii="Avenir Light" w:hAnsi="Avenir Light"/>
                <w:sz w:val="22"/>
                <w:szCs w:val="22"/>
              </w:rPr>
              <w:t>Cou</w:t>
            </w:r>
            <w:r w:rsidR="00B4237F" w:rsidRPr="00716380">
              <w:rPr>
                <w:rFonts w:ascii="Avenir Light" w:hAnsi="Avenir Light"/>
                <w:sz w:val="22"/>
                <w:szCs w:val="22"/>
              </w:rPr>
              <w:t>Lien</w:t>
            </w:r>
            <w:proofErr w:type="spellEnd"/>
            <w:r w:rsidR="00B4237F" w:rsidRPr="00716380">
              <w:rPr>
                <w:rFonts w:ascii="Avenir Light" w:hAnsi="Avenir Light"/>
                <w:sz w:val="22"/>
                <w:szCs w:val="22"/>
              </w:rPr>
              <w:t xml:space="preserve"> 0</w:t>
            </w:r>
            <w:r>
              <w:rPr>
                <w:rFonts w:ascii="Avenir Light" w:hAnsi="Avenir Light"/>
                <w:sz w:val="22"/>
                <w:szCs w:val="22"/>
              </w:rPr>
              <w:t xml:space="preserve"> [</w:t>
            </w:r>
            <m:oMath>
              <m:r>
                <m:rPr>
                  <m:sty m:val="bi"/>
                </m:rPr>
                <w:rPr>
                  <w:rFonts w:ascii="Cambria Math" w:hAnsi="Cambria Math"/>
                  <w:sz w:val="22"/>
                  <w:szCs w:val="22"/>
                </w:rPr>
                <m:t>∆</m:t>
              </m:r>
            </m:oMath>
            <w:r w:rsidR="00581E24">
              <w:rPr>
                <w:rFonts w:ascii="Avenir Light" w:hAnsi="Avenir Light"/>
                <w:sz w:val="22"/>
                <w:szCs w:val="22"/>
              </w:rPr>
              <w:t> euros</w:t>
            </w:r>
            <w:r>
              <w:rPr>
                <w:rFonts w:ascii="Avenir Light" w:hAnsi="Avenir Light"/>
                <w:sz w:val="22"/>
                <w:szCs w:val="22"/>
              </w:rPr>
              <w:t>]</w:t>
            </w:r>
          </w:p>
        </w:tc>
      </w:tr>
      <w:tr w:rsidR="00B4237F" w:rsidRPr="00716380" w14:paraId="5C2F5B8E" w14:textId="77777777" w:rsidTr="007B105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05" w:type="dxa"/>
            <w:noWrap/>
            <w:hideMark/>
          </w:tcPr>
          <w:p w14:paraId="772ABC70" w14:textId="77777777" w:rsidR="00B4237F" w:rsidRPr="00716380" w:rsidRDefault="00B4237F" w:rsidP="00716380">
            <w:pPr>
              <w:pStyle w:val="NoSpacing"/>
              <w:rPr>
                <w:rFonts w:ascii="Avenir Light" w:hAnsi="Avenir Light"/>
                <w:sz w:val="22"/>
                <w:szCs w:val="22"/>
              </w:rPr>
            </w:pPr>
            <w:r w:rsidRPr="00716380">
              <w:rPr>
                <w:rFonts w:ascii="Avenir Light" w:hAnsi="Avenir Light"/>
                <w:sz w:val="22"/>
                <w:szCs w:val="22"/>
              </w:rPr>
              <w:t>0</w:t>
            </w:r>
          </w:p>
        </w:tc>
        <w:tc>
          <w:tcPr>
            <w:tcW w:w="1383" w:type="dxa"/>
            <w:noWrap/>
            <w:hideMark/>
          </w:tcPr>
          <w:p w14:paraId="3D8C17AA" w14:textId="77777777" w:rsidR="00B4237F" w:rsidRPr="00716380" w:rsidRDefault="00B4237F" w:rsidP="00716380">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2060</w:t>
            </w:r>
          </w:p>
        </w:tc>
        <w:tc>
          <w:tcPr>
            <w:tcW w:w="1898" w:type="dxa"/>
            <w:noWrap/>
            <w:hideMark/>
          </w:tcPr>
          <w:p w14:paraId="42749BB7" w14:textId="01A0B6F7" w:rsidR="00B4237F" w:rsidRPr="00716380" w:rsidRDefault="007B1051" w:rsidP="007B1051">
            <w:pPr>
              <w:pStyle w:val="NoSpacing"/>
              <w:jc w:val="center"/>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Pr>
                <w:rFonts w:ascii="Avenir Light" w:hAnsi="Avenir Light"/>
                <w:sz w:val="22"/>
                <w:szCs w:val="22"/>
              </w:rPr>
              <w:t xml:space="preserve">923 </w:t>
            </w:r>
            <w:r w:rsidR="00B4237F" w:rsidRPr="00716380">
              <w:rPr>
                <w:rFonts w:ascii="Avenir Light" w:hAnsi="Avenir Light"/>
                <w:sz w:val="22"/>
                <w:szCs w:val="22"/>
              </w:rPr>
              <w:t>455.19</w:t>
            </w:r>
          </w:p>
        </w:tc>
        <w:tc>
          <w:tcPr>
            <w:tcW w:w="3686" w:type="dxa"/>
            <w:noWrap/>
            <w:hideMark/>
          </w:tcPr>
          <w:p w14:paraId="0E8695D9" w14:textId="77777777" w:rsidR="00B4237F" w:rsidRPr="00716380" w:rsidRDefault="00B4237F" w:rsidP="007B1051">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0</w:t>
            </w:r>
          </w:p>
        </w:tc>
      </w:tr>
      <w:tr w:rsidR="00B4237F" w:rsidRPr="00716380" w14:paraId="39757E56" w14:textId="77777777" w:rsidTr="007B1051">
        <w:trPr>
          <w:trHeight w:val="320"/>
        </w:trPr>
        <w:tc>
          <w:tcPr>
            <w:cnfStyle w:val="001000000000" w:firstRow="0" w:lastRow="0" w:firstColumn="1" w:lastColumn="0" w:oddVBand="0" w:evenVBand="0" w:oddHBand="0" w:evenHBand="0" w:firstRowFirstColumn="0" w:firstRowLastColumn="0" w:lastRowFirstColumn="0" w:lastRowLastColumn="0"/>
            <w:tcW w:w="1505" w:type="dxa"/>
            <w:noWrap/>
            <w:hideMark/>
          </w:tcPr>
          <w:p w14:paraId="1FD8397E" w14:textId="77777777" w:rsidR="00B4237F" w:rsidRPr="00716380" w:rsidRDefault="00B4237F" w:rsidP="00716380">
            <w:pPr>
              <w:pStyle w:val="NoSpacing"/>
              <w:rPr>
                <w:rFonts w:ascii="Avenir Light" w:hAnsi="Avenir Light"/>
                <w:sz w:val="22"/>
                <w:szCs w:val="22"/>
              </w:rPr>
            </w:pPr>
            <w:r w:rsidRPr="00716380">
              <w:rPr>
                <w:rFonts w:ascii="Avenir Light" w:hAnsi="Avenir Light"/>
                <w:sz w:val="22"/>
                <w:szCs w:val="22"/>
              </w:rPr>
              <w:t>10</w:t>
            </w:r>
          </w:p>
        </w:tc>
        <w:tc>
          <w:tcPr>
            <w:tcW w:w="1383" w:type="dxa"/>
            <w:noWrap/>
            <w:hideMark/>
          </w:tcPr>
          <w:p w14:paraId="4522679F" w14:textId="77777777" w:rsidR="00B4237F" w:rsidRPr="00716380" w:rsidRDefault="00B4237F" w:rsidP="00716380">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40</w:t>
            </w:r>
          </w:p>
        </w:tc>
        <w:tc>
          <w:tcPr>
            <w:tcW w:w="1898" w:type="dxa"/>
            <w:noWrap/>
            <w:hideMark/>
          </w:tcPr>
          <w:p w14:paraId="53EE183A" w14:textId="16E92C43" w:rsidR="00B4237F" w:rsidRPr="00716380" w:rsidRDefault="007B1051" w:rsidP="007B1051">
            <w:pPr>
              <w:pStyle w:val="NoSpacing"/>
              <w:jc w:val="center"/>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Pr>
                <w:rFonts w:ascii="Avenir Light" w:hAnsi="Avenir Light"/>
                <w:sz w:val="22"/>
                <w:szCs w:val="22"/>
              </w:rPr>
              <w:t xml:space="preserve">923 </w:t>
            </w:r>
            <w:r w:rsidR="00B4237F" w:rsidRPr="00716380">
              <w:rPr>
                <w:rFonts w:ascii="Avenir Light" w:hAnsi="Avenir Light"/>
                <w:sz w:val="22"/>
                <w:szCs w:val="22"/>
              </w:rPr>
              <w:t>529.17</w:t>
            </w:r>
          </w:p>
        </w:tc>
        <w:tc>
          <w:tcPr>
            <w:tcW w:w="3686" w:type="dxa"/>
            <w:noWrap/>
            <w:hideMark/>
          </w:tcPr>
          <w:p w14:paraId="70243E43" w14:textId="64391BBA" w:rsidR="00B4237F" w:rsidRPr="00716380" w:rsidRDefault="00B4237F" w:rsidP="007B1051">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73.98</w:t>
            </w:r>
          </w:p>
        </w:tc>
      </w:tr>
      <w:tr w:rsidR="00B4237F" w:rsidRPr="00716380" w14:paraId="124E2B35" w14:textId="77777777" w:rsidTr="007B105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05" w:type="dxa"/>
            <w:noWrap/>
            <w:hideMark/>
          </w:tcPr>
          <w:p w14:paraId="6B7C7597" w14:textId="77777777" w:rsidR="00B4237F" w:rsidRPr="00716380" w:rsidRDefault="00B4237F" w:rsidP="00716380">
            <w:pPr>
              <w:pStyle w:val="NoSpacing"/>
              <w:rPr>
                <w:rFonts w:ascii="Avenir Light" w:hAnsi="Avenir Light"/>
                <w:sz w:val="22"/>
                <w:szCs w:val="22"/>
              </w:rPr>
            </w:pPr>
            <w:r w:rsidRPr="00716380">
              <w:rPr>
                <w:rFonts w:ascii="Avenir Light" w:hAnsi="Avenir Light"/>
                <w:sz w:val="22"/>
                <w:szCs w:val="22"/>
              </w:rPr>
              <w:t>20</w:t>
            </w:r>
          </w:p>
        </w:tc>
        <w:tc>
          <w:tcPr>
            <w:tcW w:w="1383" w:type="dxa"/>
            <w:noWrap/>
            <w:hideMark/>
          </w:tcPr>
          <w:p w14:paraId="20B82595" w14:textId="77777777" w:rsidR="00B4237F" w:rsidRPr="00716380" w:rsidRDefault="00B4237F" w:rsidP="00716380">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28</w:t>
            </w:r>
          </w:p>
        </w:tc>
        <w:tc>
          <w:tcPr>
            <w:tcW w:w="1898" w:type="dxa"/>
            <w:noWrap/>
            <w:hideMark/>
          </w:tcPr>
          <w:p w14:paraId="53868531" w14:textId="4CAB5EE4" w:rsidR="00B4237F" w:rsidRPr="00716380" w:rsidRDefault="007B1051" w:rsidP="007B1051">
            <w:pPr>
              <w:pStyle w:val="NoSpacing"/>
              <w:jc w:val="center"/>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Pr>
                <w:rFonts w:ascii="Avenir Light" w:hAnsi="Avenir Light"/>
                <w:sz w:val="22"/>
                <w:szCs w:val="22"/>
              </w:rPr>
              <w:t xml:space="preserve">923 </w:t>
            </w:r>
            <w:r w:rsidR="00B4237F" w:rsidRPr="00716380">
              <w:rPr>
                <w:rFonts w:ascii="Avenir Light" w:hAnsi="Avenir Light"/>
                <w:sz w:val="22"/>
                <w:szCs w:val="22"/>
              </w:rPr>
              <w:t>732.96</w:t>
            </w:r>
          </w:p>
        </w:tc>
        <w:tc>
          <w:tcPr>
            <w:tcW w:w="3686" w:type="dxa"/>
            <w:noWrap/>
            <w:hideMark/>
          </w:tcPr>
          <w:p w14:paraId="6AB08E40" w14:textId="089AD6D7" w:rsidR="00B4237F" w:rsidRPr="00716380" w:rsidRDefault="00B4237F" w:rsidP="007B1051">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277.77</w:t>
            </w:r>
          </w:p>
        </w:tc>
      </w:tr>
      <w:tr w:rsidR="00B4237F" w:rsidRPr="00716380" w14:paraId="15F96234" w14:textId="77777777" w:rsidTr="007B1051">
        <w:trPr>
          <w:trHeight w:val="320"/>
        </w:trPr>
        <w:tc>
          <w:tcPr>
            <w:cnfStyle w:val="001000000000" w:firstRow="0" w:lastRow="0" w:firstColumn="1" w:lastColumn="0" w:oddVBand="0" w:evenVBand="0" w:oddHBand="0" w:evenHBand="0" w:firstRowFirstColumn="0" w:firstRowLastColumn="0" w:lastRowFirstColumn="0" w:lastRowLastColumn="0"/>
            <w:tcW w:w="1505" w:type="dxa"/>
            <w:noWrap/>
            <w:hideMark/>
          </w:tcPr>
          <w:p w14:paraId="5BDC50B1" w14:textId="77777777" w:rsidR="00B4237F" w:rsidRPr="00716380" w:rsidRDefault="00B4237F" w:rsidP="00716380">
            <w:pPr>
              <w:pStyle w:val="NoSpacing"/>
              <w:rPr>
                <w:rFonts w:ascii="Avenir Light" w:hAnsi="Avenir Light"/>
                <w:sz w:val="22"/>
                <w:szCs w:val="22"/>
              </w:rPr>
            </w:pPr>
            <w:r w:rsidRPr="00716380">
              <w:rPr>
                <w:rFonts w:ascii="Avenir Light" w:hAnsi="Avenir Light"/>
                <w:sz w:val="22"/>
                <w:szCs w:val="22"/>
              </w:rPr>
              <w:t>30</w:t>
            </w:r>
          </w:p>
        </w:tc>
        <w:tc>
          <w:tcPr>
            <w:tcW w:w="1383" w:type="dxa"/>
            <w:noWrap/>
            <w:hideMark/>
          </w:tcPr>
          <w:p w14:paraId="2E10783C" w14:textId="77777777" w:rsidR="00B4237F" w:rsidRPr="00716380" w:rsidRDefault="00B4237F" w:rsidP="00716380">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20</w:t>
            </w:r>
          </w:p>
        </w:tc>
        <w:tc>
          <w:tcPr>
            <w:tcW w:w="1898" w:type="dxa"/>
            <w:noWrap/>
            <w:hideMark/>
          </w:tcPr>
          <w:p w14:paraId="48E158C8" w14:textId="4DE12E09" w:rsidR="00B4237F" w:rsidRPr="00716380" w:rsidRDefault="007B1051" w:rsidP="007B1051">
            <w:pPr>
              <w:pStyle w:val="NoSpacing"/>
              <w:jc w:val="center"/>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Pr>
                <w:rFonts w:ascii="Avenir Light" w:hAnsi="Avenir Light"/>
                <w:sz w:val="22"/>
                <w:szCs w:val="22"/>
              </w:rPr>
              <w:t xml:space="preserve">923 </w:t>
            </w:r>
            <w:r w:rsidR="00B4237F" w:rsidRPr="00716380">
              <w:rPr>
                <w:rFonts w:ascii="Avenir Light" w:hAnsi="Avenir Light"/>
                <w:sz w:val="22"/>
                <w:szCs w:val="22"/>
              </w:rPr>
              <w:t>881.35</w:t>
            </w:r>
          </w:p>
        </w:tc>
        <w:tc>
          <w:tcPr>
            <w:tcW w:w="3686" w:type="dxa"/>
            <w:noWrap/>
            <w:hideMark/>
          </w:tcPr>
          <w:p w14:paraId="0817D956" w14:textId="5F096044" w:rsidR="00B4237F" w:rsidRPr="00716380" w:rsidRDefault="00B4237F" w:rsidP="007B1051">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426.17</w:t>
            </w:r>
          </w:p>
        </w:tc>
      </w:tr>
      <w:tr w:rsidR="00B4237F" w:rsidRPr="00716380" w14:paraId="64B77D19" w14:textId="77777777" w:rsidTr="007B105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05" w:type="dxa"/>
            <w:noWrap/>
            <w:hideMark/>
          </w:tcPr>
          <w:p w14:paraId="1B3933F1" w14:textId="77777777" w:rsidR="00B4237F" w:rsidRPr="00716380" w:rsidRDefault="00B4237F" w:rsidP="00716380">
            <w:pPr>
              <w:pStyle w:val="NoSpacing"/>
              <w:rPr>
                <w:rFonts w:ascii="Avenir Light" w:hAnsi="Avenir Light"/>
                <w:sz w:val="22"/>
                <w:szCs w:val="22"/>
              </w:rPr>
            </w:pPr>
            <w:r w:rsidRPr="00716380">
              <w:rPr>
                <w:rFonts w:ascii="Avenir Light" w:hAnsi="Avenir Light"/>
                <w:sz w:val="22"/>
                <w:szCs w:val="22"/>
              </w:rPr>
              <w:t>40</w:t>
            </w:r>
          </w:p>
        </w:tc>
        <w:tc>
          <w:tcPr>
            <w:tcW w:w="1383" w:type="dxa"/>
            <w:noWrap/>
            <w:hideMark/>
          </w:tcPr>
          <w:p w14:paraId="7C8A703A" w14:textId="77777777" w:rsidR="00B4237F" w:rsidRPr="00716380" w:rsidRDefault="00B4237F" w:rsidP="00716380">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14</w:t>
            </w:r>
          </w:p>
        </w:tc>
        <w:tc>
          <w:tcPr>
            <w:tcW w:w="1898" w:type="dxa"/>
            <w:noWrap/>
            <w:hideMark/>
          </w:tcPr>
          <w:p w14:paraId="66004C71" w14:textId="31A4A881" w:rsidR="00B4237F" w:rsidRPr="00716380" w:rsidRDefault="007B1051" w:rsidP="007B1051">
            <w:pPr>
              <w:pStyle w:val="NoSpacing"/>
              <w:jc w:val="center"/>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Pr>
                <w:rFonts w:ascii="Avenir Light" w:hAnsi="Avenir Light"/>
                <w:sz w:val="22"/>
                <w:szCs w:val="22"/>
              </w:rPr>
              <w:t xml:space="preserve">924 </w:t>
            </w:r>
            <w:r w:rsidR="00B4237F" w:rsidRPr="00716380">
              <w:rPr>
                <w:rFonts w:ascii="Avenir Light" w:hAnsi="Avenir Light"/>
                <w:sz w:val="22"/>
                <w:szCs w:val="22"/>
              </w:rPr>
              <w:t>202.79</w:t>
            </w:r>
          </w:p>
        </w:tc>
        <w:tc>
          <w:tcPr>
            <w:tcW w:w="3686" w:type="dxa"/>
            <w:noWrap/>
            <w:hideMark/>
          </w:tcPr>
          <w:p w14:paraId="34817021" w14:textId="0CEFF1DB" w:rsidR="00B4237F" w:rsidRPr="00716380" w:rsidRDefault="00B4237F" w:rsidP="007B1051">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747.60</w:t>
            </w:r>
          </w:p>
        </w:tc>
      </w:tr>
      <w:tr w:rsidR="00B4237F" w:rsidRPr="00716380" w14:paraId="03988D77" w14:textId="77777777" w:rsidTr="007B1051">
        <w:trPr>
          <w:trHeight w:val="320"/>
        </w:trPr>
        <w:tc>
          <w:tcPr>
            <w:cnfStyle w:val="001000000000" w:firstRow="0" w:lastRow="0" w:firstColumn="1" w:lastColumn="0" w:oddVBand="0" w:evenVBand="0" w:oddHBand="0" w:evenHBand="0" w:firstRowFirstColumn="0" w:firstRowLastColumn="0" w:lastRowFirstColumn="0" w:lastRowLastColumn="0"/>
            <w:tcW w:w="1505" w:type="dxa"/>
            <w:noWrap/>
            <w:hideMark/>
          </w:tcPr>
          <w:p w14:paraId="6E47237D" w14:textId="77777777" w:rsidR="00B4237F" w:rsidRPr="00716380" w:rsidRDefault="00B4237F" w:rsidP="00716380">
            <w:pPr>
              <w:pStyle w:val="NoSpacing"/>
              <w:rPr>
                <w:rFonts w:ascii="Avenir Light" w:hAnsi="Avenir Light"/>
                <w:sz w:val="22"/>
                <w:szCs w:val="22"/>
              </w:rPr>
            </w:pPr>
            <w:r w:rsidRPr="00716380">
              <w:rPr>
                <w:rFonts w:ascii="Avenir Light" w:hAnsi="Avenir Light"/>
                <w:sz w:val="22"/>
                <w:szCs w:val="22"/>
              </w:rPr>
              <w:t>50</w:t>
            </w:r>
          </w:p>
        </w:tc>
        <w:tc>
          <w:tcPr>
            <w:tcW w:w="1383" w:type="dxa"/>
            <w:noWrap/>
            <w:hideMark/>
          </w:tcPr>
          <w:p w14:paraId="3A295278" w14:textId="77777777" w:rsidR="00B4237F" w:rsidRPr="00716380" w:rsidRDefault="00B4237F" w:rsidP="00716380">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6</w:t>
            </w:r>
          </w:p>
        </w:tc>
        <w:tc>
          <w:tcPr>
            <w:tcW w:w="1898" w:type="dxa"/>
            <w:noWrap/>
            <w:hideMark/>
          </w:tcPr>
          <w:p w14:paraId="5E4D9A56" w14:textId="44128BE0" w:rsidR="00B4237F" w:rsidRPr="00716380" w:rsidRDefault="007B1051" w:rsidP="007B1051">
            <w:pPr>
              <w:pStyle w:val="NoSpacing"/>
              <w:jc w:val="center"/>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Pr>
                <w:rFonts w:ascii="Avenir Light" w:hAnsi="Avenir Light"/>
                <w:sz w:val="22"/>
                <w:szCs w:val="22"/>
              </w:rPr>
              <w:t xml:space="preserve">924 </w:t>
            </w:r>
            <w:r w:rsidR="00B4237F" w:rsidRPr="00716380">
              <w:rPr>
                <w:rFonts w:ascii="Avenir Light" w:hAnsi="Avenir Light"/>
                <w:sz w:val="22"/>
                <w:szCs w:val="22"/>
              </w:rPr>
              <w:t>402.48</w:t>
            </w:r>
          </w:p>
        </w:tc>
        <w:tc>
          <w:tcPr>
            <w:tcW w:w="3686" w:type="dxa"/>
            <w:noWrap/>
            <w:hideMark/>
          </w:tcPr>
          <w:p w14:paraId="6226BFCA" w14:textId="57E8FD7A" w:rsidR="00B4237F" w:rsidRPr="00716380" w:rsidRDefault="00B4237F" w:rsidP="007B1051">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947.29</w:t>
            </w:r>
          </w:p>
        </w:tc>
      </w:tr>
      <w:tr w:rsidR="00B4237F" w:rsidRPr="00716380" w14:paraId="18D793D1" w14:textId="77777777" w:rsidTr="007B105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05" w:type="dxa"/>
            <w:noWrap/>
            <w:hideMark/>
          </w:tcPr>
          <w:p w14:paraId="0E77C2FC" w14:textId="77777777" w:rsidR="00B4237F" w:rsidRPr="00716380" w:rsidRDefault="00B4237F" w:rsidP="00716380">
            <w:pPr>
              <w:pStyle w:val="NoSpacing"/>
              <w:rPr>
                <w:rFonts w:ascii="Avenir Light" w:hAnsi="Avenir Light"/>
                <w:sz w:val="22"/>
                <w:szCs w:val="22"/>
              </w:rPr>
            </w:pPr>
            <w:r w:rsidRPr="00716380">
              <w:rPr>
                <w:rFonts w:ascii="Avenir Light" w:hAnsi="Avenir Light"/>
                <w:sz w:val="22"/>
                <w:szCs w:val="22"/>
              </w:rPr>
              <w:t>60</w:t>
            </w:r>
          </w:p>
        </w:tc>
        <w:tc>
          <w:tcPr>
            <w:tcW w:w="1383" w:type="dxa"/>
            <w:noWrap/>
            <w:hideMark/>
          </w:tcPr>
          <w:p w14:paraId="237FEC3B" w14:textId="77777777" w:rsidR="00B4237F" w:rsidRPr="00716380" w:rsidRDefault="00B4237F" w:rsidP="00716380">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6</w:t>
            </w:r>
          </w:p>
        </w:tc>
        <w:tc>
          <w:tcPr>
            <w:tcW w:w="1898" w:type="dxa"/>
            <w:noWrap/>
            <w:hideMark/>
          </w:tcPr>
          <w:p w14:paraId="7D964D20" w14:textId="50028E5A" w:rsidR="00B4237F" w:rsidRPr="00716380" w:rsidRDefault="007B1051" w:rsidP="007B1051">
            <w:pPr>
              <w:pStyle w:val="NoSpacing"/>
              <w:jc w:val="center"/>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Pr>
                <w:rFonts w:ascii="Avenir Light" w:hAnsi="Avenir Light"/>
                <w:sz w:val="22"/>
                <w:szCs w:val="22"/>
              </w:rPr>
              <w:t xml:space="preserve">924 </w:t>
            </w:r>
            <w:r w:rsidR="00B4237F" w:rsidRPr="00716380">
              <w:rPr>
                <w:rFonts w:ascii="Avenir Light" w:hAnsi="Avenir Light"/>
                <w:sz w:val="22"/>
                <w:szCs w:val="22"/>
              </w:rPr>
              <w:t>440.32</w:t>
            </w:r>
          </w:p>
        </w:tc>
        <w:tc>
          <w:tcPr>
            <w:tcW w:w="3686" w:type="dxa"/>
            <w:noWrap/>
            <w:hideMark/>
          </w:tcPr>
          <w:p w14:paraId="0A19BF96" w14:textId="6098F064" w:rsidR="00B4237F" w:rsidRPr="00716380" w:rsidRDefault="00B4237F" w:rsidP="007B1051">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985.13</w:t>
            </w:r>
          </w:p>
        </w:tc>
      </w:tr>
      <w:tr w:rsidR="00B4237F" w:rsidRPr="00716380" w14:paraId="6B21390A" w14:textId="77777777" w:rsidTr="007B1051">
        <w:trPr>
          <w:trHeight w:val="320"/>
        </w:trPr>
        <w:tc>
          <w:tcPr>
            <w:cnfStyle w:val="001000000000" w:firstRow="0" w:lastRow="0" w:firstColumn="1" w:lastColumn="0" w:oddVBand="0" w:evenVBand="0" w:oddHBand="0" w:evenHBand="0" w:firstRowFirstColumn="0" w:firstRowLastColumn="0" w:lastRowFirstColumn="0" w:lastRowLastColumn="0"/>
            <w:tcW w:w="1505" w:type="dxa"/>
            <w:noWrap/>
            <w:hideMark/>
          </w:tcPr>
          <w:p w14:paraId="214E86DA" w14:textId="77777777" w:rsidR="00B4237F" w:rsidRPr="00716380" w:rsidRDefault="00B4237F" w:rsidP="00716380">
            <w:pPr>
              <w:pStyle w:val="NoSpacing"/>
              <w:rPr>
                <w:rFonts w:ascii="Avenir Light" w:hAnsi="Avenir Light"/>
                <w:sz w:val="22"/>
                <w:szCs w:val="22"/>
              </w:rPr>
            </w:pPr>
            <w:r w:rsidRPr="00716380">
              <w:rPr>
                <w:rFonts w:ascii="Avenir Light" w:hAnsi="Avenir Light"/>
                <w:sz w:val="22"/>
                <w:szCs w:val="22"/>
              </w:rPr>
              <w:t>70</w:t>
            </w:r>
          </w:p>
        </w:tc>
        <w:tc>
          <w:tcPr>
            <w:tcW w:w="1383" w:type="dxa"/>
            <w:noWrap/>
            <w:hideMark/>
          </w:tcPr>
          <w:p w14:paraId="5C982F70" w14:textId="77777777" w:rsidR="00B4237F" w:rsidRPr="00716380" w:rsidRDefault="00B4237F" w:rsidP="00716380">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6</w:t>
            </w:r>
          </w:p>
        </w:tc>
        <w:tc>
          <w:tcPr>
            <w:tcW w:w="1898" w:type="dxa"/>
            <w:noWrap/>
            <w:hideMark/>
          </w:tcPr>
          <w:p w14:paraId="5560B826" w14:textId="3694D691" w:rsidR="00B4237F" w:rsidRPr="00716380" w:rsidRDefault="007B1051" w:rsidP="007B1051">
            <w:pPr>
              <w:pStyle w:val="NoSpacing"/>
              <w:jc w:val="center"/>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Pr>
                <w:rFonts w:ascii="Avenir Light" w:hAnsi="Avenir Light"/>
                <w:sz w:val="22"/>
                <w:szCs w:val="22"/>
              </w:rPr>
              <w:t xml:space="preserve">924 </w:t>
            </w:r>
            <w:r w:rsidR="00B4237F" w:rsidRPr="00716380">
              <w:rPr>
                <w:rFonts w:ascii="Avenir Light" w:hAnsi="Avenir Light"/>
                <w:sz w:val="22"/>
                <w:szCs w:val="22"/>
              </w:rPr>
              <w:t>501.47</w:t>
            </w:r>
          </w:p>
        </w:tc>
        <w:tc>
          <w:tcPr>
            <w:tcW w:w="3686" w:type="dxa"/>
            <w:noWrap/>
            <w:hideMark/>
          </w:tcPr>
          <w:p w14:paraId="7A85692F" w14:textId="6B320382" w:rsidR="00B4237F" w:rsidRPr="00716380" w:rsidRDefault="00B4237F" w:rsidP="007B1051">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1,046.28</w:t>
            </w:r>
          </w:p>
        </w:tc>
      </w:tr>
      <w:tr w:rsidR="00B4237F" w:rsidRPr="00716380" w14:paraId="4A1B1908" w14:textId="77777777" w:rsidTr="007B105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05" w:type="dxa"/>
            <w:noWrap/>
            <w:hideMark/>
          </w:tcPr>
          <w:p w14:paraId="74963655" w14:textId="77777777" w:rsidR="00B4237F" w:rsidRPr="00716380" w:rsidRDefault="00B4237F" w:rsidP="00716380">
            <w:pPr>
              <w:pStyle w:val="NoSpacing"/>
              <w:rPr>
                <w:rFonts w:ascii="Avenir Light" w:hAnsi="Avenir Light"/>
                <w:sz w:val="22"/>
                <w:szCs w:val="22"/>
              </w:rPr>
            </w:pPr>
            <w:r w:rsidRPr="00716380">
              <w:rPr>
                <w:rFonts w:ascii="Avenir Light" w:hAnsi="Avenir Light"/>
                <w:sz w:val="22"/>
                <w:szCs w:val="22"/>
              </w:rPr>
              <w:t>80</w:t>
            </w:r>
          </w:p>
        </w:tc>
        <w:tc>
          <w:tcPr>
            <w:tcW w:w="1383" w:type="dxa"/>
            <w:noWrap/>
            <w:hideMark/>
          </w:tcPr>
          <w:p w14:paraId="41AF44E7" w14:textId="77777777" w:rsidR="00B4237F" w:rsidRPr="00716380" w:rsidRDefault="00B4237F" w:rsidP="00716380">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3</w:t>
            </w:r>
          </w:p>
        </w:tc>
        <w:tc>
          <w:tcPr>
            <w:tcW w:w="1898" w:type="dxa"/>
            <w:noWrap/>
            <w:hideMark/>
          </w:tcPr>
          <w:p w14:paraId="7BF32CA7" w14:textId="7FE9DEF7" w:rsidR="00B4237F" w:rsidRPr="00716380" w:rsidRDefault="007B1051" w:rsidP="007B1051">
            <w:pPr>
              <w:pStyle w:val="NoSpacing"/>
              <w:jc w:val="center"/>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Pr>
                <w:rFonts w:ascii="Avenir Light" w:hAnsi="Avenir Light"/>
                <w:sz w:val="22"/>
                <w:szCs w:val="22"/>
              </w:rPr>
              <w:t xml:space="preserve">924 </w:t>
            </w:r>
            <w:r w:rsidR="00B4237F" w:rsidRPr="00716380">
              <w:rPr>
                <w:rFonts w:ascii="Avenir Light" w:hAnsi="Avenir Light"/>
                <w:sz w:val="22"/>
                <w:szCs w:val="22"/>
              </w:rPr>
              <w:t>642.90</w:t>
            </w:r>
          </w:p>
        </w:tc>
        <w:tc>
          <w:tcPr>
            <w:tcW w:w="3686" w:type="dxa"/>
            <w:noWrap/>
            <w:hideMark/>
          </w:tcPr>
          <w:p w14:paraId="3B050199" w14:textId="1B6DDA4C" w:rsidR="00B4237F" w:rsidRPr="00716380" w:rsidRDefault="00B4237F" w:rsidP="007B1051">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1,187.71</w:t>
            </w:r>
          </w:p>
        </w:tc>
      </w:tr>
      <w:tr w:rsidR="00B4237F" w:rsidRPr="00716380" w14:paraId="17EC4336" w14:textId="77777777" w:rsidTr="007B1051">
        <w:trPr>
          <w:trHeight w:val="320"/>
        </w:trPr>
        <w:tc>
          <w:tcPr>
            <w:cnfStyle w:val="001000000000" w:firstRow="0" w:lastRow="0" w:firstColumn="1" w:lastColumn="0" w:oddVBand="0" w:evenVBand="0" w:oddHBand="0" w:evenHBand="0" w:firstRowFirstColumn="0" w:firstRowLastColumn="0" w:lastRowFirstColumn="0" w:lastRowLastColumn="0"/>
            <w:tcW w:w="1505" w:type="dxa"/>
            <w:noWrap/>
            <w:hideMark/>
          </w:tcPr>
          <w:p w14:paraId="0C9C2891" w14:textId="77777777" w:rsidR="00B4237F" w:rsidRPr="00716380" w:rsidRDefault="00B4237F" w:rsidP="00716380">
            <w:pPr>
              <w:pStyle w:val="NoSpacing"/>
              <w:rPr>
                <w:rFonts w:ascii="Avenir Light" w:hAnsi="Avenir Light"/>
                <w:sz w:val="22"/>
                <w:szCs w:val="22"/>
              </w:rPr>
            </w:pPr>
            <w:r w:rsidRPr="00716380">
              <w:rPr>
                <w:rFonts w:ascii="Avenir Light" w:hAnsi="Avenir Light"/>
                <w:sz w:val="22"/>
                <w:szCs w:val="22"/>
              </w:rPr>
              <w:t>90</w:t>
            </w:r>
          </w:p>
        </w:tc>
        <w:tc>
          <w:tcPr>
            <w:tcW w:w="1383" w:type="dxa"/>
            <w:noWrap/>
            <w:hideMark/>
          </w:tcPr>
          <w:p w14:paraId="5DCD024A" w14:textId="77777777" w:rsidR="00B4237F" w:rsidRPr="00716380" w:rsidRDefault="00B4237F" w:rsidP="00716380">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1</w:t>
            </w:r>
          </w:p>
        </w:tc>
        <w:tc>
          <w:tcPr>
            <w:tcW w:w="1898" w:type="dxa"/>
            <w:noWrap/>
            <w:hideMark/>
          </w:tcPr>
          <w:p w14:paraId="1CDDB2E4" w14:textId="41208A2E" w:rsidR="00B4237F" w:rsidRPr="00716380" w:rsidRDefault="007B1051" w:rsidP="007B1051">
            <w:pPr>
              <w:pStyle w:val="NoSpacing"/>
              <w:jc w:val="center"/>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Pr>
                <w:rFonts w:ascii="Avenir Light" w:hAnsi="Avenir Light"/>
                <w:sz w:val="22"/>
                <w:szCs w:val="22"/>
              </w:rPr>
              <w:t xml:space="preserve">924 </w:t>
            </w:r>
            <w:r w:rsidR="00B4237F" w:rsidRPr="00716380">
              <w:rPr>
                <w:rFonts w:ascii="Avenir Light" w:hAnsi="Avenir Light"/>
                <w:sz w:val="22"/>
                <w:szCs w:val="22"/>
              </w:rPr>
              <w:t>701.54</w:t>
            </w:r>
          </w:p>
        </w:tc>
        <w:tc>
          <w:tcPr>
            <w:tcW w:w="3686" w:type="dxa"/>
            <w:noWrap/>
            <w:hideMark/>
          </w:tcPr>
          <w:p w14:paraId="00249EC9" w14:textId="51440D74" w:rsidR="00B4237F" w:rsidRPr="00716380" w:rsidRDefault="00B4237F" w:rsidP="007B1051">
            <w:pPr>
              <w:pStyle w:val="NoSpacing"/>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1,246.35</w:t>
            </w:r>
          </w:p>
        </w:tc>
      </w:tr>
      <w:tr w:rsidR="00B4237F" w:rsidRPr="00716380" w14:paraId="06F5938F" w14:textId="77777777" w:rsidTr="007B105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05" w:type="dxa"/>
            <w:noWrap/>
            <w:hideMark/>
          </w:tcPr>
          <w:p w14:paraId="5DDB3F51" w14:textId="77777777" w:rsidR="00B4237F" w:rsidRPr="00716380" w:rsidRDefault="00B4237F" w:rsidP="00716380">
            <w:pPr>
              <w:pStyle w:val="NoSpacing"/>
              <w:rPr>
                <w:rFonts w:ascii="Avenir Light" w:hAnsi="Avenir Light"/>
                <w:sz w:val="22"/>
                <w:szCs w:val="22"/>
              </w:rPr>
            </w:pPr>
            <w:r w:rsidRPr="00716380">
              <w:rPr>
                <w:rFonts w:ascii="Avenir Light" w:hAnsi="Avenir Light"/>
                <w:sz w:val="22"/>
                <w:szCs w:val="22"/>
              </w:rPr>
              <w:t>100</w:t>
            </w:r>
          </w:p>
        </w:tc>
        <w:tc>
          <w:tcPr>
            <w:tcW w:w="1383" w:type="dxa"/>
            <w:noWrap/>
            <w:hideMark/>
          </w:tcPr>
          <w:p w14:paraId="3F18E052" w14:textId="77777777" w:rsidR="00B4237F" w:rsidRPr="00716380" w:rsidRDefault="00B4237F" w:rsidP="00716380">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1</w:t>
            </w:r>
          </w:p>
        </w:tc>
        <w:tc>
          <w:tcPr>
            <w:tcW w:w="1898" w:type="dxa"/>
            <w:noWrap/>
            <w:hideMark/>
          </w:tcPr>
          <w:p w14:paraId="38628A4C" w14:textId="23053F8E" w:rsidR="00B4237F" w:rsidRPr="00716380" w:rsidRDefault="007B1051" w:rsidP="007B1051">
            <w:pPr>
              <w:pStyle w:val="NoSpacing"/>
              <w:jc w:val="center"/>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Pr>
                <w:rFonts w:ascii="Avenir Light" w:hAnsi="Avenir Light"/>
                <w:sz w:val="22"/>
                <w:szCs w:val="22"/>
              </w:rPr>
              <w:t xml:space="preserve">924 </w:t>
            </w:r>
            <w:r w:rsidR="00B4237F" w:rsidRPr="00716380">
              <w:rPr>
                <w:rFonts w:ascii="Avenir Light" w:hAnsi="Avenir Light"/>
                <w:sz w:val="22"/>
                <w:szCs w:val="22"/>
              </w:rPr>
              <w:t>886.86</w:t>
            </w:r>
          </w:p>
        </w:tc>
        <w:tc>
          <w:tcPr>
            <w:tcW w:w="3686" w:type="dxa"/>
            <w:noWrap/>
            <w:hideMark/>
          </w:tcPr>
          <w:p w14:paraId="37605DA7" w14:textId="33193A49" w:rsidR="00B4237F" w:rsidRPr="00716380" w:rsidRDefault="00B4237F" w:rsidP="00540CE8">
            <w:pPr>
              <w:pStyle w:val="NoSpacing"/>
              <w:keepNext/>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716380">
              <w:rPr>
                <w:rFonts w:ascii="Avenir Light" w:hAnsi="Avenir Light"/>
                <w:sz w:val="22"/>
                <w:szCs w:val="22"/>
              </w:rPr>
              <w:t>1,431.67</w:t>
            </w:r>
          </w:p>
        </w:tc>
      </w:tr>
    </w:tbl>
    <w:p w14:paraId="21E1887C" w14:textId="3C1174BF" w:rsidR="00540CE8" w:rsidRDefault="00540CE8" w:rsidP="00540CE8">
      <w:pPr>
        <w:pStyle w:val="Caption"/>
      </w:pPr>
      <w:bookmarkStart w:id="97" w:name="_Toc300472717"/>
      <w:r>
        <w:t xml:space="preserve">Tableau </w:t>
      </w:r>
      <w:fldSimple w:instr=" SEQ Tableau \* ARABIC ">
        <w:r w:rsidR="00A93812">
          <w:rPr>
            <w:noProof/>
          </w:rPr>
          <w:t>20</w:t>
        </w:r>
      </w:fldSimple>
      <w:r>
        <w:t xml:space="preserve"> : </w:t>
      </w:r>
      <w:r w:rsidRPr="00540CE8">
        <w:t xml:space="preserve">Valeur </w:t>
      </w:r>
      <w:proofErr w:type="spellStart"/>
      <w:r w:rsidRPr="00540CE8">
        <w:t>CoutLien</w:t>
      </w:r>
      <w:bookmarkEnd w:id="97"/>
      <w:proofErr w:type="spellEnd"/>
    </w:p>
    <w:p w14:paraId="38A20F27" w14:textId="3409B555" w:rsidR="00E06D8F" w:rsidRDefault="00E06D8F" w:rsidP="00D676ED">
      <w:pPr>
        <w:spacing w:line="360" w:lineRule="auto"/>
      </w:pPr>
      <w:r w:rsidRPr="00AE1C9C">
        <w:t xml:space="preserve">La valeur </w:t>
      </w:r>
      <w:r w:rsidR="00B4237F" w:rsidRPr="00AE1C9C">
        <w:t>de</w:t>
      </w:r>
      <w:r w:rsidRPr="00AE1C9C">
        <w:t xml:space="preserve"> coût du lien que j’ai</w:t>
      </w:r>
      <w:r w:rsidR="00B4237F" w:rsidRPr="00AE1C9C">
        <w:t xml:space="preserve"> arbitrairement</w:t>
      </w:r>
      <w:r w:rsidRPr="00AE1C9C">
        <w:t xml:space="preserve"> choisie est de 50</w:t>
      </w:r>
      <w:r w:rsidR="00B4237F" w:rsidRPr="00AE1C9C">
        <w:t xml:space="preserve"> </w:t>
      </w:r>
      <w:r w:rsidR="00D676ED">
        <w:t>euros, celle</w:t>
      </w:r>
      <w:r w:rsidRPr="00AE1C9C">
        <w:t xml:space="preserve">-ci </w:t>
      </w:r>
      <w:r w:rsidR="00B4237F" w:rsidRPr="00AE1C9C">
        <w:t>portant le nombre de double</w:t>
      </w:r>
      <w:r w:rsidR="00D676ED">
        <w:t>s</w:t>
      </w:r>
      <w:r w:rsidR="00B4237F" w:rsidRPr="00AE1C9C">
        <w:t xml:space="preserve"> liaison</w:t>
      </w:r>
      <w:r w:rsidR="00D676ED">
        <w:t>s</w:t>
      </w:r>
      <w:r w:rsidR="00B4237F" w:rsidRPr="00AE1C9C">
        <w:t xml:space="preserve"> en-dessous de 10, et n’augmentant pas le coût total de plus de 1000</w:t>
      </w:r>
      <w:r w:rsidR="00416478">
        <w:t xml:space="preserve"> </w:t>
      </w:r>
      <w:r w:rsidR="00D676ED">
        <w:t>euros</w:t>
      </w:r>
      <w:r w:rsidR="00B4237F" w:rsidRPr="00AE1C9C">
        <w:t>.</w:t>
      </w:r>
    </w:p>
    <w:p w14:paraId="0C2BAD15" w14:textId="77777777" w:rsidR="00D676ED" w:rsidRDefault="00D676ED" w:rsidP="00D676ED">
      <w:pPr>
        <w:spacing w:line="360" w:lineRule="auto"/>
      </w:pPr>
    </w:p>
    <w:p w14:paraId="029BAC1D" w14:textId="77777777" w:rsidR="00D676ED" w:rsidRDefault="00D676ED" w:rsidP="00D676ED">
      <w:pPr>
        <w:spacing w:line="360" w:lineRule="auto"/>
      </w:pPr>
    </w:p>
    <w:p w14:paraId="292691D4" w14:textId="77777777" w:rsidR="00D676ED" w:rsidRDefault="00D676ED" w:rsidP="00D676ED">
      <w:pPr>
        <w:spacing w:line="360" w:lineRule="auto"/>
      </w:pPr>
    </w:p>
    <w:p w14:paraId="4CD58AAF" w14:textId="77777777" w:rsidR="0068745D" w:rsidRDefault="0068745D" w:rsidP="00D676ED">
      <w:pPr>
        <w:spacing w:line="360" w:lineRule="auto"/>
      </w:pPr>
    </w:p>
    <w:p w14:paraId="37363BC9" w14:textId="77777777" w:rsidR="0068745D" w:rsidRDefault="0068745D" w:rsidP="00D676ED">
      <w:pPr>
        <w:spacing w:line="360" w:lineRule="auto"/>
      </w:pPr>
    </w:p>
    <w:p w14:paraId="47B53BD2" w14:textId="77777777" w:rsidR="00D676ED" w:rsidRDefault="00D676ED" w:rsidP="00D676ED">
      <w:pPr>
        <w:spacing w:line="360" w:lineRule="auto"/>
      </w:pPr>
    </w:p>
    <w:p w14:paraId="0EC4D4EA" w14:textId="77777777" w:rsidR="00D676ED" w:rsidRDefault="00D676ED" w:rsidP="00D676ED">
      <w:pPr>
        <w:spacing w:line="360" w:lineRule="auto"/>
      </w:pPr>
    </w:p>
    <w:p w14:paraId="3028BE85" w14:textId="77777777" w:rsidR="00D676ED" w:rsidRDefault="00D676ED" w:rsidP="00D676ED">
      <w:pPr>
        <w:spacing w:line="360" w:lineRule="auto"/>
      </w:pPr>
    </w:p>
    <w:p w14:paraId="2621BFEC" w14:textId="77777777" w:rsidR="00D676ED" w:rsidRDefault="00D676ED" w:rsidP="00D676ED">
      <w:pPr>
        <w:spacing w:line="360" w:lineRule="auto"/>
      </w:pPr>
    </w:p>
    <w:p w14:paraId="5AE3A808" w14:textId="77777777" w:rsidR="00540CE8" w:rsidRDefault="00540CE8" w:rsidP="00540CE8">
      <w:pPr>
        <w:spacing w:line="360" w:lineRule="auto"/>
        <w:ind w:firstLine="0"/>
      </w:pPr>
    </w:p>
    <w:p w14:paraId="1A24E7F9" w14:textId="77777777" w:rsidR="00E65940" w:rsidRPr="00E65940" w:rsidRDefault="00E65940" w:rsidP="00E65940">
      <w:pPr>
        <w:spacing w:line="360" w:lineRule="auto"/>
        <w:ind w:firstLine="720"/>
        <w:rPr>
          <w:sz w:val="2"/>
          <w:szCs w:val="2"/>
        </w:rPr>
      </w:pPr>
    </w:p>
    <w:tbl>
      <w:tblPr>
        <w:tblpPr w:leftFromText="141" w:rightFromText="141" w:vertAnchor="text" w:tblpY="1"/>
        <w:tblOverlap w:val="never"/>
        <w:tblW w:w="3220" w:type="dxa"/>
        <w:tblLook w:val="04A0" w:firstRow="1" w:lastRow="0" w:firstColumn="1" w:lastColumn="0" w:noHBand="0" w:noVBand="1"/>
      </w:tblPr>
      <w:tblGrid>
        <w:gridCol w:w="1700"/>
        <w:gridCol w:w="1520"/>
      </w:tblGrid>
      <w:tr w:rsidR="00D676ED" w:rsidRPr="007B1051" w14:paraId="1BBEF323" w14:textId="77777777" w:rsidTr="00D676ED">
        <w:trPr>
          <w:trHeight w:val="280"/>
        </w:trPr>
        <w:tc>
          <w:tcPr>
            <w:tcW w:w="1700" w:type="dxa"/>
            <w:tcBorders>
              <w:top w:val="nil"/>
              <w:left w:val="nil"/>
              <w:bottom w:val="nil"/>
              <w:right w:val="nil"/>
            </w:tcBorders>
            <w:shd w:val="clear" w:color="000000" w:fill="2F75B5"/>
            <w:noWrap/>
            <w:vAlign w:val="bottom"/>
            <w:hideMark/>
          </w:tcPr>
          <w:p w14:paraId="7BED5FED" w14:textId="77777777" w:rsidR="00D676ED" w:rsidRPr="007B1051" w:rsidRDefault="00D676ED" w:rsidP="00D676ED">
            <w:pPr>
              <w:pStyle w:val="NoSpacing"/>
              <w:rPr>
                <w:rFonts w:ascii="Avenir Light" w:hAnsi="Avenir Light"/>
                <w:color w:val="FFFFFF" w:themeColor="background1"/>
                <w:sz w:val="20"/>
                <w:szCs w:val="20"/>
              </w:rPr>
            </w:pPr>
            <w:proofErr w:type="spellStart"/>
            <w:r w:rsidRPr="007B1051">
              <w:rPr>
                <w:rFonts w:ascii="Avenir Light" w:hAnsi="Avenir Light"/>
                <w:color w:val="FFFFFF" w:themeColor="background1"/>
                <w:sz w:val="20"/>
                <w:szCs w:val="20"/>
              </w:rPr>
              <w:lastRenderedPageBreak/>
              <w:t>CamionsJ</w:t>
            </w:r>
            <w:proofErr w:type="spellEnd"/>
          </w:p>
        </w:tc>
        <w:tc>
          <w:tcPr>
            <w:tcW w:w="1520" w:type="dxa"/>
            <w:tcBorders>
              <w:top w:val="nil"/>
              <w:left w:val="nil"/>
              <w:bottom w:val="nil"/>
              <w:right w:val="nil"/>
            </w:tcBorders>
            <w:shd w:val="clear" w:color="000000" w:fill="2F75B5"/>
            <w:noWrap/>
            <w:vAlign w:val="bottom"/>
            <w:hideMark/>
          </w:tcPr>
          <w:p w14:paraId="5C86001B" w14:textId="77777777" w:rsidR="00D676ED" w:rsidRPr="007B1051" w:rsidRDefault="00D676ED" w:rsidP="00D676ED">
            <w:pPr>
              <w:pStyle w:val="NoSpacing"/>
              <w:jc w:val="right"/>
              <w:rPr>
                <w:rFonts w:ascii="Avenir Light" w:hAnsi="Avenir Light"/>
                <w:color w:val="FFFFFF" w:themeColor="background1"/>
                <w:sz w:val="20"/>
                <w:szCs w:val="20"/>
              </w:rPr>
            </w:pPr>
            <w:proofErr w:type="spellStart"/>
            <w:r w:rsidRPr="007B1051">
              <w:rPr>
                <w:rFonts w:ascii="Avenir Light" w:hAnsi="Avenir Light"/>
                <w:color w:val="FFFFFF" w:themeColor="background1"/>
                <w:sz w:val="20"/>
                <w:szCs w:val="20"/>
              </w:rPr>
              <w:t>Integer</w:t>
            </w:r>
            <w:proofErr w:type="spellEnd"/>
          </w:p>
        </w:tc>
      </w:tr>
      <w:tr w:rsidR="00D676ED" w:rsidRPr="007B1051" w14:paraId="65CBCC57" w14:textId="77777777" w:rsidTr="00D676ED">
        <w:trPr>
          <w:trHeight w:val="280"/>
        </w:trPr>
        <w:tc>
          <w:tcPr>
            <w:tcW w:w="1700" w:type="dxa"/>
            <w:tcBorders>
              <w:top w:val="nil"/>
              <w:left w:val="nil"/>
              <w:bottom w:val="nil"/>
              <w:right w:val="nil"/>
            </w:tcBorders>
            <w:shd w:val="clear" w:color="000000" w:fill="2F75B5"/>
            <w:noWrap/>
            <w:vAlign w:val="bottom"/>
            <w:hideMark/>
          </w:tcPr>
          <w:p w14:paraId="07824BB4" w14:textId="77777777" w:rsidR="00D676ED" w:rsidRPr="007B1051" w:rsidRDefault="00D676ED" w:rsidP="00D676ED">
            <w:pPr>
              <w:pStyle w:val="NoSpacing"/>
              <w:rPr>
                <w:rFonts w:ascii="Avenir Light" w:hAnsi="Avenir Light"/>
                <w:color w:val="FFFFFF" w:themeColor="background1"/>
                <w:sz w:val="20"/>
                <w:szCs w:val="20"/>
              </w:rPr>
            </w:pPr>
            <w:r w:rsidRPr="007B1051">
              <w:rPr>
                <w:rFonts w:ascii="Avenir Light" w:hAnsi="Avenir Light"/>
                <w:color w:val="FFFFFF" w:themeColor="background1"/>
                <w:sz w:val="20"/>
                <w:szCs w:val="20"/>
              </w:rPr>
              <w:t>Max DC's Ouverts</w:t>
            </w:r>
          </w:p>
        </w:tc>
        <w:tc>
          <w:tcPr>
            <w:tcW w:w="1520" w:type="dxa"/>
            <w:tcBorders>
              <w:top w:val="nil"/>
              <w:left w:val="nil"/>
              <w:bottom w:val="nil"/>
              <w:right w:val="nil"/>
            </w:tcBorders>
            <w:shd w:val="clear" w:color="000000" w:fill="2F75B5"/>
            <w:noWrap/>
            <w:vAlign w:val="bottom"/>
            <w:hideMark/>
          </w:tcPr>
          <w:p w14:paraId="2C9EDE88" w14:textId="77777777" w:rsidR="00D676ED" w:rsidRPr="007B1051" w:rsidRDefault="00D676ED" w:rsidP="00D676ED">
            <w:pPr>
              <w:pStyle w:val="NoSpacing"/>
              <w:jc w:val="right"/>
              <w:rPr>
                <w:rFonts w:ascii="Avenir Light" w:hAnsi="Avenir Light"/>
                <w:color w:val="FFFFFF" w:themeColor="background1"/>
                <w:sz w:val="20"/>
                <w:szCs w:val="20"/>
              </w:rPr>
            </w:pPr>
            <w:r w:rsidRPr="007B1051">
              <w:rPr>
                <w:rFonts w:ascii="Avenir Light" w:hAnsi="Avenir Light"/>
                <w:color w:val="FFFFFF" w:themeColor="background1"/>
                <w:sz w:val="20"/>
                <w:szCs w:val="20"/>
              </w:rPr>
              <w:t>4</w:t>
            </w:r>
          </w:p>
        </w:tc>
      </w:tr>
      <w:tr w:rsidR="00D676ED" w:rsidRPr="007B1051" w14:paraId="1DE37143" w14:textId="77777777" w:rsidTr="00D676ED">
        <w:trPr>
          <w:trHeight w:val="280"/>
        </w:trPr>
        <w:tc>
          <w:tcPr>
            <w:tcW w:w="1700" w:type="dxa"/>
            <w:tcBorders>
              <w:top w:val="nil"/>
              <w:left w:val="nil"/>
              <w:bottom w:val="nil"/>
              <w:right w:val="nil"/>
            </w:tcBorders>
            <w:shd w:val="clear" w:color="000000" w:fill="2F75B5"/>
            <w:noWrap/>
            <w:vAlign w:val="bottom"/>
            <w:hideMark/>
          </w:tcPr>
          <w:p w14:paraId="566B03A4" w14:textId="77777777" w:rsidR="00D676ED" w:rsidRPr="007B1051" w:rsidRDefault="00D676ED" w:rsidP="00D676ED">
            <w:pPr>
              <w:pStyle w:val="NoSpacing"/>
              <w:rPr>
                <w:rFonts w:ascii="Avenir Light" w:hAnsi="Avenir Light"/>
                <w:color w:val="FFFFFF" w:themeColor="background1"/>
                <w:sz w:val="20"/>
                <w:szCs w:val="20"/>
              </w:rPr>
            </w:pPr>
            <w:r w:rsidRPr="007B1051">
              <w:rPr>
                <w:rFonts w:ascii="Avenir Light" w:hAnsi="Avenir Light"/>
                <w:color w:val="FFFFFF" w:themeColor="background1"/>
                <w:sz w:val="20"/>
                <w:szCs w:val="20"/>
              </w:rPr>
              <w:t>Coût Lien</w:t>
            </w:r>
          </w:p>
        </w:tc>
        <w:tc>
          <w:tcPr>
            <w:tcW w:w="1520" w:type="dxa"/>
            <w:tcBorders>
              <w:top w:val="nil"/>
              <w:left w:val="nil"/>
              <w:bottom w:val="nil"/>
              <w:right w:val="nil"/>
            </w:tcBorders>
            <w:shd w:val="clear" w:color="000000" w:fill="2F75B5"/>
            <w:noWrap/>
            <w:vAlign w:val="bottom"/>
            <w:hideMark/>
          </w:tcPr>
          <w:p w14:paraId="627782D8" w14:textId="77777777" w:rsidR="00D676ED" w:rsidRPr="007B1051" w:rsidRDefault="00D676ED" w:rsidP="00D676ED">
            <w:pPr>
              <w:pStyle w:val="NoSpacing"/>
              <w:jc w:val="right"/>
              <w:rPr>
                <w:rFonts w:ascii="Avenir Light" w:hAnsi="Avenir Light"/>
                <w:color w:val="FFFFFF" w:themeColor="background1"/>
                <w:sz w:val="20"/>
                <w:szCs w:val="20"/>
              </w:rPr>
            </w:pPr>
            <w:r w:rsidRPr="007B1051">
              <w:rPr>
                <w:rFonts w:ascii="Avenir Light" w:hAnsi="Avenir Light"/>
                <w:color w:val="FFFFFF" w:themeColor="background1"/>
                <w:sz w:val="20"/>
                <w:szCs w:val="20"/>
              </w:rPr>
              <w:t>50</w:t>
            </w:r>
          </w:p>
        </w:tc>
      </w:tr>
      <w:tr w:rsidR="00D676ED" w:rsidRPr="007B1051" w14:paraId="59DCCC4E" w14:textId="77777777" w:rsidTr="00D676ED">
        <w:trPr>
          <w:trHeight w:val="280"/>
        </w:trPr>
        <w:tc>
          <w:tcPr>
            <w:tcW w:w="1700" w:type="dxa"/>
            <w:tcBorders>
              <w:top w:val="nil"/>
              <w:left w:val="nil"/>
              <w:bottom w:val="nil"/>
              <w:right w:val="nil"/>
            </w:tcBorders>
            <w:shd w:val="clear" w:color="000000" w:fill="2F75B5"/>
            <w:noWrap/>
            <w:vAlign w:val="bottom"/>
            <w:hideMark/>
          </w:tcPr>
          <w:p w14:paraId="397CD42F" w14:textId="77777777" w:rsidR="00D676ED" w:rsidRPr="007B1051" w:rsidRDefault="00D676ED" w:rsidP="00D676ED">
            <w:pPr>
              <w:pStyle w:val="NoSpacing"/>
              <w:rPr>
                <w:rFonts w:ascii="Avenir Light" w:hAnsi="Avenir Light"/>
                <w:color w:val="FFFFFF" w:themeColor="background1"/>
                <w:sz w:val="20"/>
                <w:szCs w:val="20"/>
              </w:rPr>
            </w:pPr>
            <w:r w:rsidRPr="007B1051">
              <w:rPr>
                <w:rFonts w:ascii="Avenir Light" w:hAnsi="Avenir Light"/>
                <w:color w:val="FFFFFF" w:themeColor="background1"/>
                <w:sz w:val="20"/>
                <w:szCs w:val="20"/>
              </w:rPr>
              <w:t>Tarif Stock</w:t>
            </w:r>
          </w:p>
        </w:tc>
        <w:tc>
          <w:tcPr>
            <w:tcW w:w="1520" w:type="dxa"/>
            <w:tcBorders>
              <w:top w:val="nil"/>
              <w:left w:val="nil"/>
              <w:bottom w:val="nil"/>
              <w:right w:val="nil"/>
            </w:tcBorders>
            <w:shd w:val="clear" w:color="000000" w:fill="2F75B5"/>
            <w:noWrap/>
            <w:vAlign w:val="bottom"/>
            <w:hideMark/>
          </w:tcPr>
          <w:p w14:paraId="04E4D570" w14:textId="77777777" w:rsidR="00D676ED" w:rsidRPr="007B1051" w:rsidRDefault="00D676ED" w:rsidP="00D676ED">
            <w:pPr>
              <w:pStyle w:val="NoSpacing"/>
              <w:jc w:val="right"/>
              <w:rPr>
                <w:rFonts w:ascii="Avenir Light" w:hAnsi="Avenir Light"/>
                <w:color w:val="FFFFFF" w:themeColor="background1"/>
                <w:sz w:val="20"/>
                <w:szCs w:val="20"/>
              </w:rPr>
            </w:pPr>
            <w:r w:rsidRPr="007B1051">
              <w:rPr>
                <w:rFonts w:ascii="Avenir Light" w:hAnsi="Avenir Light"/>
                <w:color w:val="FFFFFF" w:themeColor="background1"/>
                <w:sz w:val="20"/>
                <w:szCs w:val="20"/>
              </w:rPr>
              <w:t>New</w:t>
            </w:r>
          </w:p>
        </w:tc>
      </w:tr>
      <w:tr w:rsidR="00D676ED" w:rsidRPr="007B1051" w14:paraId="1BEABF17" w14:textId="77777777" w:rsidTr="00D676ED">
        <w:trPr>
          <w:trHeight w:val="280"/>
        </w:trPr>
        <w:tc>
          <w:tcPr>
            <w:tcW w:w="1700" w:type="dxa"/>
            <w:tcBorders>
              <w:top w:val="nil"/>
              <w:left w:val="nil"/>
              <w:bottom w:val="nil"/>
              <w:right w:val="nil"/>
            </w:tcBorders>
            <w:shd w:val="clear" w:color="000000" w:fill="2F75B5"/>
            <w:noWrap/>
            <w:vAlign w:val="bottom"/>
            <w:hideMark/>
          </w:tcPr>
          <w:p w14:paraId="0696A308" w14:textId="77777777" w:rsidR="00D676ED" w:rsidRDefault="00D676ED" w:rsidP="00D676ED">
            <w:pPr>
              <w:pStyle w:val="NoSpacing"/>
              <w:rPr>
                <w:rFonts w:ascii="Avenir Light" w:hAnsi="Avenir Light"/>
                <w:color w:val="FFFFFF" w:themeColor="background1"/>
                <w:sz w:val="20"/>
                <w:szCs w:val="20"/>
              </w:rPr>
            </w:pPr>
          </w:p>
          <w:p w14:paraId="5BF92373" w14:textId="77777777" w:rsidR="00D676ED" w:rsidRPr="007B1051" w:rsidRDefault="00D676ED" w:rsidP="00D676ED">
            <w:pPr>
              <w:pStyle w:val="NoSpacing"/>
              <w:rPr>
                <w:rFonts w:ascii="Avenir Light" w:hAnsi="Avenir Light"/>
                <w:color w:val="FFFFFF" w:themeColor="background1"/>
                <w:sz w:val="20"/>
                <w:szCs w:val="20"/>
              </w:rPr>
            </w:pPr>
            <w:r w:rsidRPr="007B1051">
              <w:rPr>
                <w:rFonts w:ascii="Avenir Light" w:hAnsi="Avenir Light"/>
                <w:color w:val="FFFFFF" w:themeColor="background1"/>
                <w:sz w:val="20"/>
                <w:szCs w:val="20"/>
              </w:rPr>
              <w:t>Capacité</w:t>
            </w:r>
          </w:p>
        </w:tc>
        <w:tc>
          <w:tcPr>
            <w:tcW w:w="1520" w:type="dxa"/>
            <w:tcBorders>
              <w:top w:val="nil"/>
              <w:left w:val="nil"/>
              <w:bottom w:val="nil"/>
              <w:right w:val="nil"/>
            </w:tcBorders>
            <w:shd w:val="clear" w:color="000000" w:fill="2F75B5"/>
            <w:noWrap/>
            <w:vAlign w:val="bottom"/>
            <w:hideMark/>
          </w:tcPr>
          <w:p w14:paraId="7FD1DFCB" w14:textId="77777777" w:rsidR="00D676ED" w:rsidRDefault="00D676ED" w:rsidP="00D676ED">
            <w:pPr>
              <w:pStyle w:val="NoSpacing"/>
              <w:jc w:val="right"/>
              <w:rPr>
                <w:rFonts w:ascii="Avenir Light" w:hAnsi="Avenir Light"/>
                <w:color w:val="FFFFFF" w:themeColor="background1"/>
                <w:sz w:val="20"/>
                <w:szCs w:val="20"/>
              </w:rPr>
            </w:pPr>
          </w:p>
          <w:p w14:paraId="318379F7" w14:textId="77777777" w:rsidR="00D676ED" w:rsidRPr="007B1051" w:rsidRDefault="00D676ED" w:rsidP="00D676ED">
            <w:pPr>
              <w:pStyle w:val="NoSpacing"/>
              <w:rPr>
                <w:rFonts w:ascii="Avenir Light" w:hAnsi="Avenir Light"/>
                <w:color w:val="FFFFFF" w:themeColor="background1"/>
                <w:sz w:val="20"/>
                <w:szCs w:val="20"/>
              </w:rPr>
            </w:pPr>
            <w:r>
              <w:rPr>
                <w:rFonts w:ascii="Avenir Light" w:hAnsi="Avenir Light"/>
                <w:color w:val="FFFFFF" w:themeColor="background1"/>
                <w:sz w:val="20"/>
                <w:szCs w:val="20"/>
              </w:rPr>
              <w:t>[palette]</w:t>
            </w:r>
            <w:r w:rsidRPr="007B1051">
              <w:rPr>
                <w:rFonts w:ascii="Avenir Light" w:hAnsi="Avenir Light"/>
                <w:color w:val="FFFFFF" w:themeColor="background1"/>
                <w:sz w:val="20"/>
                <w:szCs w:val="20"/>
              </w:rPr>
              <w:t> </w:t>
            </w:r>
          </w:p>
        </w:tc>
      </w:tr>
      <w:tr w:rsidR="00D676ED" w:rsidRPr="007B1051" w14:paraId="6319F3BB" w14:textId="77777777" w:rsidTr="00D676ED">
        <w:trPr>
          <w:trHeight w:val="280"/>
        </w:trPr>
        <w:tc>
          <w:tcPr>
            <w:tcW w:w="1700" w:type="dxa"/>
            <w:tcBorders>
              <w:top w:val="nil"/>
              <w:left w:val="nil"/>
              <w:bottom w:val="nil"/>
              <w:right w:val="nil"/>
            </w:tcBorders>
            <w:shd w:val="clear" w:color="000000" w:fill="2F75B5"/>
            <w:noWrap/>
            <w:vAlign w:val="bottom"/>
            <w:hideMark/>
          </w:tcPr>
          <w:p w14:paraId="17B19E57" w14:textId="77777777" w:rsidR="00D676ED" w:rsidRPr="007B1051" w:rsidRDefault="00D676ED" w:rsidP="00D676ED">
            <w:pPr>
              <w:pStyle w:val="NoSpacing"/>
              <w:rPr>
                <w:rFonts w:ascii="Avenir Light" w:hAnsi="Avenir Light"/>
                <w:color w:val="FFFFFF" w:themeColor="background1"/>
                <w:sz w:val="20"/>
                <w:szCs w:val="20"/>
              </w:rPr>
            </w:pPr>
            <w:r w:rsidRPr="007B1051">
              <w:rPr>
                <w:rFonts w:ascii="Avenir Light" w:hAnsi="Avenir Light"/>
                <w:color w:val="FFFFFF" w:themeColor="background1"/>
                <w:sz w:val="20"/>
                <w:szCs w:val="20"/>
              </w:rPr>
              <w:t>DC 11</w:t>
            </w:r>
          </w:p>
        </w:tc>
        <w:tc>
          <w:tcPr>
            <w:tcW w:w="1520" w:type="dxa"/>
            <w:tcBorders>
              <w:top w:val="nil"/>
              <w:left w:val="nil"/>
              <w:bottom w:val="nil"/>
              <w:right w:val="nil"/>
            </w:tcBorders>
            <w:shd w:val="clear" w:color="000000" w:fill="2F75B5"/>
            <w:noWrap/>
            <w:vAlign w:val="bottom"/>
            <w:hideMark/>
          </w:tcPr>
          <w:p w14:paraId="14141FF0" w14:textId="77777777" w:rsidR="00D676ED" w:rsidRPr="007B1051" w:rsidRDefault="00D676ED" w:rsidP="00D676ED">
            <w:pPr>
              <w:pStyle w:val="NoSpacing"/>
              <w:jc w:val="right"/>
              <w:rPr>
                <w:rFonts w:ascii="Avenir Light" w:hAnsi="Avenir Light"/>
                <w:color w:val="FFFFFF" w:themeColor="background1"/>
                <w:sz w:val="20"/>
                <w:szCs w:val="20"/>
              </w:rPr>
            </w:pPr>
            <w:r>
              <w:rPr>
                <w:rFonts w:ascii="Avenir Light" w:hAnsi="Avenir Light"/>
                <w:color w:val="FFFFFF" w:themeColor="background1"/>
                <w:sz w:val="20"/>
                <w:szCs w:val="20"/>
              </w:rPr>
              <w:t xml:space="preserve"> 5 </w:t>
            </w:r>
            <w:r w:rsidRPr="007B1051">
              <w:rPr>
                <w:rFonts w:ascii="Avenir Light" w:hAnsi="Avenir Light"/>
                <w:color w:val="FFFFFF" w:themeColor="background1"/>
                <w:sz w:val="20"/>
                <w:szCs w:val="20"/>
              </w:rPr>
              <w:t xml:space="preserve">000 </w:t>
            </w:r>
          </w:p>
        </w:tc>
      </w:tr>
      <w:tr w:rsidR="00D676ED" w:rsidRPr="007B1051" w14:paraId="6D9F107E" w14:textId="77777777" w:rsidTr="00D676ED">
        <w:trPr>
          <w:trHeight w:val="280"/>
        </w:trPr>
        <w:tc>
          <w:tcPr>
            <w:tcW w:w="1700" w:type="dxa"/>
            <w:tcBorders>
              <w:top w:val="nil"/>
              <w:left w:val="nil"/>
              <w:bottom w:val="nil"/>
              <w:right w:val="nil"/>
            </w:tcBorders>
            <w:shd w:val="clear" w:color="000000" w:fill="2F75B5"/>
            <w:noWrap/>
            <w:vAlign w:val="bottom"/>
            <w:hideMark/>
          </w:tcPr>
          <w:p w14:paraId="75A839F4" w14:textId="77777777" w:rsidR="00D676ED" w:rsidRPr="007B1051" w:rsidRDefault="00D676ED" w:rsidP="00D676ED">
            <w:pPr>
              <w:pStyle w:val="NoSpacing"/>
              <w:rPr>
                <w:rFonts w:ascii="Avenir Light" w:hAnsi="Avenir Light"/>
                <w:color w:val="FFFFFF" w:themeColor="background1"/>
                <w:sz w:val="20"/>
                <w:szCs w:val="20"/>
              </w:rPr>
            </w:pPr>
            <w:r w:rsidRPr="007B1051">
              <w:rPr>
                <w:rFonts w:ascii="Avenir Light" w:hAnsi="Avenir Light"/>
                <w:color w:val="FFFFFF" w:themeColor="background1"/>
                <w:sz w:val="20"/>
                <w:szCs w:val="20"/>
              </w:rPr>
              <w:t>Reste des DC's</w:t>
            </w:r>
          </w:p>
        </w:tc>
        <w:tc>
          <w:tcPr>
            <w:tcW w:w="1520" w:type="dxa"/>
            <w:tcBorders>
              <w:top w:val="nil"/>
              <w:left w:val="nil"/>
              <w:bottom w:val="nil"/>
              <w:right w:val="nil"/>
            </w:tcBorders>
            <w:shd w:val="clear" w:color="000000" w:fill="2F75B5"/>
            <w:noWrap/>
            <w:vAlign w:val="bottom"/>
            <w:hideMark/>
          </w:tcPr>
          <w:p w14:paraId="51C42A7E" w14:textId="77777777" w:rsidR="00D676ED" w:rsidRPr="007B1051" w:rsidRDefault="00D676ED" w:rsidP="00D676ED">
            <w:pPr>
              <w:pStyle w:val="NoSpacing"/>
              <w:jc w:val="right"/>
              <w:rPr>
                <w:rFonts w:ascii="Avenir Light" w:hAnsi="Avenir Light"/>
                <w:color w:val="FFFFFF" w:themeColor="background1"/>
                <w:sz w:val="20"/>
                <w:szCs w:val="20"/>
              </w:rPr>
            </w:pPr>
            <w:r>
              <w:rPr>
                <w:rFonts w:ascii="Avenir Light" w:hAnsi="Avenir Light"/>
                <w:color w:val="FFFFFF" w:themeColor="background1"/>
                <w:sz w:val="20"/>
                <w:szCs w:val="20"/>
              </w:rPr>
              <w:t xml:space="preserve"> 11 </w:t>
            </w:r>
            <w:r w:rsidRPr="007B1051">
              <w:rPr>
                <w:rFonts w:ascii="Avenir Light" w:hAnsi="Avenir Light"/>
                <w:color w:val="FFFFFF" w:themeColor="background1"/>
                <w:sz w:val="20"/>
                <w:szCs w:val="20"/>
              </w:rPr>
              <w:t xml:space="preserve">000 </w:t>
            </w:r>
          </w:p>
        </w:tc>
      </w:tr>
      <w:tr w:rsidR="00D676ED" w:rsidRPr="007B1051" w14:paraId="53F68A81" w14:textId="77777777" w:rsidTr="00D676ED">
        <w:trPr>
          <w:trHeight w:val="280"/>
        </w:trPr>
        <w:tc>
          <w:tcPr>
            <w:tcW w:w="1700" w:type="dxa"/>
            <w:tcBorders>
              <w:top w:val="nil"/>
              <w:left w:val="nil"/>
              <w:bottom w:val="nil"/>
              <w:right w:val="nil"/>
            </w:tcBorders>
            <w:shd w:val="clear" w:color="000000" w:fill="2F75B5"/>
            <w:noWrap/>
            <w:vAlign w:val="bottom"/>
            <w:hideMark/>
          </w:tcPr>
          <w:p w14:paraId="0A48A11F"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 </w:t>
            </w:r>
          </w:p>
        </w:tc>
        <w:tc>
          <w:tcPr>
            <w:tcW w:w="1520" w:type="dxa"/>
            <w:tcBorders>
              <w:top w:val="nil"/>
              <w:left w:val="nil"/>
              <w:bottom w:val="nil"/>
              <w:right w:val="nil"/>
            </w:tcBorders>
            <w:shd w:val="clear" w:color="000000" w:fill="2F75B5"/>
            <w:noWrap/>
            <w:vAlign w:val="bottom"/>
            <w:hideMark/>
          </w:tcPr>
          <w:p w14:paraId="1F59D2BE"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 </w:t>
            </w:r>
          </w:p>
        </w:tc>
      </w:tr>
      <w:tr w:rsidR="00D676ED" w:rsidRPr="007B1051" w14:paraId="22A9323E" w14:textId="77777777" w:rsidTr="00D676ED">
        <w:trPr>
          <w:trHeight w:val="280"/>
        </w:trPr>
        <w:tc>
          <w:tcPr>
            <w:tcW w:w="1700" w:type="dxa"/>
            <w:tcBorders>
              <w:top w:val="nil"/>
              <w:left w:val="nil"/>
              <w:bottom w:val="nil"/>
              <w:right w:val="nil"/>
            </w:tcBorders>
            <w:shd w:val="clear" w:color="000000" w:fill="A9D08E"/>
            <w:noWrap/>
            <w:vAlign w:val="bottom"/>
            <w:hideMark/>
          </w:tcPr>
          <w:p w14:paraId="342C5BA5"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Transport DC</w:t>
            </w:r>
          </w:p>
        </w:tc>
        <w:tc>
          <w:tcPr>
            <w:tcW w:w="1520" w:type="dxa"/>
            <w:tcBorders>
              <w:top w:val="nil"/>
              <w:left w:val="nil"/>
              <w:bottom w:val="nil"/>
              <w:right w:val="nil"/>
            </w:tcBorders>
            <w:shd w:val="clear" w:color="000000" w:fill="A9D08E"/>
            <w:noWrap/>
            <w:vAlign w:val="bottom"/>
            <w:hideMark/>
          </w:tcPr>
          <w:p w14:paraId="24C4882F" w14:textId="3D3FA215" w:rsidR="00D676ED" w:rsidRPr="007B1051" w:rsidRDefault="00D676ED" w:rsidP="00D676ED">
            <w:pPr>
              <w:pStyle w:val="NoSpacing"/>
              <w:jc w:val="right"/>
              <w:rPr>
                <w:rFonts w:ascii="Avenir Light" w:hAnsi="Avenir Light"/>
                <w:sz w:val="20"/>
                <w:szCs w:val="20"/>
              </w:rPr>
            </w:pPr>
            <w:r>
              <w:rPr>
                <w:rFonts w:ascii="Avenir Light" w:hAnsi="Avenir Light"/>
                <w:sz w:val="20"/>
                <w:szCs w:val="20"/>
              </w:rPr>
              <w:t xml:space="preserve">474 </w:t>
            </w:r>
            <w:r w:rsidRPr="007B1051">
              <w:rPr>
                <w:rFonts w:ascii="Avenir Light" w:hAnsi="Avenir Light"/>
                <w:sz w:val="20"/>
                <w:szCs w:val="20"/>
              </w:rPr>
              <w:t>700</w:t>
            </w:r>
            <w:r>
              <w:rPr>
                <w:rFonts w:ascii="Avenir Light" w:hAnsi="Avenir Light"/>
                <w:sz w:val="20"/>
                <w:szCs w:val="20"/>
              </w:rPr>
              <w:t xml:space="preserve"> </w:t>
            </w:r>
            <w:r w:rsidR="00532FAA">
              <w:rPr>
                <w:rFonts w:ascii="Avenir Light" w:hAnsi="Avenir Light"/>
                <w:sz w:val="20"/>
                <w:szCs w:val="20"/>
              </w:rPr>
              <w:t>euros</w:t>
            </w:r>
          </w:p>
        </w:tc>
      </w:tr>
      <w:tr w:rsidR="00D676ED" w:rsidRPr="007B1051" w14:paraId="0E5103FD" w14:textId="77777777" w:rsidTr="00D676ED">
        <w:trPr>
          <w:trHeight w:val="280"/>
        </w:trPr>
        <w:tc>
          <w:tcPr>
            <w:tcW w:w="1700" w:type="dxa"/>
            <w:tcBorders>
              <w:top w:val="nil"/>
              <w:left w:val="nil"/>
              <w:bottom w:val="nil"/>
              <w:right w:val="nil"/>
            </w:tcBorders>
            <w:shd w:val="clear" w:color="000000" w:fill="A9D08E"/>
            <w:noWrap/>
            <w:vAlign w:val="bottom"/>
            <w:hideMark/>
          </w:tcPr>
          <w:p w14:paraId="4FF92CB8"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Transport Client</w:t>
            </w:r>
          </w:p>
        </w:tc>
        <w:tc>
          <w:tcPr>
            <w:tcW w:w="1520" w:type="dxa"/>
            <w:tcBorders>
              <w:top w:val="nil"/>
              <w:left w:val="nil"/>
              <w:bottom w:val="nil"/>
              <w:right w:val="nil"/>
            </w:tcBorders>
            <w:shd w:val="clear" w:color="000000" w:fill="A9D08E"/>
            <w:noWrap/>
            <w:vAlign w:val="bottom"/>
            <w:hideMark/>
          </w:tcPr>
          <w:p w14:paraId="25357187" w14:textId="3F58A244" w:rsidR="00D676ED" w:rsidRPr="007B1051" w:rsidRDefault="00D676ED" w:rsidP="00D676ED">
            <w:pPr>
              <w:pStyle w:val="NoSpacing"/>
              <w:jc w:val="right"/>
              <w:rPr>
                <w:rFonts w:ascii="Avenir Light" w:hAnsi="Avenir Light"/>
                <w:sz w:val="20"/>
                <w:szCs w:val="20"/>
              </w:rPr>
            </w:pPr>
            <w:r>
              <w:rPr>
                <w:rFonts w:ascii="Avenir Light" w:hAnsi="Avenir Light"/>
                <w:sz w:val="20"/>
                <w:szCs w:val="20"/>
              </w:rPr>
              <w:t xml:space="preserve">253 </w:t>
            </w:r>
            <w:r w:rsidRPr="007B1051">
              <w:rPr>
                <w:rFonts w:ascii="Avenir Light" w:hAnsi="Avenir Light"/>
                <w:sz w:val="20"/>
                <w:szCs w:val="20"/>
              </w:rPr>
              <w:t>506</w:t>
            </w:r>
            <w:r>
              <w:rPr>
                <w:rFonts w:ascii="Avenir Light" w:hAnsi="Avenir Light"/>
                <w:sz w:val="20"/>
                <w:szCs w:val="20"/>
              </w:rPr>
              <w:t xml:space="preserve"> </w:t>
            </w:r>
            <w:r w:rsidR="00532FAA">
              <w:rPr>
                <w:rFonts w:ascii="Avenir Light" w:hAnsi="Avenir Light"/>
                <w:sz w:val="20"/>
                <w:szCs w:val="20"/>
              </w:rPr>
              <w:t>euros</w:t>
            </w:r>
          </w:p>
        </w:tc>
      </w:tr>
      <w:tr w:rsidR="00D676ED" w:rsidRPr="007B1051" w14:paraId="6190741C" w14:textId="77777777" w:rsidTr="00D676ED">
        <w:trPr>
          <w:trHeight w:val="280"/>
        </w:trPr>
        <w:tc>
          <w:tcPr>
            <w:tcW w:w="1700" w:type="dxa"/>
            <w:tcBorders>
              <w:top w:val="nil"/>
              <w:left w:val="nil"/>
              <w:bottom w:val="nil"/>
              <w:right w:val="nil"/>
            </w:tcBorders>
            <w:shd w:val="clear" w:color="000000" w:fill="A9D08E"/>
            <w:noWrap/>
            <w:vAlign w:val="bottom"/>
            <w:hideMark/>
          </w:tcPr>
          <w:p w14:paraId="5512C060"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Total Stock</w:t>
            </w:r>
          </w:p>
        </w:tc>
        <w:tc>
          <w:tcPr>
            <w:tcW w:w="1520" w:type="dxa"/>
            <w:tcBorders>
              <w:top w:val="nil"/>
              <w:left w:val="nil"/>
              <w:bottom w:val="nil"/>
              <w:right w:val="nil"/>
            </w:tcBorders>
            <w:shd w:val="clear" w:color="000000" w:fill="A9D08E"/>
            <w:noWrap/>
            <w:vAlign w:val="bottom"/>
            <w:hideMark/>
          </w:tcPr>
          <w:p w14:paraId="4B6AF6F2" w14:textId="681C3AF1" w:rsidR="00D676ED" w:rsidRPr="007B1051" w:rsidRDefault="00D676ED" w:rsidP="00D676ED">
            <w:pPr>
              <w:pStyle w:val="NoSpacing"/>
              <w:jc w:val="right"/>
              <w:rPr>
                <w:rFonts w:ascii="Avenir Light" w:hAnsi="Avenir Light"/>
                <w:sz w:val="20"/>
                <w:szCs w:val="20"/>
              </w:rPr>
            </w:pPr>
            <w:r>
              <w:rPr>
                <w:rFonts w:ascii="Avenir Light" w:hAnsi="Avenir Light"/>
                <w:sz w:val="20"/>
                <w:szCs w:val="20"/>
              </w:rPr>
              <w:t xml:space="preserve">196 </w:t>
            </w:r>
            <w:r w:rsidRPr="007B1051">
              <w:rPr>
                <w:rFonts w:ascii="Avenir Light" w:hAnsi="Avenir Light"/>
                <w:sz w:val="20"/>
                <w:szCs w:val="20"/>
              </w:rPr>
              <w:t>289</w:t>
            </w:r>
            <w:r>
              <w:rPr>
                <w:rFonts w:ascii="Avenir Light" w:hAnsi="Avenir Light"/>
                <w:sz w:val="20"/>
                <w:szCs w:val="20"/>
              </w:rPr>
              <w:t xml:space="preserve"> </w:t>
            </w:r>
            <w:r w:rsidR="00532FAA">
              <w:rPr>
                <w:rFonts w:ascii="Avenir Light" w:hAnsi="Avenir Light"/>
                <w:sz w:val="20"/>
                <w:szCs w:val="20"/>
              </w:rPr>
              <w:t>euros</w:t>
            </w:r>
          </w:p>
        </w:tc>
      </w:tr>
      <w:tr w:rsidR="00D676ED" w:rsidRPr="007B1051" w14:paraId="5A5979C3" w14:textId="77777777" w:rsidTr="00D676ED">
        <w:trPr>
          <w:trHeight w:val="280"/>
        </w:trPr>
        <w:tc>
          <w:tcPr>
            <w:tcW w:w="1700" w:type="dxa"/>
            <w:tcBorders>
              <w:top w:val="nil"/>
              <w:left w:val="nil"/>
              <w:bottom w:val="nil"/>
              <w:right w:val="nil"/>
            </w:tcBorders>
            <w:shd w:val="clear" w:color="000000" w:fill="A9D08E"/>
            <w:noWrap/>
            <w:vAlign w:val="bottom"/>
            <w:hideMark/>
          </w:tcPr>
          <w:p w14:paraId="7DC339F9"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Total</w:t>
            </w:r>
          </w:p>
        </w:tc>
        <w:tc>
          <w:tcPr>
            <w:tcW w:w="1520" w:type="dxa"/>
            <w:tcBorders>
              <w:top w:val="nil"/>
              <w:left w:val="nil"/>
              <w:bottom w:val="nil"/>
              <w:right w:val="nil"/>
            </w:tcBorders>
            <w:shd w:val="clear" w:color="000000" w:fill="A9D08E"/>
            <w:noWrap/>
            <w:vAlign w:val="bottom"/>
            <w:hideMark/>
          </w:tcPr>
          <w:p w14:paraId="45940390" w14:textId="1F2E691A" w:rsidR="00D676ED" w:rsidRPr="007B1051" w:rsidRDefault="00D676ED" w:rsidP="00D676ED">
            <w:pPr>
              <w:pStyle w:val="NoSpacing"/>
              <w:jc w:val="right"/>
              <w:rPr>
                <w:rFonts w:ascii="Avenir Light" w:hAnsi="Avenir Light"/>
                <w:sz w:val="20"/>
                <w:szCs w:val="20"/>
              </w:rPr>
            </w:pPr>
            <w:r>
              <w:rPr>
                <w:rFonts w:ascii="Avenir Light" w:hAnsi="Avenir Light"/>
                <w:sz w:val="20"/>
                <w:szCs w:val="20"/>
              </w:rPr>
              <w:t xml:space="preserve">924 </w:t>
            </w:r>
            <w:r w:rsidRPr="007B1051">
              <w:rPr>
                <w:rFonts w:ascii="Avenir Light" w:hAnsi="Avenir Light"/>
                <w:sz w:val="20"/>
                <w:szCs w:val="20"/>
              </w:rPr>
              <w:t>495</w:t>
            </w:r>
            <w:r>
              <w:rPr>
                <w:rFonts w:ascii="Avenir Light" w:hAnsi="Avenir Light"/>
                <w:sz w:val="20"/>
                <w:szCs w:val="20"/>
              </w:rPr>
              <w:t xml:space="preserve"> </w:t>
            </w:r>
            <w:r w:rsidR="00532FAA">
              <w:rPr>
                <w:rFonts w:ascii="Avenir Light" w:hAnsi="Avenir Light"/>
                <w:sz w:val="20"/>
                <w:szCs w:val="20"/>
              </w:rPr>
              <w:t>euros</w:t>
            </w:r>
          </w:p>
        </w:tc>
      </w:tr>
      <w:tr w:rsidR="00D676ED" w:rsidRPr="007B1051" w14:paraId="27C8AE8B" w14:textId="77777777" w:rsidTr="00D676ED">
        <w:trPr>
          <w:trHeight w:val="280"/>
        </w:trPr>
        <w:tc>
          <w:tcPr>
            <w:tcW w:w="1700" w:type="dxa"/>
            <w:tcBorders>
              <w:top w:val="nil"/>
              <w:left w:val="nil"/>
              <w:bottom w:val="nil"/>
              <w:right w:val="nil"/>
            </w:tcBorders>
            <w:shd w:val="clear" w:color="000000" w:fill="A9D08E"/>
            <w:noWrap/>
            <w:vAlign w:val="bottom"/>
            <w:hideMark/>
          </w:tcPr>
          <w:p w14:paraId="35A10E80"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 </w:t>
            </w:r>
          </w:p>
        </w:tc>
        <w:tc>
          <w:tcPr>
            <w:tcW w:w="1520" w:type="dxa"/>
            <w:tcBorders>
              <w:top w:val="nil"/>
              <w:left w:val="nil"/>
              <w:bottom w:val="nil"/>
              <w:right w:val="nil"/>
            </w:tcBorders>
            <w:shd w:val="clear" w:color="000000" w:fill="A9D08E"/>
            <w:noWrap/>
            <w:vAlign w:val="bottom"/>
            <w:hideMark/>
          </w:tcPr>
          <w:p w14:paraId="7EB6041C"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 </w:t>
            </w:r>
          </w:p>
        </w:tc>
      </w:tr>
      <w:tr w:rsidR="00D676ED" w:rsidRPr="007B1051" w14:paraId="5516F8AE" w14:textId="77777777" w:rsidTr="00D676ED">
        <w:trPr>
          <w:trHeight w:val="280"/>
        </w:trPr>
        <w:tc>
          <w:tcPr>
            <w:tcW w:w="1700" w:type="dxa"/>
            <w:tcBorders>
              <w:top w:val="nil"/>
              <w:left w:val="nil"/>
              <w:bottom w:val="nil"/>
              <w:right w:val="nil"/>
            </w:tcBorders>
            <w:shd w:val="clear" w:color="000000" w:fill="A9D08E"/>
            <w:noWrap/>
            <w:vAlign w:val="bottom"/>
            <w:hideMark/>
          </w:tcPr>
          <w:p w14:paraId="58DCD473" w14:textId="77777777" w:rsidR="00D676ED" w:rsidRDefault="00D676ED" w:rsidP="00D676ED">
            <w:pPr>
              <w:pStyle w:val="NoSpacing"/>
              <w:rPr>
                <w:rFonts w:ascii="Avenir Light" w:hAnsi="Avenir Light"/>
                <w:sz w:val="20"/>
                <w:szCs w:val="20"/>
              </w:rPr>
            </w:pPr>
            <w:r w:rsidRPr="007B1051">
              <w:rPr>
                <w:rFonts w:ascii="Avenir Light" w:hAnsi="Avenir Light"/>
                <w:sz w:val="20"/>
                <w:szCs w:val="20"/>
              </w:rPr>
              <w:t>DC</w:t>
            </w:r>
          </w:p>
          <w:p w14:paraId="2ACF2455" w14:textId="77777777" w:rsidR="00D676ED" w:rsidRPr="007B1051" w:rsidRDefault="00D676ED" w:rsidP="00D676ED">
            <w:pPr>
              <w:pStyle w:val="NoSpacing"/>
              <w:rPr>
                <w:rFonts w:ascii="Avenir Light" w:hAnsi="Avenir Light"/>
                <w:sz w:val="20"/>
                <w:szCs w:val="20"/>
              </w:rPr>
            </w:pPr>
          </w:p>
        </w:tc>
        <w:tc>
          <w:tcPr>
            <w:tcW w:w="1520" w:type="dxa"/>
            <w:tcBorders>
              <w:top w:val="nil"/>
              <w:left w:val="nil"/>
              <w:bottom w:val="nil"/>
              <w:right w:val="nil"/>
            </w:tcBorders>
            <w:shd w:val="clear" w:color="000000" w:fill="A9D08E"/>
            <w:noWrap/>
            <w:vAlign w:val="bottom"/>
            <w:hideMark/>
          </w:tcPr>
          <w:p w14:paraId="67B1A193" w14:textId="77777777" w:rsidR="00D676ED" w:rsidRDefault="00D676ED" w:rsidP="00D676ED">
            <w:pPr>
              <w:pStyle w:val="NoSpacing"/>
              <w:rPr>
                <w:rFonts w:ascii="Avenir Light" w:hAnsi="Avenir Light"/>
                <w:sz w:val="20"/>
                <w:szCs w:val="20"/>
              </w:rPr>
            </w:pPr>
            <w:r w:rsidRPr="007B1051">
              <w:rPr>
                <w:rFonts w:ascii="Avenir Light" w:hAnsi="Avenir Light"/>
                <w:sz w:val="20"/>
                <w:szCs w:val="20"/>
              </w:rPr>
              <w:t>Quantité</w:t>
            </w:r>
          </w:p>
          <w:p w14:paraId="2490764C" w14:textId="77777777" w:rsidR="00D676ED" w:rsidRPr="007B1051" w:rsidRDefault="00D676ED" w:rsidP="00D676ED">
            <w:pPr>
              <w:pStyle w:val="NoSpacing"/>
              <w:rPr>
                <w:rFonts w:ascii="Avenir Light" w:hAnsi="Avenir Light"/>
                <w:sz w:val="20"/>
                <w:szCs w:val="20"/>
              </w:rPr>
            </w:pPr>
            <w:r>
              <w:rPr>
                <w:rFonts w:ascii="Avenir Light" w:hAnsi="Avenir Light"/>
                <w:sz w:val="20"/>
                <w:szCs w:val="20"/>
              </w:rPr>
              <w:t>[palette]</w:t>
            </w:r>
          </w:p>
        </w:tc>
      </w:tr>
      <w:tr w:rsidR="00D676ED" w:rsidRPr="007B1051" w14:paraId="168A3ED7" w14:textId="77777777" w:rsidTr="00D676ED">
        <w:trPr>
          <w:trHeight w:val="280"/>
        </w:trPr>
        <w:tc>
          <w:tcPr>
            <w:tcW w:w="1700" w:type="dxa"/>
            <w:tcBorders>
              <w:top w:val="nil"/>
              <w:left w:val="nil"/>
              <w:bottom w:val="nil"/>
              <w:right w:val="nil"/>
            </w:tcBorders>
            <w:shd w:val="clear" w:color="000000" w:fill="A9D08E"/>
            <w:noWrap/>
            <w:vAlign w:val="bottom"/>
            <w:hideMark/>
          </w:tcPr>
          <w:p w14:paraId="6D4F1874"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1</w:t>
            </w:r>
          </w:p>
        </w:tc>
        <w:tc>
          <w:tcPr>
            <w:tcW w:w="1520" w:type="dxa"/>
            <w:tcBorders>
              <w:top w:val="nil"/>
              <w:left w:val="nil"/>
              <w:bottom w:val="nil"/>
              <w:right w:val="nil"/>
            </w:tcBorders>
            <w:shd w:val="clear" w:color="000000" w:fill="A9D08E"/>
            <w:noWrap/>
            <w:vAlign w:val="bottom"/>
            <w:hideMark/>
          </w:tcPr>
          <w:p w14:paraId="0E6A13E7"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 </w:t>
            </w:r>
          </w:p>
        </w:tc>
      </w:tr>
      <w:tr w:rsidR="00D676ED" w:rsidRPr="007B1051" w14:paraId="15D12F03" w14:textId="77777777" w:rsidTr="00D676ED">
        <w:trPr>
          <w:trHeight w:val="280"/>
        </w:trPr>
        <w:tc>
          <w:tcPr>
            <w:tcW w:w="1700" w:type="dxa"/>
            <w:tcBorders>
              <w:top w:val="nil"/>
              <w:left w:val="nil"/>
              <w:bottom w:val="nil"/>
              <w:right w:val="nil"/>
            </w:tcBorders>
            <w:shd w:val="clear" w:color="000000" w:fill="A9D08E"/>
            <w:noWrap/>
            <w:vAlign w:val="bottom"/>
            <w:hideMark/>
          </w:tcPr>
          <w:p w14:paraId="5099813E"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2</w:t>
            </w:r>
          </w:p>
        </w:tc>
        <w:tc>
          <w:tcPr>
            <w:tcW w:w="1520" w:type="dxa"/>
            <w:tcBorders>
              <w:top w:val="nil"/>
              <w:left w:val="nil"/>
              <w:bottom w:val="nil"/>
              <w:right w:val="nil"/>
            </w:tcBorders>
            <w:shd w:val="clear" w:color="000000" w:fill="A9D08E"/>
            <w:noWrap/>
            <w:vAlign w:val="bottom"/>
            <w:hideMark/>
          </w:tcPr>
          <w:p w14:paraId="2BFFF7C6"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 </w:t>
            </w:r>
          </w:p>
        </w:tc>
      </w:tr>
      <w:tr w:rsidR="00D676ED" w:rsidRPr="007B1051" w14:paraId="4E962764" w14:textId="77777777" w:rsidTr="00D676ED">
        <w:trPr>
          <w:trHeight w:val="280"/>
        </w:trPr>
        <w:tc>
          <w:tcPr>
            <w:tcW w:w="1700" w:type="dxa"/>
            <w:tcBorders>
              <w:top w:val="nil"/>
              <w:left w:val="nil"/>
              <w:bottom w:val="nil"/>
              <w:right w:val="nil"/>
            </w:tcBorders>
            <w:shd w:val="clear" w:color="000000" w:fill="A9D08E"/>
            <w:noWrap/>
            <w:vAlign w:val="bottom"/>
            <w:hideMark/>
          </w:tcPr>
          <w:p w14:paraId="150555E4"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3</w:t>
            </w:r>
          </w:p>
        </w:tc>
        <w:tc>
          <w:tcPr>
            <w:tcW w:w="1520" w:type="dxa"/>
            <w:tcBorders>
              <w:top w:val="nil"/>
              <w:left w:val="nil"/>
              <w:bottom w:val="nil"/>
              <w:right w:val="nil"/>
            </w:tcBorders>
            <w:shd w:val="clear" w:color="000000" w:fill="A9D08E"/>
            <w:noWrap/>
            <w:vAlign w:val="bottom"/>
            <w:hideMark/>
          </w:tcPr>
          <w:p w14:paraId="08BCD077"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 </w:t>
            </w:r>
          </w:p>
        </w:tc>
      </w:tr>
      <w:tr w:rsidR="00D676ED" w:rsidRPr="007B1051" w14:paraId="020586F5" w14:textId="77777777" w:rsidTr="00D676ED">
        <w:trPr>
          <w:trHeight w:val="280"/>
        </w:trPr>
        <w:tc>
          <w:tcPr>
            <w:tcW w:w="1700" w:type="dxa"/>
            <w:tcBorders>
              <w:top w:val="nil"/>
              <w:left w:val="nil"/>
              <w:bottom w:val="nil"/>
              <w:right w:val="nil"/>
            </w:tcBorders>
            <w:shd w:val="clear" w:color="000000" w:fill="A9D08E"/>
            <w:noWrap/>
            <w:vAlign w:val="bottom"/>
            <w:hideMark/>
          </w:tcPr>
          <w:p w14:paraId="71721013"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4</w:t>
            </w:r>
          </w:p>
        </w:tc>
        <w:tc>
          <w:tcPr>
            <w:tcW w:w="1520" w:type="dxa"/>
            <w:tcBorders>
              <w:top w:val="nil"/>
              <w:left w:val="nil"/>
              <w:bottom w:val="nil"/>
              <w:right w:val="nil"/>
            </w:tcBorders>
            <w:shd w:val="clear" w:color="000000" w:fill="A9D08E"/>
            <w:noWrap/>
            <w:vAlign w:val="bottom"/>
            <w:hideMark/>
          </w:tcPr>
          <w:p w14:paraId="3FDFA68F" w14:textId="77777777" w:rsidR="00D676ED" w:rsidRPr="007B1051" w:rsidRDefault="00D676ED" w:rsidP="00D676ED">
            <w:pPr>
              <w:pStyle w:val="NoSpacing"/>
              <w:rPr>
                <w:rFonts w:ascii="Avenir Light" w:hAnsi="Avenir Light"/>
                <w:sz w:val="20"/>
                <w:szCs w:val="20"/>
              </w:rPr>
            </w:pPr>
            <w:r>
              <w:rPr>
                <w:rFonts w:ascii="Avenir Light" w:hAnsi="Avenir Light"/>
                <w:sz w:val="20"/>
                <w:szCs w:val="20"/>
              </w:rPr>
              <w:t xml:space="preserve">3 </w:t>
            </w:r>
            <w:r w:rsidRPr="007B1051">
              <w:rPr>
                <w:rFonts w:ascii="Avenir Light" w:hAnsi="Avenir Light"/>
                <w:sz w:val="20"/>
                <w:szCs w:val="20"/>
              </w:rPr>
              <w:t>264</w:t>
            </w:r>
          </w:p>
        </w:tc>
      </w:tr>
      <w:tr w:rsidR="00D676ED" w:rsidRPr="007B1051" w14:paraId="1DC70767" w14:textId="77777777" w:rsidTr="00D676ED">
        <w:trPr>
          <w:trHeight w:val="280"/>
        </w:trPr>
        <w:tc>
          <w:tcPr>
            <w:tcW w:w="1700" w:type="dxa"/>
            <w:tcBorders>
              <w:top w:val="nil"/>
              <w:left w:val="nil"/>
              <w:bottom w:val="nil"/>
              <w:right w:val="nil"/>
            </w:tcBorders>
            <w:shd w:val="clear" w:color="000000" w:fill="A9D08E"/>
            <w:noWrap/>
            <w:vAlign w:val="bottom"/>
            <w:hideMark/>
          </w:tcPr>
          <w:p w14:paraId="291711AA"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5</w:t>
            </w:r>
          </w:p>
        </w:tc>
        <w:tc>
          <w:tcPr>
            <w:tcW w:w="1520" w:type="dxa"/>
            <w:tcBorders>
              <w:top w:val="nil"/>
              <w:left w:val="nil"/>
              <w:bottom w:val="nil"/>
              <w:right w:val="nil"/>
            </w:tcBorders>
            <w:shd w:val="clear" w:color="000000" w:fill="A9D08E"/>
            <w:noWrap/>
            <w:vAlign w:val="bottom"/>
            <w:hideMark/>
          </w:tcPr>
          <w:p w14:paraId="750D6420" w14:textId="77777777" w:rsidR="00D676ED" w:rsidRPr="007B1051" w:rsidRDefault="00D676ED" w:rsidP="00D676ED">
            <w:pPr>
              <w:pStyle w:val="NoSpacing"/>
              <w:rPr>
                <w:rFonts w:ascii="Avenir Light" w:hAnsi="Avenir Light"/>
                <w:sz w:val="20"/>
                <w:szCs w:val="20"/>
              </w:rPr>
            </w:pPr>
            <w:r>
              <w:rPr>
                <w:rFonts w:ascii="Avenir Light" w:hAnsi="Avenir Light"/>
                <w:sz w:val="20"/>
                <w:szCs w:val="20"/>
              </w:rPr>
              <w:t xml:space="preserve">1 </w:t>
            </w:r>
            <w:r w:rsidRPr="007B1051">
              <w:rPr>
                <w:rFonts w:ascii="Avenir Light" w:hAnsi="Avenir Light"/>
                <w:sz w:val="20"/>
                <w:szCs w:val="20"/>
              </w:rPr>
              <w:t>120</w:t>
            </w:r>
          </w:p>
        </w:tc>
      </w:tr>
      <w:tr w:rsidR="00D676ED" w:rsidRPr="007B1051" w14:paraId="62C2C287" w14:textId="77777777" w:rsidTr="00D676ED">
        <w:trPr>
          <w:trHeight w:val="280"/>
        </w:trPr>
        <w:tc>
          <w:tcPr>
            <w:tcW w:w="1700" w:type="dxa"/>
            <w:tcBorders>
              <w:top w:val="nil"/>
              <w:left w:val="nil"/>
              <w:bottom w:val="nil"/>
              <w:right w:val="nil"/>
            </w:tcBorders>
            <w:shd w:val="clear" w:color="000000" w:fill="A9D08E"/>
            <w:noWrap/>
            <w:vAlign w:val="bottom"/>
            <w:hideMark/>
          </w:tcPr>
          <w:p w14:paraId="7773C3EB"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6</w:t>
            </w:r>
          </w:p>
        </w:tc>
        <w:tc>
          <w:tcPr>
            <w:tcW w:w="1520" w:type="dxa"/>
            <w:tcBorders>
              <w:top w:val="nil"/>
              <w:left w:val="nil"/>
              <w:bottom w:val="nil"/>
              <w:right w:val="nil"/>
            </w:tcBorders>
            <w:shd w:val="clear" w:color="000000" w:fill="A9D08E"/>
            <w:noWrap/>
            <w:vAlign w:val="bottom"/>
            <w:hideMark/>
          </w:tcPr>
          <w:p w14:paraId="2F3015D8" w14:textId="77777777" w:rsidR="00D676ED" w:rsidRPr="007B1051" w:rsidRDefault="00D676ED" w:rsidP="00D676ED">
            <w:pPr>
              <w:pStyle w:val="NoSpacing"/>
              <w:rPr>
                <w:rFonts w:ascii="Avenir Light" w:hAnsi="Avenir Light"/>
                <w:sz w:val="20"/>
                <w:szCs w:val="20"/>
              </w:rPr>
            </w:pPr>
            <w:r>
              <w:rPr>
                <w:rFonts w:ascii="Avenir Light" w:hAnsi="Avenir Light"/>
                <w:sz w:val="20"/>
                <w:szCs w:val="20"/>
              </w:rPr>
              <w:t xml:space="preserve">1 </w:t>
            </w:r>
            <w:r w:rsidRPr="007B1051">
              <w:rPr>
                <w:rFonts w:ascii="Avenir Light" w:hAnsi="Avenir Light"/>
                <w:sz w:val="20"/>
                <w:szCs w:val="20"/>
              </w:rPr>
              <w:t>056</w:t>
            </w:r>
          </w:p>
        </w:tc>
      </w:tr>
      <w:tr w:rsidR="00D676ED" w:rsidRPr="007B1051" w14:paraId="633EF480" w14:textId="77777777" w:rsidTr="00D676ED">
        <w:trPr>
          <w:trHeight w:val="280"/>
        </w:trPr>
        <w:tc>
          <w:tcPr>
            <w:tcW w:w="1700" w:type="dxa"/>
            <w:tcBorders>
              <w:top w:val="nil"/>
              <w:left w:val="nil"/>
              <w:bottom w:val="nil"/>
              <w:right w:val="nil"/>
            </w:tcBorders>
            <w:shd w:val="clear" w:color="000000" w:fill="A9D08E"/>
            <w:noWrap/>
            <w:vAlign w:val="bottom"/>
            <w:hideMark/>
          </w:tcPr>
          <w:p w14:paraId="64ADA4AF"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7</w:t>
            </w:r>
          </w:p>
        </w:tc>
        <w:tc>
          <w:tcPr>
            <w:tcW w:w="1520" w:type="dxa"/>
            <w:tcBorders>
              <w:top w:val="nil"/>
              <w:left w:val="nil"/>
              <w:bottom w:val="nil"/>
              <w:right w:val="nil"/>
            </w:tcBorders>
            <w:shd w:val="clear" w:color="000000" w:fill="A9D08E"/>
            <w:noWrap/>
            <w:vAlign w:val="bottom"/>
            <w:hideMark/>
          </w:tcPr>
          <w:p w14:paraId="7493C023"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 </w:t>
            </w:r>
          </w:p>
        </w:tc>
      </w:tr>
      <w:tr w:rsidR="00D676ED" w:rsidRPr="007B1051" w14:paraId="52D14201" w14:textId="77777777" w:rsidTr="00D676ED">
        <w:trPr>
          <w:trHeight w:val="280"/>
        </w:trPr>
        <w:tc>
          <w:tcPr>
            <w:tcW w:w="1700" w:type="dxa"/>
            <w:tcBorders>
              <w:top w:val="nil"/>
              <w:left w:val="nil"/>
              <w:bottom w:val="nil"/>
              <w:right w:val="nil"/>
            </w:tcBorders>
            <w:shd w:val="clear" w:color="000000" w:fill="A9D08E"/>
            <w:noWrap/>
            <w:vAlign w:val="bottom"/>
            <w:hideMark/>
          </w:tcPr>
          <w:p w14:paraId="0136C106"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8</w:t>
            </w:r>
          </w:p>
        </w:tc>
        <w:tc>
          <w:tcPr>
            <w:tcW w:w="1520" w:type="dxa"/>
            <w:tcBorders>
              <w:top w:val="nil"/>
              <w:left w:val="nil"/>
              <w:bottom w:val="nil"/>
              <w:right w:val="nil"/>
            </w:tcBorders>
            <w:shd w:val="clear" w:color="000000" w:fill="A9D08E"/>
            <w:noWrap/>
            <w:vAlign w:val="bottom"/>
            <w:hideMark/>
          </w:tcPr>
          <w:p w14:paraId="2C97B396"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 </w:t>
            </w:r>
          </w:p>
        </w:tc>
      </w:tr>
      <w:tr w:rsidR="00D676ED" w:rsidRPr="007B1051" w14:paraId="0B229603" w14:textId="77777777" w:rsidTr="00D676ED">
        <w:trPr>
          <w:trHeight w:val="280"/>
        </w:trPr>
        <w:tc>
          <w:tcPr>
            <w:tcW w:w="1700" w:type="dxa"/>
            <w:tcBorders>
              <w:top w:val="nil"/>
              <w:left w:val="nil"/>
              <w:bottom w:val="nil"/>
              <w:right w:val="nil"/>
            </w:tcBorders>
            <w:shd w:val="clear" w:color="000000" w:fill="A9D08E"/>
            <w:noWrap/>
            <w:vAlign w:val="bottom"/>
            <w:hideMark/>
          </w:tcPr>
          <w:p w14:paraId="40DE14C4"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9</w:t>
            </w:r>
          </w:p>
        </w:tc>
        <w:tc>
          <w:tcPr>
            <w:tcW w:w="1520" w:type="dxa"/>
            <w:tcBorders>
              <w:top w:val="nil"/>
              <w:left w:val="nil"/>
              <w:bottom w:val="nil"/>
              <w:right w:val="nil"/>
            </w:tcBorders>
            <w:shd w:val="clear" w:color="000000" w:fill="A9D08E"/>
            <w:noWrap/>
            <w:vAlign w:val="bottom"/>
            <w:hideMark/>
          </w:tcPr>
          <w:p w14:paraId="22CF70AE"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 </w:t>
            </w:r>
          </w:p>
        </w:tc>
      </w:tr>
      <w:tr w:rsidR="00D676ED" w:rsidRPr="007B1051" w14:paraId="703E01CB" w14:textId="77777777" w:rsidTr="00D676ED">
        <w:trPr>
          <w:trHeight w:val="280"/>
        </w:trPr>
        <w:tc>
          <w:tcPr>
            <w:tcW w:w="1700" w:type="dxa"/>
            <w:tcBorders>
              <w:top w:val="nil"/>
              <w:left w:val="nil"/>
              <w:bottom w:val="nil"/>
              <w:right w:val="nil"/>
            </w:tcBorders>
            <w:shd w:val="clear" w:color="000000" w:fill="A9D08E"/>
            <w:noWrap/>
            <w:vAlign w:val="bottom"/>
            <w:hideMark/>
          </w:tcPr>
          <w:p w14:paraId="48E1998D"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10</w:t>
            </w:r>
          </w:p>
        </w:tc>
        <w:tc>
          <w:tcPr>
            <w:tcW w:w="1520" w:type="dxa"/>
            <w:tcBorders>
              <w:top w:val="nil"/>
              <w:left w:val="nil"/>
              <w:bottom w:val="nil"/>
              <w:right w:val="nil"/>
            </w:tcBorders>
            <w:shd w:val="clear" w:color="000000" w:fill="A9D08E"/>
            <w:noWrap/>
            <w:vAlign w:val="bottom"/>
            <w:hideMark/>
          </w:tcPr>
          <w:p w14:paraId="11CC935D"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 </w:t>
            </w:r>
          </w:p>
        </w:tc>
      </w:tr>
      <w:tr w:rsidR="00D676ED" w:rsidRPr="007B1051" w14:paraId="23F43FDE" w14:textId="77777777" w:rsidTr="00D676ED">
        <w:trPr>
          <w:trHeight w:val="280"/>
        </w:trPr>
        <w:tc>
          <w:tcPr>
            <w:tcW w:w="1700" w:type="dxa"/>
            <w:tcBorders>
              <w:top w:val="nil"/>
              <w:left w:val="nil"/>
              <w:bottom w:val="nil"/>
              <w:right w:val="nil"/>
            </w:tcBorders>
            <w:shd w:val="clear" w:color="000000" w:fill="A9D08E"/>
            <w:noWrap/>
            <w:vAlign w:val="bottom"/>
            <w:hideMark/>
          </w:tcPr>
          <w:p w14:paraId="15D7ACA1" w14:textId="77777777" w:rsidR="00D676ED" w:rsidRPr="007B1051" w:rsidRDefault="00D676ED" w:rsidP="00D676ED">
            <w:pPr>
              <w:pStyle w:val="NoSpacing"/>
              <w:rPr>
                <w:rFonts w:ascii="Avenir Light" w:hAnsi="Avenir Light"/>
                <w:sz w:val="20"/>
                <w:szCs w:val="20"/>
              </w:rPr>
            </w:pPr>
            <w:r w:rsidRPr="007B1051">
              <w:rPr>
                <w:rFonts w:ascii="Avenir Light" w:hAnsi="Avenir Light"/>
                <w:sz w:val="20"/>
                <w:szCs w:val="20"/>
              </w:rPr>
              <w:t>11</w:t>
            </w:r>
          </w:p>
        </w:tc>
        <w:tc>
          <w:tcPr>
            <w:tcW w:w="1520" w:type="dxa"/>
            <w:tcBorders>
              <w:top w:val="nil"/>
              <w:left w:val="nil"/>
              <w:bottom w:val="nil"/>
              <w:right w:val="nil"/>
            </w:tcBorders>
            <w:shd w:val="clear" w:color="000000" w:fill="A9D08E"/>
            <w:noWrap/>
            <w:vAlign w:val="bottom"/>
            <w:hideMark/>
          </w:tcPr>
          <w:p w14:paraId="0E0654EA" w14:textId="77777777" w:rsidR="00D676ED" w:rsidRPr="007B1051" w:rsidRDefault="00D676ED" w:rsidP="00540CE8">
            <w:pPr>
              <w:pStyle w:val="NoSpacing"/>
              <w:keepNext/>
              <w:rPr>
                <w:rFonts w:ascii="Avenir Light" w:hAnsi="Avenir Light"/>
                <w:sz w:val="20"/>
                <w:szCs w:val="20"/>
              </w:rPr>
            </w:pPr>
            <w:r>
              <w:rPr>
                <w:rFonts w:ascii="Avenir Light" w:hAnsi="Avenir Light"/>
                <w:sz w:val="20"/>
                <w:szCs w:val="20"/>
              </w:rPr>
              <w:t xml:space="preserve">4 </w:t>
            </w:r>
            <w:r w:rsidRPr="007B1051">
              <w:rPr>
                <w:rFonts w:ascii="Avenir Light" w:hAnsi="Avenir Light"/>
                <w:sz w:val="20"/>
                <w:szCs w:val="20"/>
              </w:rPr>
              <w:t>992</w:t>
            </w:r>
          </w:p>
        </w:tc>
      </w:tr>
    </w:tbl>
    <w:p w14:paraId="024FE987" w14:textId="703CA766" w:rsidR="00E06D8F" w:rsidRPr="00AE1C9C" w:rsidRDefault="00E06D8F" w:rsidP="007022D5">
      <w:pPr>
        <w:pStyle w:val="Heading2"/>
        <w:spacing w:line="360" w:lineRule="auto"/>
      </w:pPr>
      <w:bookmarkStart w:id="98" w:name="_Ref300443343"/>
      <w:bookmarkStart w:id="99" w:name="_Ref300443379"/>
      <w:bookmarkStart w:id="100" w:name="_Ref300443462"/>
      <w:bookmarkStart w:id="101" w:name="_Toc300478904"/>
      <w:r w:rsidRPr="00AE1C9C">
        <w:t xml:space="preserve">Modèle préconisé et </w:t>
      </w:r>
      <w:r w:rsidR="00676009" w:rsidRPr="00AE1C9C">
        <w:t>analyse des résultats</w:t>
      </w:r>
      <w:bookmarkEnd w:id="98"/>
      <w:bookmarkEnd w:id="99"/>
      <w:bookmarkEnd w:id="100"/>
      <w:bookmarkEnd w:id="101"/>
    </w:p>
    <w:p w14:paraId="7E623BAE" w14:textId="4FE12C0F" w:rsidR="00E06D8F" w:rsidRPr="00AE1C9C" w:rsidRDefault="00DE0D64" w:rsidP="00D676ED">
      <w:pPr>
        <w:spacing w:line="360" w:lineRule="auto"/>
      </w:pPr>
      <w:r>
        <w:t xml:space="preserve">Le modèle que </w:t>
      </w:r>
      <w:r w:rsidR="00DB6D4A">
        <w:t>je préconise</w:t>
      </w:r>
      <w:r>
        <w:t xml:space="preserve"> </w:t>
      </w:r>
      <w:r w:rsidR="00E06D8F" w:rsidRPr="00AE1C9C">
        <w:t xml:space="preserve">d’utiliser afin de répondre à la </w:t>
      </w:r>
      <w:r w:rsidR="00DB6D4A">
        <w:t>problématique</w:t>
      </w:r>
      <w:r w:rsidR="00E06D8F" w:rsidRPr="00AE1C9C">
        <w:t xml:space="preserve"> de </w:t>
      </w:r>
      <w:r w:rsidR="00E06D8F" w:rsidRPr="00EC50C5">
        <w:rPr>
          <w:i/>
        </w:rPr>
        <w:t>Solcarbon</w:t>
      </w:r>
      <w:r w:rsidR="00E06D8F" w:rsidRPr="00AE1C9C">
        <w:t>, est donc celui-ci</w:t>
      </w:r>
      <w:r w:rsidR="00746C2C" w:rsidRPr="00AE1C9C">
        <w:t xml:space="preserve"> et ses résultats sont présentés ci-</w:t>
      </w:r>
      <w:r w:rsidR="00477D43">
        <w:t>contre</w:t>
      </w:r>
      <w:r w:rsidR="00746C2C" w:rsidRPr="00AE1C9C">
        <w:t>.</w:t>
      </w:r>
    </w:p>
    <w:p w14:paraId="176E7AE6" w14:textId="2C30A214" w:rsidR="00E06D8F" w:rsidRPr="00AE1C9C" w:rsidRDefault="00E06D8F" w:rsidP="00DE0D64">
      <w:r w:rsidRPr="00AE1C9C">
        <w:t>Te</w:t>
      </w:r>
      <w:r w:rsidR="00746C2C" w:rsidRPr="00AE1C9C">
        <w:t>mps de résolution : 4h Gap (0.11</w:t>
      </w:r>
      <w:r w:rsidR="00B74324" w:rsidRPr="00AE1C9C">
        <w:t>%</w:t>
      </w:r>
      <w:r w:rsidRPr="00AE1C9C">
        <w:t>)</w:t>
      </w:r>
    </w:p>
    <w:p w14:paraId="09EC54AE" w14:textId="77777777" w:rsidR="00746C2C" w:rsidRDefault="00746C2C" w:rsidP="003E1D26"/>
    <w:p w14:paraId="3AC9A248" w14:textId="77777777" w:rsidR="00477D43" w:rsidRDefault="00477D43" w:rsidP="003E1D26"/>
    <w:p w14:paraId="646367E4" w14:textId="77777777" w:rsidR="00477D43" w:rsidRDefault="00477D43" w:rsidP="003E1D26"/>
    <w:p w14:paraId="54957775" w14:textId="77777777" w:rsidR="00477D43" w:rsidRDefault="00477D43" w:rsidP="003E1D26"/>
    <w:p w14:paraId="0514B759" w14:textId="77777777" w:rsidR="00477D43" w:rsidRDefault="00477D43" w:rsidP="003E1D26"/>
    <w:p w14:paraId="36A055A7" w14:textId="77777777" w:rsidR="0068745D" w:rsidRDefault="0068745D" w:rsidP="003E1D26"/>
    <w:p w14:paraId="4002B405" w14:textId="77777777" w:rsidR="0068745D" w:rsidRDefault="0068745D" w:rsidP="003E1D26"/>
    <w:p w14:paraId="2146764B" w14:textId="77777777" w:rsidR="00E65940" w:rsidRDefault="00E65940" w:rsidP="00E65940">
      <w:pPr>
        <w:pStyle w:val="Caption"/>
        <w:framePr w:h="357" w:hRule="exact" w:hSpace="141" w:wrap="around" w:vAnchor="text" w:hAnchor="page" w:x="1264" w:y="648"/>
        <w:suppressOverlap/>
      </w:pPr>
      <w:bookmarkStart w:id="102" w:name="_Toc300472718"/>
      <w:r>
        <w:t xml:space="preserve">Tableau </w:t>
      </w:r>
      <w:fldSimple w:instr=" SEQ Tableau \* ARABIC ">
        <w:r w:rsidR="00A93812">
          <w:rPr>
            <w:noProof/>
          </w:rPr>
          <w:t>21</w:t>
        </w:r>
      </w:fldSimple>
      <w:r>
        <w:t xml:space="preserve"> : Résultat modèle préconisé</w:t>
      </w:r>
      <w:bookmarkEnd w:id="102"/>
    </w:p>
    <w:p w14:paraId="06A5A042" w14:textId="0E3200A1" w:rsidR="00E06D8F" w:rsidRDefault="00E06D8F" w:rsidP="00E65940">
      <w:pPr>
        <w:pStyle w:val="Heading3"/>
        <w:spacing w:line="360" w:lineRule="auto"/>
      </w:pPr>
      <w:bookmarkStart w:id="103" w:name="_Toc300478905"/>
      <w:r w:rsidRPr="00AE1C9C">
        <w:t>Répartition géographique</w:t>
      </w:r>
      <w:bookmarkEnd w:id="103"/>
    </w:p>
    <w:p w14:paraId="60872C09" w14:textId="77777777" w:rsidR="00E65940" w:rsidRPr="00E65940" w:rsidRDefault="00E65940" w:rsidP="00E65940">
      <w:pPr>
        <w:pStyle w:val="NoSpacing"/>
      </w:pPr>
    </w:p>
    <w:p w14:paraId="7B53CBE7" w14:textId="47F08116" w:rsidR="00744F84" w:rsidRDefault="00E06D8F" w:rsidP="00E65940">
      <w:pPr>
        <w:spacing w:line="360" w:lineRule="auto"/>
      </w:pPr>
      <w:r w:rsidRPr="00AE1C9C">
        <w:t xml:space="preserve">Selon la répartition </w:t>
      </w:r>
      <w:r w:rsidR="00DB6D4A">
        <w:t>proposée</w:t>
      </w:r>
      <w:r w:rsidRPr="00AE1C9C">
        <w:t xml:space="preserve"> par le modèle</w:t>
      </w:r>
      <w:r w:rsidR="00D676ED">
        <w:t xml:space="preserve"> (cf. Figure </w:t>
      </w:r>
      <w:r w:rsidR="000E261B">
        <w:t>8</w:t>
      </w:r>
      <w:r w:rsidR="00D676ED">
        <w:t xml:space="preserve">), </w:t>
      </w:r>
      <w:r w:rsidRPr="00AE1C9C">
        <w:t xml:space="preserve">chaque </w:t>
      </w:r>
      <w:r w:rsidR="00746C2C" w:rsidRPr="00AE1C9C">
        <w:t>entrepôt</w:t>
      </w:r>
      <w:r w:rsidRPr="00AE1C9C">
        <w:t xml:space="preserve"> sera responsable de plusieurs </w:t>
      </w:r>
      <w:r w:rsidR="00746C2C" w:rsidRPr="00AE1C9C">
        <w:t xml:space="preserve">clients et </w:t>
      </w:r>
      <w:r w:rsidRPr="00AE1C9C">
        <w:t xml:space="preserve">départements. Parfois, un même département sera livré par plusieurs </w:t>
      </w:r>
      <w:r w:rsidR="00DB6D4A">
        <w:t>logisticien</w:t>
      </w:r>
      <w:r w:rsidRPr="00AE1C9C">
        <w:t>s</w:t>
      </w:r>
      <w:r w:rsidR="00D676ED">
        <w:rPr>
          <w:rStyle w:val="FootnoteReference"/>
        </w:rPr>
        <w:footnoteReference w:id="32"/>
      </w:r>
      <w:r w:rsidR="00D676ED">
        <w:t>. Sur la carte,</w:t>
      </w:r>
      <w:r w:rsidR="008F6298" w:rsidRPr="00AE1C9C">
        <w:t xml:space="preserve"> </w:t>
      </w:r>
      <w:r w:rsidR="00D676ED">
        <w:t>l</w:t>
      </w:r>
      <w:r w:rsidR="00D676ED" w:rsidRPr="00D676ED">
        <w:t xml:space="preserve">es départements en rouge sont ceux livrés par </w:t>
      </w:r>
      <w:r w:rsidR="00D676ED" w:rsidRPr="00D676ED">
        <w:rPr>
          <w:i/>
        </w:rPr>
        <w:t>Sigma 38</w:t>
      </w:r>
      <w:r w:rsidR="00D676ED" w:rsidRPr="00D676ED">
        <w:t xml:space="preserve">, en vert par </w:t>
      </w:r>
      <w:r w:rsidR="00D676ED" w:rsidRPr="002B254E">
        <w:rPr>
          <w:i/>
        </w:rPr>
        <w:t>Gendron Transports</w:t>
      </w:r>
      <w:r w:rsidR="00D676ED" w:rsidRPr="00D676ED">
        <w:t xml:space="preserve">, en bleu par </w:t>
      </w:r>
      <w:proofErr w:type="spellStart"/>
      <w:r w:rsidR="00D676ED" w:rsidRPr="002B254E">
        <w:rPr>
          <w:i/>
        </w:rPr>
        <w:t>Imany</w:t>
      </w:r>
      <w:proofErr w:type="spellEnd"/>
      <w:r w:rsidR="00D676ED" w:rsidRPr="00D676ED">
        <w:t xml:space="preserve"> et en mauve par </w:t>
      </w:r>
      <w:r w:rsidR="00D676ED" w:rsidRPr="002B254E">
        <w:rPr>
          <w:i/>
        </w:rPr>
        <w:t xml:space="preserve">Transports </w:t>
      </w:r>
      <w:proofErr w:type="spellStart"/>
      <w:r w:rsidR="00D676ED" w:rsidRPr="002B254E">
        <w:rPr>
          <w:i/>
        </w:rPr>
        <w:t>Mehez</w:t>
      </w:r>
      <w:proofErr w:type="spellEnd"/>
      <w:r w:rsidR="00D676ED" w:rsidRPr="00D676ED">
        <w:t xml:space="preserve">. Les départements avec deux couleurs sont </w:t>
      </w:r>
      <w:r w:rsidR="00D676ED" w:rsidRPr="00D676ED">
        <w:lastRenderedPageBreak/>
        <w:t>livrés par deux logisticiens. Les départements entourés de leur couleur sont les lieux de stockage respectifs.</w:t>
      </w:r>
      <w:r w:rsidR="00D676ED">
        <w:t xml:space="preserve"> </w:t>
      </w:r>
    </w:p>
    <w:p w14:paraId="2F4ED4DD" w14:textId="76B3EE09" w:rsidR="00E65940" w:rsidRDefault="00E65940" w:rsidP="00744F84">
      <w:pPr>
        <w:spacing w:line="360" w:lineRule="auto"/>
      </w:pPr>
      <w:r>
        <w:rPr>
          <w:noProof/>
          <w:lang w:val="en-US"/>
        </w:rPr>
        <w:drawing>
          <wp:anchor distT="0" distB="0" distL="114300" distR="114300" simplePos="0" relativeHeight="251666432" behindDoc="0" locked="0" layoutInCell="1" allowOverlap="1" wp14:anchorId="4D5BB9CF" wp14:editId="6FBFC14F">
            <wp:simplePos x="0" y="0"/>
            <wp:positionH relativeFrom="column">
              <wp:posOffset>0</wp:posOffset>
            </wp:positionH>
            <wp:positionV relativeFrom="paragraph">
              <wp:posOffset>149860</wp:posOffset>
            </wp:positionV>
            <wp:extent cx="4914900" cy="3223895"/>
            <wp:effectExtent l="0" t="0" r="12700" b="1905"/>
            <wp:wrapTopAndBottom/>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artition Géogr.jpg"/>
                    <pic:cNvPicPr/>
                  </pic:nvPicPr>
                  <pic:blipFill rotWithShape="1">
                    <a:blip r:embed="rId21">
                      <a:extLst>
                        <a:ext uri="{28A0092B-C50C-407E-A947-70E740481C1C}">
                          <a14:useLocalDpi xmlns:a14="http://schemas.microsoft.com/office/drawing/2010/main" val="0"/>
                        </a:ext>
                      </a:extLst>
                    </a:blip>
                    <a:srcRect t="11964"/>
                    <a:stretch/>
                  </pic:blipFill>
                  <pic:spPr bwMode="auto">
                    <a:xfrm>
                      <a:off x="0" y="0"/>
                      <a:ext cx="4914900" cy="3223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87D213" w14:textId="0E34C607" w:rsidR="00744F84" w:rsidRDefault="00744F84" w:rsidP="00744F84">
      <w:pPr>
        <w:pStyle w:val="Caption"/>
      </w:pPr>
      <w:bookmarkStart w:id="104" w:name="_Toc300472693"/>
      <w:r>
        <w:t xml:space="preserve">Figure </w:t>
      </w:r>
      <w:fldSimple w:instr=" SEQ Figure \* ARABIC ">
        <w:r w:rsidR="00A93812">
          <w:rPr>
            <w:noProof/>
          </w:rPr>
          <w:t>8</w:t>
        </w:r>
      </w:fldSimple>
      <w:r>
        <w:t xml:space="preserve"> : Répartition géographique des départements selon les logisticiens</w:t>
      </w:r>
      <w:bookmarkEnd w:id="104"/>
    </w:p>
    <w:p w14:paraId="318B8BB6" w14:textId="400E1121" w:rsidR="00744F84" w:rsidRDefault="00744F84" w:rsidP="00744F84">
      <w:pPr>
        <w:rPr>
          <w:sz w:val="18"/>
          <w:szCs w:val="18"/>
        </w:rPr>
      </w:pPr>
      <w:r>
        <w:rPr>
          <w:sz w:val="18"/>
          <w:szCs w:val="18"/>
        </w:rPr>
        <w:t>Source : Annexe 8</w:t>
      </w:r>
    </w:p>
    <w:p w14:paraId="36F4DB8C" w14:textId="77777777" w:rsidR="00744F84" w:rsidRPr="00744F84" w:rsidRDefault="00744F84" w:rsidP="00744F84">
      <w:pPr>
        <w:rPr>
          <w:sz w:val="18"/>
          <w:szCs w:val="18"/>
        </w:rPr>
      </w:pPr>
    </w:p>
    <w:p w14:paraId="5AB302CF" w14:textId="15D55D2E" w:rsidR="00E06D8F" w:rsidRPr="00AE1C9C" w:rsidRDefault="00E06D8F" w:rsidP="00D676ED">
      <w:pPr>
        <w:pStyle w:val="Heading3"/>
      </w:pPr>
      <w:bookmarkStart w:id="105" w:name="_Toc300478906"/>
      <w:r w:rsidRPr="00AE1C9C">
        <w:t>Planning</w:t>
      </w:r>
      <w:r w:rsidR="00FE0E9F" w:rsidRPr="00AE1C9C">
        <w:t xml:space="preserve"> d’approvisionnement</w:t>
      </w:r>
      <w:bookmarkEnd w:id="105"/>
    </w:p>
    <w:p w14:paraId="59CE69ED" w14:textId="0D21C71D" w:rsidR="00E06D8F" w:rsidRPr="00AE1C9C" w:rsidRDefault="002B254E" w:rsidP="007022D5">
      <w:pPr>
        <w:spacing w:line="360" w:lineRule="auto"/>
      </w:pPr>
      <w:r>
        <w:t xml:space="preserve">Les </w:t>
      </w:r>
      <w:r w:rsidR="00E06D8F" w:rsidRPr="00AE1C9C">
        <w:t>planning</w:t>
      </w:r>
      <w:r>
        <w:t>s</w:t>
      </w:r>
      <w:r w:rsidR="00E06D8F" w:rsidRPr="00AE1C9C">
        <w:t xml:space="preserve"> de production et de livraison aux clients finaux sont peu intéressants, ceux-ci étant</w:t>
      </w:r>
      <w:r w:rsidR="00E00590" w:rsidRPr="00AE1C9C">
        <w:t xml:space="preserve"> fortement</w:t>
      </w:r>
      <w:r w:rsidR="00E06D8F" w:rsidRPr="00AE1C9C">
        <w:t xml:space="preserve"> prédéfini</w:t>
      </w:r>
      <w:r w:rsidR="00D6064F">
        <w:t>s</w:t>
      </w:r>
      <w:r w:rsidR="00E06D8F" w:rsidRPr="00AE1C9C">
        <w:t xml:space="preserve"> par les paramètres. </w:t>
      </w:r>
    </w:p>
    <w:p w14:paraId="62C719DE" w14:textId="2BDF534D" w:rsidR="00540CE8" w:rsidRDefault="00B74324" w:rsidP="00744F84">
      <w:pPr>
        <w:spacing w:line="360" w:lineRule="auto"/>
      </w:pPr>
      <w:r w:rsidRPr="00AE1C9C">
        <w:t>Par contre, le planning d’appro</w:t>
      </w:r>
      <w:r w:rsidR="00E06D8F" w:rsidRPr="00AE1C9C">
        <w:t>vi</w:t>
      </w:r>
      <w:r w:rsidRPr="00AE1C9C">
        <w:t>si</w:t>
      </w:r>
      <w:r w:rsidR="00E06D8F" w:rsidRPr="00AE1C9C">
        <w:t xml:space="preserve">onnement des DC’s est présenté ci-dessous. </w:t>
      </w:r>
      <w:r w:rsidR="00B44D07" w:rsidRPr="00463FDA">
        <w:t xml:space="preserve">L’ordonnée représente les </w:t>
      </w:r>
      <w:r w:rsidR="00B44D07">
        <w:t>DC’s</w:t>
      </w:r>
      <w:r w:rsidR="002B254E">
        <w:t> (</w:t>
      </w:r>
      <w:r w:rsidR="00EC50C5">
        <w:t>P1 pour les sacs de 2,5 kg et P2 pour les sacs de 5</w:t>
      </w:r>
      <w:r w:rsidR="002B254E">
        <w:t xml:space="preserve"> </w:t>
      </w:r>
      <w:r w:rsidR="00EC50C5">
        <w:t>k</w:t>
      </w:r>
      <w:r w:rsidR="00B44D07" w:rsidRPr="00463FDA">
        <w:t>g</w:t>
      </w:r>
      <w:r w:rsidR="002B254E">
        <w:t>)</w:t>
      </w:r>
      <w:r w:rsidR="00B44D07" w:rsidRPr="00463FDA">
        <w:t xml:space="preserve">. Les abscisses </w:t>
      </w:r>
      <w:r w:rsidR="00B44D07">
        <w:t>correspondent aux semaines du 28</w:t>
      </w:r>
      <w:r w:rsidR="00B44D07" w:rsidRPr="00463FDA">
        <w:t xml:space="preserve"> septembre 2015</w:t>
      </w:r>
      <w:r w:rsidR="00B44D07">
        <w:t xml:space="preserve"> jusqu’à la semaine du 0</w:t>
      </w:r>
      <w:r w:rsidR="00B44D07" w:rsidRPr="00463FDA">
        <w:t>4</w:t>
      </w:r>
      <w:r w:rsidR="00B44D07">
        <w:t xml:space="preserve"> janvier 2016</w:t>
      </w:r>
      <w:r w:rsidR="00B44D07" w:rsidRPr="00463FDA">
        <w:t xml:space="preserve">. </w:t>
      </w:r>
    </w:p>
    <w:p w14:paraId="2A67DF39" w14:textId="77777777" w:rsidR="00E65940" w:rsidRDefault="00E65940" w:rsidP="00744F84">
      <w:pPr>
        <w:spacing w:line="360" w:lineRule="auto"/>
      </w:pPr>
    </w:p>
    <w:p w14:paraId="6DEB5A5B" w14:textId="77777777" w:rsidR="00E65940" w:rsidRPr="00AE1C9C" w:rsidRDefault="00E65940" w:rsidP="00744F84">
      <w:pPr>
        <w:spacing w:line="360" w:lineRule="auto"/>
      </w:pPr>
    </w:p>
    <w:tbl>
      <w:tblPr>
        <w:tblStyle w:val="LightGrid-Accent1"/>
        <w:tblW w:w="9974" w:type="dxa"/>
        <w:tblInd w:w="-459" w:type="dxa"/>
        <w:tblLayout w:type="fixed"/>
        <w:tblLook w:val="04A0" w:firstRow="1" w:lastRow="0" w:firstColumn="1" w:lastColumn="0" w:noHBand="0" w:noVBand="1"/>
      </w:tblPr>
      <w:tblGrid>
        <w:gridCol w:w="482"/>
        <w:gridCol w:w="1136"/>
        <w:gridCol w:w="560"/>
        <w:gridCol w:w="516"/>
        <w:gridCol w:w="560"/>
        <w:gridCol w:w="560"/>
        <w:gridCol w:w="560"/>
        <w:gridCol w:w="560"/>
        <w:gridCol w:w="560"/>
        <w:gridCol w:w="560"/>
        <w:gridCol w:w="560"/>
        <w:gridCol w:w="560"/>
        <w:gridCol w:w="560"/>
        <w:gridCol w:w="560"/>
        <w:gridCol w:w="560"/>
        <w:gridCol w:w="560"/>
        <w:gridCol w:w="560"/>
      </w:tblGrid>
      <w:tr w:rsidR="00E4351F" w:rsidRPr="00E4351F" w14:paraId="3AEC30A7" w14:textId="77777777" w:rsidTr="002B254E">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82" w:type="dxa"/>
            <w:noWrap/>
            <w:hideMark/>
          </w:tcPr>
          <w:p w14:paraId="0B790AE8" w14:textId="77777777" w:rsidR="00A96785" w:rsidRPr="00E4351F" w:rsidRDefault="00A96785" w:rsidP="00E4351F">
            <w:pPr>
              <w:pStyle w:val="NoSpacing"/>
              <w:rPr>
                <w:sz w:val="18"/>
                <w:szCs w:val="18"/>
              </w:rPr>
            </w:pPr>
          </w:p>
        </w:tc>
        <w:tc>
          <w:tcPr>
            <w:tcW w:w="1136" w:type="dxa"/>
            <w:noWrap/>
            <w:hideMark/>
          </w:tcPr>
          <w:p w14:paraId="3DA41C74" w14:textId="74F472F4" w:rsidR="00A96785" w:rsidRPr="00E4351F" w:rsidRDefault="00A96785" w:rsidP="00E4351F">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E4351F">
              <w:rPr>
                <w:sz w:val="18"/>
                <w:szCs w:val="18"/>
              </w:rPr>
              <w:t>Semaine</w:t>
            </w:r>
          </w:p>
        </w:tc>
        <w:tc>
          <w:tcPr>
            <w:tcW w:w="560" w:type="dxa"/>
            <w:noWrap/>
            <w:hideMark/>
          </w:tcPr>
          <w:p w14:paraId="5BE4747E" w14:textId="77777777" w:rsidR="00A96785" w:rsidRPr="00E4351F" w:rsidRDefault="00A96785" w:rsidP="00E4351F">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E4351F">
              <w:rPr>
                <w:sz w:val="18"/>
                <w:szCs w:val="18"/>
              </w:rPr>
              <w:t>9</w:t>
            </w:r>
          </w:p>
        </w:tc>
        <w:tc>
          <w:tcPr>
            <w:tcW w:w="516" w:type="dxa"/>
            <w:noWrap/>
            <w:hideMark/>
          </w:tcPr>
          <w:p w14:paraId="6655E442" w14:textId="77777777" w:rsidR="00A96785" w:rsidRPr="00E4351F" w:rsidRDefault="00A96785" w:rsidP="00E4351F">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E4351F">
              <w:rPr>
                <w:sz w:val="18"/>
                <w:szCs w:val="18"/>
              </w:rPr>
              <w:t>10</w:t>
            </w:r>
          </w:p>
        </w:tc>
        <w:tc>
          <w:tcPr>
            <w:tcW w:w="560" w:type="dxa"/>
            <w:noWrap/>
            <w:hideMark/>
          </w:tcPr>
          <w:p w14:paraId="082293B1" w14:textId="77777777" w:rsidR="00A96785" w:rsidRPr="00E4351F" w:rsidRDefault="00A96785" w:rsidP="00E4351F">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E4351F">
              <w:rPr>
                <w:sz w:val="18"/>
                <w:szCs w:val="18"/>
              </w:rPr>
              <w:t>11</w:t>
            </w:r>
          </w:p>
        </w:tc>
        <w:tc>
          <w:tcPr>
            <w:tcW w:w="560" w:type="dxa"/>
            <w:noWrap/>
            <w:hideMark/>
          </w:tcPr>
          <w:p w14:paraId="3188AD5E" w14:textId="77777777" w:rsidR="00A96785" w:rsidRPr="00E4351F" w:rsidRDefault="00A96785" w:rsidP="00E4351F">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E4351F">
              <w:rPr>
                <w:sz w:val="18"/>
                <w:szCs w:val="18"/>
              </w:rPr>
              <w:t>12</w:t>
            </w:r>
          </w:p>
        </w:tc>
        <w:tc>
          <w:tcPr>
            <w:tcW w:w="560" w:type="dxa"/>
            <w:noWrap/>
            <w:hideMark/>
          </w:tcPr>
          <w:p w14:paraId="636FAE3C" w14:textId="77777777" w:rsidR="00A96785" w:rsidRPr="00E4351F" w:rsidRDefault="00A96785" w:rsidP="00E4351F">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E4351F">
              <w:rPr>
                <w:sz w:val="18"/>
                <w:szCs w:val="18"/>
              </w:rPr>
              <w:t>13</w:t>
            </w:r>
          </w:p>
        </w:tc>
        <w:tc>
          <w:tcPr>
            <w:tcW w:w="560" w:type="dxa"/>
            <w:noWrap/>
            <w:hideMark/>
          </w:tcPr>
          <w:p w14:paraId="4E7C31C0" w14:textId="77777777" w:rsidR="00A96785" w:rsidRPr="00E4351F" w:rsidRDefault="00A96785" w:rsidP="00E4351F">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E4351F">
              <w:rPr>
                <w:sz w:val="18"/>
                <w:szCs w:val="18"/>
              </w:rPr>
              <w:t>14</w:t>
            </w:r>
          </w:p>
        </w:tc>
        <w:tc>
          <w:tcPr>
            <w:tcW w:w="560" w:type="dxa"/>
            <w:noWrap/>
            <w:hideMark/>
          </w:tcPr>
          <w:p w14:paraId="0D8D798E" w14:textId="77777777" w:rsidR="00A96785" w:rsidRPr="00E4351F" w:rsidRDefault="00A96785" w:rsidP="00E4351F">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E4351F">
              <w:rPr>
                <w:sz w:val="18"/>
                <w:szCs w:val="18"/>
              </w:rPr>
              <w:t>15</w:t>
            </w:r>
          </w:p>
        </w:tc>
        <w:tc>
          <w:tcPr>
            <w:tcW w:w="560" w:type="dxa"/>
            <w:noWrap/>
            <w:hideMark/>
          </w:tcPr>
          <w:p w14:paraId="077CF828" w14:textId="77777777" w:rsidR="00A96785" w:rsidRPr="00E4351F" w:rsidRDefault="00A96785" w:rsidP="00E4351F">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E4351F">
              <w:rPr>
                <w:sz w:val="18"/>
                <w:szCs w:val="18"/>
              </w:rPr>
              <w:t>16</w:t>
            </w:r>
          </w:p>
        </w:tc>
        <w:tc>
          <w:tcPr>
            <w:tcW w:w="560" w:type="dxa"/>
            <w:noWrap/>
            <w:hideMark/>
          </w:tcPr>
          <w:p w14:paraId="6048D984" w14:textId="77777777" w:rsidR="00A96785" w:rsidRPr="00E4351F" w:rsidRDefault="00A96785" w:rsidP="00E4351F">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E4351F">
              <w:rPr>
                <w:sz w:val="18"/>
                <w:szCs w:val="18"/>
              </w:rPr>
              <w:t>17</w:t>
            </w:r>
          </w:p>
        </w:tc>
        <w:tc>
          <w:tcPr>
            <w:tcW w:w="560" w:type="dxa"/>
            <w:noWrap/>
            <w:hideMark/>
          </w:tcPr>
          <w:p w14:paraId="65CD85A0" w14:textId="77777777" w:rsidR="00A96785" w:rsidRPr="00E4351F" w:rsidRDefault="00A96785" w:rsidP="00E4351F">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E4351F">
              <w:rPr>
                <w:sz w:val="18"/>
                <w:szCs w:val="18"/>
              </w:rPr>
              <w:t>18</w:t>
            </w:r>
          </w:p>
        </w:tc>
        <w:tc>
          <w:tcPr>
            <w:tcW w:w="560" w:type="dxa"/>
            <w:noWrap/>
            <w:hideMark/>
          </w:tcPr>
          <w:p w14:paraId="188C41D0" w14:textId="77777777" w:rsidR="00A96785" w:rsidRPr="00E4351F" w:rsidRDefault="00A96785" w:rsidP="00E4351F">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E4351F">
              <w:rPr>
                <w:sz w:val="18"/>
                <w:szCs w:val="18"/>
              </w:rPr>
              <w:t>19</w:t>
            </w:r>
          </w:p>
        </w:tc>
        <w:tc>
          <w:tcPr>
            <w:tcW w:w="560" w:type="dxa"/>
            <w:noWrap/>
            <w:hideMark/>
          </w:tcPr>
          <w:p w14:paraId="57C5979C" w14:textId="77777777" w:rsidR="00A96785" w:rsidRPr="00E4351F" w:rsidRDefault="00A96785" w:rsidP="00E4351F">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E4351F">
              <w:rPr>
                <w:sz w:val="18"/>
                <w:szCs w:val="18"/>
              </w:rPr>
              <w:t>20</w:t>
            </w:r>
          </w:p>
        </w:tc>
        <w:tc>
          <w:tcPr>
            <w:tcW w:w="560" w:type="dxa"/>
            <w:noWrap/>
            <w:hideMark/>
          </w:tcPr>
          <w:p w14:paraId="52562DB6" w14:textId="77777777" w:rsidR="00A96785" w:rsidRPr="00E4351F" w:rsidRDefault="00A96785" w:rsidP="00E4351F">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E4351F">
              <w:rPr>
                <w:sz w:val="18"/>
                <w:szCs w:val="18"/>
              </w:rPr>
              <w:t>21</w:t>
            </w:r>
          </w:p>
        </w:tc>
        <w:tc>
          <w:tcPr>
            <w:tcW w:w="560" w:type="dxa"/>
            <w:noWrap/>
            <w:hideMark/>
          </w:tcPr>
          <w:p w14:paraId="4F248A7D" w14:textId="77777777" w:rsidR="00A96785" w:rsidRPr="00E4351F" w:rsidRDefault="00A96785" w:rsidP="00E4351F">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E4351F">
              <w:rPr>
                <w:sz w:val="18"/>
                <w:szCs w:val="18"/>
              </w:rPr>
              <w:t>22</w:t>
            </w:r>
          </w:p>
        </w:tc>
        <w:tc>
          <w:tcPr>
            <w:tcW w:w="560" w:type="dxa"/>
            <w:noWrap/>
            <w:hideMark/>
          </w:tcPr>
          <w:p w14:paraId="47E1C26A" w14:textId="77777777" w:rsidR="00A96785" w:rsidRPr="00E4351F" w:rsidRDefault="00A96785" w:rsidP="00E4351F">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E4351F">
              <w:rPr>
                <w:sz w:val="18"/>
                <w:szCs w:val="18"/>
              </w:rPr>
              <w:t>23</w:t>
            </w:r>
          </w:p>
        </w:tc>
      </w:tr>
      <w:tr w:rsidR="00E4351F" w:rsidRPr="00E4351F" w14:paraId="0D8B4322" w14:textId="77777777" w:rsidTr="002B254E">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82" w:type="dxa"/>
            <w:noWrap/>
          </w:tcPr>
          <w:p w14:paraId="6431D252" w14:textId="329B30FD" w:rsidR="00E4351F" w:rsidRPr="00E4351F" w:rsidRDefault="00E4351F" w:rsidP="00E4351F">
            <w:pPr>
              <w:pStyle w:val="NoSpacing"/>
              <w:rPr>
                <w:sz w:val="18"/>
                <w:szCs w:val="18"/>
              </w:rPr>
            </w:pPr>
            <w:r>
              <w:rPr>
                <w:sz w:val="18"/>
                <w:szCs w:val="18"/>
              </w:rPr>
              <w:t>DC</w:t>
            </w:r>
          </w:p>
        </w:tc>
        <w:tc>
          <w:tcPr>
            <w:tcW w:w="1136" w:type="dxa"/>
            <w:noWrap/>
          </w:tcPr>
          <w:p w14:paraId="665E8381" w14:textId="06B33840" w:rsidR="00E4351F" w:rsidRPr="00E4351F" w:rsidRDefault="00E4351F" w:rsidP="00E4351F">
            <w:pPr>
              <w:pStyle w:val="NoSpacing"/>
              <w:cnfStyle w:val="000000100000" w:firstRow="0" w:lastRow="0" w:firstColumn="0" w:lastColumn="0" w:oddVBand="0" w:evenVBand="0" w:oddHBand="1" w:evenHBand="0" w:firstRowFirstColumn="0" w:firstRowLastColumn="0" w:lastRowFirstColumn="0" w:lastRowLastColumn="0"/>
              <w:rPr>
                <w:b/>
                <w:sz w:val="18"/>
                <w:szCs w:val="18"/>
              </w:rPr>
            </w:pPr>
            <w:r w:rsidRPr="00E4351F">
              <w:rPr>
                <w:b/>
                <w:sz w:val="18"/>
                <w:szCs w:val="18"/>
              </w:rPr>
              <w:t>Produit</w:t>
            </w:r>
          </w:p>
        </w:tc>
        <w:tc>
          <w:tcPr>
            <w:tcW w:w="560" w:type="dxa"/>
            <w:noWrap/>
          </w:tcPr>
          <w:p w14:paraId="52E7E565" w14:textId="77777777" w:rsidR="00E4351F" w:rsidRPr="00E4351F" w:rsidRDefault="00E4351F"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p>
        </w:tc>
        <w:tc>
          <w:tcPr>
            <w:tcW w:w="516" w:type="dxa"/>
            <w:noWrap/>
          </w:tcPr>
          <w:p w14:paraId="2558455C" w14:textId="77777777" w:rsidR="00E4351F" w:rsidRPr="00E4351F" w:rsidRDefault="00E4351F"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p>
        </w:tc>
        <w:tc>
          <w:tcPr>
            <w:tcW w:w="560" w:type="dxa"/>
            <w:noWrap/>
          </w:tcPr>
          <w:p w14:paraId="4669A2F4" w14:textId="77777777" w:rsidR="00E4351F" w:rsidRPr="00E4351F" w:rsidRDefault="00E4351F"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p>
        </w:tc>
        <w:tc>
          <w:tcPr>
            <w:tcW w:w="560" w:type="dxa"/>
            <w:noWrap/>
          </w:tcPr>
          <w:p w14:paraId="5D9D3DE2" w14:textId="77777777" w:rsidR="00E4351F" w:rsidRPr="00E4351F" w:rsidRDefault="00E4351F"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p>
        </w:tc>
        <w:tc>
          <w:tcPr>
            <w:tcW w:w="560" w:type="dxa"/>
            <w:noWrap/>
          </w:tcPr>
          <w:p w14:paraId="745BFFBC" w14:textId="77777777" w:rsidR="00E4351F" w:rsidRPr="00E4351F" w:rsidRDefault="00E4351F"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p>
        </w:tc>
        <w:tc>
          <w:tcPr>
            <w:tcW w:w="560" w:type="dxa"/>
            <w:noWrap/>
          </w:tcPr>
          <w:p w14:paraId="086EBA13" w14:textId="77777777" w:rsidR="00E4351F" w:rsidRPr="00E4351F" w:rsidRDefault="00E4351F"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p>
        </w:tc>
        <w:tc>
          <w:tcPr>
            <w:tcW w:w="560" w:type="dxa"/>
            <w:noWrap/>
          </w:tcPr>
          <w:p w14:paraId="1AE5183D" w14:textId="77777777" w:rsidR="00E4351F" w:rsidRPr="00E4351F" w:rsidRDefault="00E4351F"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p>
        </w:tc>
        <w:tc>
          <w:tcPr>
            <w:tcW w:w="560" w:type="dxa"/>
            <w:noWrap/>
          </w:tcPr>
          <w:p w14:paraId="61DF8B83" w14:textId="77777777" w:rsidR="00E4351F" w:rsidRPr="00E4351F" w:rsidRDefault="00E4351F"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p>
        </w:tc>
        <w:tc>
          <w:tcPr>
            <w:tcW w:w="560" w:type="dxa"/>
            <w:noWrap/>
          </w:tcPr>
          <w:p w14:paraId="57F81900" w14:textId="77777777" w:rsidR="00E4351F" w:rsidRPr="00E4351F" w:rsidRDefault="00E4351F"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p>
        </w:tc>
        <w:tc>
          <w:tcPr>
            <w:tcW w:w="560" w:type="dxa"/>
            <w:noWrap/>
          </w:tcPr>
          <w:p w14:paraId="63E3EADE" w14:textId="77777777" w:rsidR="00E4351F" w:rsidRPr="00E4351F" w:rsidRDefault="00E4351F"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p>
        </w:tc>
        <w:tc>
          <w:tcPr>
            <w:tcW w:w="560" w:type="dxa"/>
            <w:noWrap/>
          </w:tcPr>
          <w:p w14:paraId="39B626A2" w14:textId="77777777" w:rsidR="00E4351F" w:rsidRPr="00E4351F" w:rsidRDefault="00E4351F"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p>
        </w:tc>
        <w:tc>
          <w:tcPr>
            <w:tcW w:w="560" w:type="dxa"/>
            <w:noWrap/>
          </w:tcPr>
          <w:p w14:paraId="1BF4E27B" w14:textId="77777777" w:rsidR="00E4351F" w:rsidRPr="00E4351F" w:rsidRDefault="00E4351F"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p>
        </w:tc>
        <w:tc>
          <w:tcPr>
            <w:tcW w:w="560" w:type="dxa"/>
            <w:noWrap/>
          </w:tcPr>
          <w:p w14:paraId="1CA1430E" w14:textId="77777777" w:rsidR="00E4351F" w:rsidRPr="00E4351F" w:rsidRDefault="00E4351F"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p>
        </w:tc>
        <w:tc>
          <w:tcPr>
            <w:tcW w:w="560" w:type="dxa"/>
            <w:noWrap/>
          </w:tcPr>
          <w:p w14:paraId="719636AA" w14:textId="77777777" w:rsidR="00E4351F" w:rsidRPr="00E4351F" w:rsidRDefault="00E4351F"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p>
        </w:tc>
        <w:tc>
          <w:tcPr>
            <w:tcW w:w="560" w:type="dxa"/>
            <w:noWrap/>
          </w:tcPr>
          <w:p w14:paraId="2ABC1C02" w14:textId="77777777" w:rsidR="00E4351F" w:rsidRPr="00E4351F" w:rsidRDefault="00E4351F"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p>
        </w:tc>
      </w:tr>
      <w:tr w:rsidR="00E4351F" w:rsidRPr="00E4351F" w14:paraId="334010BA" w14:textId="77777777" w:rsidTr="002B254E">
        <w:trPr>
          <w:cnfStyle w:val="000000010000" w:firstRow="0" w:lastRow="0" w:firstColumn="0" w:lastColumn="0" w:oddVBand="0" w:evenVBand="0" w:oddHBand="0" w:evenHBand="1"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82" w:type="dxa"/>
            <w:noWrap/>
            <w:hideMark/>
          </w:tcPr>
          <w:p w14:paraId="12134FD6" w14:textId="77777777" w:rsidR="00A96785" w:rsidRPr="00E4351F" w:rsidRDefault="00A96785" w:rsidP="00E4351F">
            <w:pPr>
              <w:pStyle w:val="NoSpacing"/>
              <w:rPr>
                <w:sz w:val="18"/>
                <w:szCs w:val="18"/>
              </w:rPr>
            </w:pPr>
            <w:r w:rsidRPr="00E4351F">
              <w:rPr>
                <w:sz w:val="18"/>
                <w:szCs w:val="18"/>
              </w:rPr>
              <w:t>4</w:t>
            </w:r>
          </w:p>
        </w:tc>
        <w:tc>
          <w:tcPr>
            <w:tcW w:w="1136" w:type="dxa"/>
            <w:noWrap/>
            <w:hideMark/>
          </w:tcPr>
          <w:p w14:paraId="09EA7E11"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P1</w:t>
            </w:r>
          </w:p>
        </w:tc>
        <w:tc>
          <w:tcPr>
            <w:tcW w:w="560" w:type="dxa"/>
            <w:noWrap/>
            <w:hideMark/>
          </w:tcPr>
          <w:p w14:paraId="03F303EF"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16" w:type="dxa"/>
            <w:noWrap/>
            <w:hideMark/>
          </w:tcPr>
          <w:p w14:paraId="1CEA8C51"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6D15C482"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77209B32"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38EEC3A0"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3AD3B1B5"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66554BC3"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71485DF7"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0049BCAD"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27D7FAB6"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672</w:t>
            </w:r>
          </w:p>
        </w:tc>
        <w:tc>
          <w:tcPr>
            <w:tcW w:w="560" w:type="dxa"/>
            <w:noWrap/>
            <w:hideMark/>
          </w:tcPr>
          <w:p w14:paraId="23B9E4FF"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2D92DA70"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96</w:t>
            </w:r>
          </w:p>
        </w:tc>
        <w:tc>
          <w:tcPr>
            <w:tcW w:w="560" w:type="dxa"/>
            <w:noWrap/>
            <w:hideMark/>
          </w:tcPr>
          <w:p w14:paraId="75D2BF52"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31029551"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4B2706E3"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r>
      <w:tr w:rsidR="00E4351F" w:rsidRPr="00E4351F" w14:paraId="1BF35A43" w14:textId="77777777" w:rsidTr="002B254E">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82" w:type="dxa"/>
            <w:noWrap/>
            <w:hideMark/>
          </w:tcPr>
          <w:p w14:paraId="3BCE7661" w14:textId="77777777" w:rsidR="00A96785" w:rsidRPr="00E4351F" w:rsidRDefault="00A96785" w:rsidP="00E4351F">
            <w:pPr>
              <w:pStyle w:val="NoSpacing"/>
              <w:rPr>
                <w:sz w:val="18"/>
                <w:szCs w:val="18"/>
              </w:rPr>
            </w:pPr>
          </w:p>
        </w:tc>
        <w:tc>
          <w:tcPr>
            <w:tcW w:w="1136" w:type="dxa"/>
            <w:noWrap/>
            <w:hideMark/>
          </w:tcPr>
          <w:p w14:paraId="7AA033A9"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P2</w:t>
            </w:r>
          </w:p>
        </w:tc>
        <w:tc>
          <w:tcPr>
            <w:tcW w:w="560" w:type="dxa"/>
            <w:noWrap/>
            <w:hideMark/>
          </w:tcPr>
          <w:p w14:paraId="6EEAE516"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16" w:type="dxa"/>
            <w:noWrap/>
            <w:hideMark/>
          </w:tcPr>
          <w:p w14:paraId="44635F39"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3348ECA4"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0FAB2EBE"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352CD65D"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14286F20"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224</w:t>
            </w:r>
          </w:p>
        </w:tc>
        <w:tc>
          <w:tcPr>
            <w:tcW w:w="560" w:type="dxa"/>
            <w:noWrap/>
            <w:hideMark/>
          </w:tcPr>
          <w:p w14:paraId="6E3BE115"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160</w:t>
            </w:r>
          </w:p>
        </w:tc>
        <w:tc>
          <w:tcPr>
            <w:tcW w:w="560" w:type="dxa"/>
            <w:noWrap/>
            <w:hideMark/>
          </w:tcPr>
          <w:p w14:paraId="0A36E741"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77526F91"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672</w:t>
            </w:r>
          </w:p>
        </w:tc>
        <w:tc>
          <w:tcPr>
            <w:tcW w:w="560" w:type="dxa"/>
            <w:noWrap/>
            <w:hideMark/>
          </w:tcPr>
          <w:p w14:paraId="308F0E67"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7B2861A7"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672</w:t>
            </w:r>
          </w:p>
        </w:tc>
        <w:tc>
          <w:tcPr>
            <w:tcW w:w="560" w:type="dxa"/>
            <w:noWrap/>
            <w:hideMark/>
          </w:tcPr>
          <w:p w14:paraId="57373482"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576</w:t>
            </w:r>
          </w:p>
        </w:tc>
        <w:tc>
          <w:tcPr>
            <w:tcW w:w="560" w:type="dxa"/>
            <w:noWrap/>
            <w:hideMark/>
          </w:tcPr>
          <w:p w14:paraId="7BE64E58"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4D586E1E"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54856152"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192</w:t>
            </w:r>
          </w:p>
        </w:tc>
      </w:tr>
      <w:tr w:rsidR="00E4351F" w:rsidRPr="00E4351F" w14:paraId="4F790061" w14:textId="77777777" w:rsidTr="002B254E">
        <w:trPr>
          <w:cnfStyle w:val="000000010000" w:firstRow="0" w:lastRow="0" w:firstColumn="0" w:lastColumn="0" w:oddVBand="0" w:evenVBand="0" w:oddHBand="0" w:evenHBand="1"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82" w:type="dxa"/>
            <w:noWrap/>
            <w:hideMark/>
          </w:tcPr>
          <w:p w14:paraId="61DA7D27" w14:textId="77777777" w:rsidR="00A96785" w:rsidRPr="00E4351F" w:rsidRDefault="00A96785" w:rsidP="00E4351F">
            <w:pPr>
              <w:pStyle w:val="NoSpacing"/>
              <w:rPr>
                <w:sz w:val="18"/>
                <w:szCs w:val="18"/>
              </w:rPr>
            </w:pPr>
            <w:r w:rsidRPr="00E4351F">
              <w:rPr>
                <w:sz w:val="18"/>
                <w:szCs w:val="18"/>
              </w:rPr>
              <w:t>5</w:t>
            </w:r>
          </w:p>
        </w:tc>
        <w:tc>
          <w:tcPr>
            <w:tcW w:w="1136" w:type="dxa"/>
            <w:noWrap/>
            <w:hideMark/>
          </w:tcPr>
          <w:p w14:paraId="16001F95"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P1</w:t>
            </w:r>
          </w:p>
        </w:tc>
        <w:tc>
          <w:tcPr>
            <w:tcW w:w="560" w:type="dxa"/>
            <w:noWrap/>
            <w:hideMark/>
          </w:tcPr>
          <w:p w14:paraId="1DC84583"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16" w:type="dxa"/>
            <w:noWrap/>
            <w:hideMark/>
          </w:tcPr>
          <w:p w14:paraId="271F76C7"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7D1C6F01"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46DB7AD7"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6D045F26"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5BC314DD"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66043707"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4ABFF217"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40B7416F"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51561A70"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6F410FBB"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2E0558FE"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1E33DD05"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224</w:t>
            </w:r>
          </w:p>
        </w:tc>
        <w:tc>
          <w:tcPr>
            <w:tcW w:w="560" w:type="dxa"/>
            <w:noWrap/>
            <w:hideMark/>
          </w:tcPr>
          <w:p w14:paraId="46B2CD00"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546F5E14"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r>
      <w:tr w:rsidR="00E4351F" w:rsidRPr="00E4351F" w14:paraId="54590556" w14:textId="77777777" w:rsidTr="002B254E">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82" w:type="dxa"/>
            <w:noWrap/>
            <w:hideMark/>
          </w:tcPr>
          <w:p w14:paraId="70105E47" w14:textId="77777777" w:rsidR="00A96785" w:rsidRPr="00E4351F" w:rsidRDefault="00A96785" w:rsidP="00E4351F">
            <w:pPr>
              <w:pStyle w:val="NoSpacing"/>
              <w:rPr>
                <w:sz w:val="18"/>
                <w:szCs w:val="18"/>
              </w:rPr>
            </w:pPr>
          </w:p>
        </w:tc>
        <w:tc>
          <w:tcPr>
            <w:tcW w:w="1136" w:type="dxa"/>
            <w:noWrap/>
            <w:hideMark/>
          </w:tcPr>
          <w:p w14:paraId="3EFDD037"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P2</w:t>
            </w:r>
          </w:p>
        </w:tc>
        <w:tc>
          <w:tcPr>
            <w:tcW w:w="560" w:type="dxa"/>
            <w:noWrap/>
            <w:hideMark/>
          </w:tcPr>
          <w:p w14:paraId="2A29A2BA"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16" w:type="dxa"/>
            <w:noWrap/>
            <w:hideMark/>
          </w:tcPr>
          <w:p w14:paraId="1A547DC2"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36693A31"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7DEA44E9"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1F629A0E"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24BCC4DC"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78D8E11E"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33413AC1"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6877C585"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55E15D20"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41BE7E59"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4402017C"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1BFFD421"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480</w:t>
            </w:r>
          </w:p>
        </w:tc>
        <w:tc>
          <w:tcPr>
            <w:tcW w:w="560" w:type="dxa"/>
            <w:noWrap/>
            <w:hideMark/>
          </w:tcPr>
          <w:p w14:paraId="4079C6E9"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192</w:t>
            </w:r>
          </w:p>
        </w:tc>
        <w:tc>
          <w:tcPr>
            <w:tcW w:w="560" w:type="dxa"/>
            <w:noWrap/>
            <w:hideMark/>
          </w:tcPr>
          <w:p w14:paraId="1AD0B914"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224</w:t>
            </w:r>
          </w:p>
        </w:tc>
      </w:tr>
      <w:tr w:rsidR="00E4351F" w:rsidRPr="00E4351F" w14:paraId="767A6261" w14:textId="77777777" w:rsidTr="002B254E">
        <w:trPr>
          <w:cnfStyle w:val="000000010000" w:firstRow="0" w:lastRow="0" w:firstColumn="0" w:lastColumn="0" w:oddVBand="0" w:evenVBand="0" w:oddHBand="0" w:evenHBand="1"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82" w:type="dxa"/>
            <w:noWrap/>
            <w:hideMark/>
          </w:tcPr>
          <w:p w14:paraId="762EA29C" w14:textId="77777777" w:rsidR="00A96785" w:rsidRPr="00E4351F" w:rsidRDefault="00A96785" w:rsidP="00E4351F">
            <w:pPr>
              <w:pStyle w:val="NoSpacing"/>
              <w:rPr>
                <w:sz w:val="18"/>
                <w:szCs w:val="18"/>
              </w:rPr>
            </w:pPr>
            <w:r w:rsidRPr="00E4351F">
              <w:rPr>
                <w:sz w:val="18"/>
                <w:szCs w:val="18"/>
              </w:rPr>
              <w:t>6</w:t>
            </w:r>
          </w:p>
        </w:tc>
        <w:tc>
          <w:tcPr>
            <w:tcW w:w="1136" w:type="dxa"/>
            <w:noWrap/>
            <w:hideMark/>
          </w:tcPr>
          <w:p w14:paraId="762129DD"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P1</w:t>
            </w:r>
          </w:p>
        </w:tc>
        <w:tc>
          <w:tcPr>
            <w:tcW w:w="560" w:type="dxa"/>
            <w:noWrap/>
            <w:hideMark/>
          </w:tcPr>
          <w:p w14:paraId="714FF267"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16" w:type="dxa"/>
            <w:noWrap/>
            <w:hideMark/>
          </w:tcPr>
          <w:p w14:paraId="231341A5"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34CA23E5"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49CFD092"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44815CB6"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31CE8CA2"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5BF5E683"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03990A42"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212B3136"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110BB70B"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0979CCFC"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20B98490"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081F57D1"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357895B0"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6E135395"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256</w:t>
            </w:r>
          </w:p>
        </w:tc>
      </w:tr>
      <w:tr w:rsidR="00E4351F" w:rsidRPr="00E4351F" w14:paraId="6F599AA3" w14:textId="77777777" w:rsidTr="002B254E">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82" w:type="dxa"/>
            <w:noWrap/>
            <w:hideMark/>
          </w:tcPr>
          <w:p w14:paraId="501D08C4" w14:textId="77777777" w:rsidR="00A96785" w:rsidRPr="00E4351F" w:rsidRDefault="00A96785" w:rsidP="00E4351F">
            <w:pPr>
              <w:pStyle w:val="NoSpacing"/>
              <w:rPr>
                <w:sz w:val="18"/>
                <w:szCs w:val="18"/>
              </w:rPr>
            </w:pPr>
          </w:p>
        </w:tc>
        <w:tc>
          <w:tcPr>
            <w:tcW w:w="1136" w:type="dxa"/>
            <w:noWrap/>
            <w:hideMark/>
          </w:tcPr>
          <w:p w14:paraId="04E625D7"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P2</w:t>
            </w:r>
          </w:p>
        </w:tc>
        <w:tc>
          <w:tcPr>
            <w:tcW w:w="560" w:type="dxa"/>
            <w:noWrap/>
            <w:hideMark/>
          </w:tcPr>
          <w:p w14:paraId="0C466C65"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16" w:type="dxa"/>
            <w:noWrap/>
            <w:hideMark/>
          </w:tcPr>
          <w:p w14:paraId="04B91684"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4BA185CB"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0E968D4C"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40B75A33"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550C3C34"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516E8363"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17B34768"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53C71D79"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18C289BE"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7A2B0F3E"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60F4B9D4"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2789E10B"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6F8B3377"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800</w:t>
            </w:r>
          </w:p>
        </w:tc>
        <w:tc>
          <w:tcPr>
            <w:tcW w:w="560" w:type="dxa"/>
            <w:noWrap/>
            <w:hideMark/>
          </w:tcPr>
          <w:p w14:paraId="4A425F94"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r>
      <w:tr w:rsidR="00E4351F" w:rsidRPr="00E4351F" w14:paraId="0168DF88" w14:textId="77777777" w:rsidTr="002B254E">
        <w:trPr>
          <w:cnfStyle w:val="000000010000" w:firstRow="0" w:lastRow="0" w:firstColumn="0" w:lastColumn="0" w:oddVBand="0" w:evenVBand="0" w:oddHBand="0" w:evenHBand="1"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82" w:type="dxa"/>
            <w:noWrap/>
            <w:hideMark/>
          </w:tcPr>
          <w:p w14:paraId="5B8E524E" w14:textId="77777777" w:rsidR="00A96785" w:rsidRPr="00E4351F" w:rsidRDefault="00A96785" w:rsidP="00E4351F">
            <w:pPr>
              <w:pStyle w:val="NoSpacing"/>
              <w:rPr>
                <w:sz w:val="18"/>
                <w:szCs w:val="18"/>
              </w:rPr>
            </w:pPr>
            <w:r w:rsidRPr="00E4351F">
              <w:rPr>
                <w:sz w:val="18"/>
                <w:szCs w:val="18"/>
              </w:rPr>
              <w:t>11</w:t>
            </w:r>
          </w:p>
        </w:tc>
        <w:tc>
          <w:tcPr>
            <w:tcW w:w="1136" w:type="dxa"/>
            <w:noWrap/>
            <w:hideMark/>
          </w:tcPr>
          <w:p w14:paraId="7DF8542C"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P1</w:t>
            </w:r>
          </w:p>
        </w:tc>
        <w:tc>
          <w:tcPr>
            <w:tcW w:w="560" w:type="dxa"/>
            <w:noWrap/>
            <w:hideMark/>
          </w:tcPr>
          <w:p w14:paraId="3AC21405"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672</w:t>
            </w:r>
          </w:p>
        </w:tc>
        <w:tc>
          <w:tcPr>
            <w:tcW w:w="516" w:type="dxa"/>
            <w:noWrap/>
            <w:hideMark/>
          </w:tcPr>
          <w:p w14:paraId="4286DD5B"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4AE6C838"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129BF638"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04418F13"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621A7F60"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2D957DE9"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512</w:t>
            </w:r>
          </w:p>
        </w:tc>
        <w:tc>
          <w:tcPr>
            <w:tcW w:w="560" w:type="dxa"/>
            <w:noWrap/>
            <w:hideMark/>
          </w:tcPr>
          <w:p w14:paraId="5B0C2D08"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7D28807E"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15D653E4"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5A5D1DE1"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41502897"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3B31F941"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073408A2"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c>
          <w:tcPr>
            <w:tcW w:w="560" w:type="dxa"/>
            <w:noWrap/>
            <w:hideMark/>
          </w:tcPr>
          <w:p w14:paraId="723BF668" w14:textId="77777777" w:rsidR="00A96785" w:rsidRPr="00E4351F" w:rsidRDefault="00A96785" w:rsidP="00E4351F">
            <w:pPr>
              <w:pStyle w:val="NoSpacing"/>
              <w:cnfStyle w:val="000000010000" w:firstRow="0" w:lastRow="0" w:firstColumn="0" w:lastColumn="0" w:oddVBand="0" w:evenVBand="0" w:oddHBand="0" w:evenHBand="1" w:firstRowFirstColumn="0" w:firstRowLastColumn="0" w:lastRowFirstColumn="0" w:lastRowLastColumn="0"/>
              <w:rPr>
                <w:sz w:val="18"/>
                <w:szCs w:val="18"/>
              </w:rPr>
            </w:pPr>
            <w:r w:rsidRPr="00E4351F">
              <w:rPr>
                <w:sz w:val="18"/>
                <w:szCs w:val="18"/>
              </w:rPr>
              <w:t> </w:t>
            </w:r>
          </w:p>
        </w:tc>
      </w:tr>
      <w:tr w:rsidR="00E4351F" w:rsidRPr="00E4351F" w14:paraId="634F5172" w14:textId="77777777" w:rsidTr="002B254E">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82" w:type="dxa"/>
            <w:noWrap/>
            <w:hideMark/>
          </w:tcPr>
          <w:p w14:paraId="2F541FAD" w14:textId="77777777" w:rsidR="00A96785" w:rsidRPr="00E4351F" w:rsidRDefault="00A96785" w:rsidP="00E4351F">
            <w:pPr>
              <w:pStyle w:val="NoSpacing"/>
              <w:rPr>
                <w:sz w:val="18"/>
                <w:szCs w:val="18"/>
              </w:rPr>
            </w:pPr>
          </w:p>
        </w:tc>
        <w:tc>
          <w:tcPr>
            <w:tcW w:w="1136" w:type="dxa"/>
            <w:noWrap/>
            <w:hideMark/>
          </w:tcPr>
          <w:p w14:paraId="494FFD53"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P2</w:t>
            </w:r>
          </w:p>
        </w:tc>
        <w:tc>
          <w:tcPr>
            <w:tcW w:w="560" w:type="dxa"/>
            <w:noWrap/>
            <w:hideMark/>
          </w:tcPr>
          <w:p w14:paraId="1CB63774"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16" w:type="dxa"/>
            <w:noWrap/>
            <w:hideMark/>
          </w:tcPr>
          <w:p w14:paraId="157A144A"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672</w:t>
            </w:r>
          </w:p>
        </w:tc>
        <w:tc>
          <w:tcPr>
            <w:tcW w:w="560" w:type="dxa"/>
            <w:noWrap/>
            <w:hideMark/>
          </w:tcPr>
          <w:p w14:paraId="076928BD"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672</w:t>
            </w:r>
          </w:p>
        </w:tc>
        <w:tc>
          <w:tcPr>
            <w:tcW w:w="560" w:type="dxa"/>
            <w:noWrap/>
            <w:hideMark/>
          </w:tcPr>
          <w:p w14:paraId="684C8392"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672</w:t>
            </w:r>
          </w:p>
        </w:tc>
        <w:tc>
          <w:tcPr>
            <w:tcW w:w="560" w:type="dxa"/>
            <w:noWrap/>
            <w:hideMark/>
          </w:tcPr>
          <w:p w14:paraId="5A60589F"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672</w:t>
            </w:r>
          </w:p>
        </w:tc>
        <w:tc>
          <w:tcPr>
            <w:tcW w:w="560" w:type="dxa"/>
            <w:noWrap/>
            <w:hideMark/>
          </w:tcPr>
          <w:p w14:paraId="3D34AAC5"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448</w:t>
            </w:r>
          </w:p>
        </w:tc>
        <w:tc>
          <w:tcPr>
            <w:tcW w:w="560" w:type="dxa"/>
            <w:noWrap/>
            <w:hideMark/>
          </w:tcPr>
          <w:p w14:paraId="28882DB2"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0B4DCF3F"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672</w:t>
            </w:r>
          </w:p>
        </w:tc>
        <w:tc>
          <w:tcPr>
            <w:tcW w:w="560" w:type="dxa"/>
            <w:noWrap/>
            <w:hideMark/>
          </w:tcPr>
          <w:p w14:paraId="43146599"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008A83E4"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5CF2651E"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5A1E1EF1"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5095F032"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232C968B"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c>
          <w:tcPr>
            <w:tcW w:w="560" w:type="dxa"/>
            <w:noWrap/>
            <w:hideMark/>
          </w:tcPr>
          <w:p w14:paraId="009806F3" w14:textId="77777777" w:rsidR="00A96785" w:rsidRPr="00E4351F" w:rsidRDefault="00A96785" w:rsidP="00E4351F">
            <w:pPr>
              <w:pStyle w:val="NoSpacing"/>
              <w:cnfStyle w:val="000000100000" w:firstRow="0" w:lastRow="0" w:firstColumn="0" w:lastColumn="0" w:oddVBand="0" w:evenVBand="0" w:oddHBand="1" w:evenHBand="0" w:firstRowFirstColumn="0" w:firstRowLastColumn="0" w:lastRowFirstColumn="0" w:lastRowLastColumn="0"/>
              <w:rPr>
                <w:sz w:val="18"/>
                <w:szCs w:val="18"/>
              </w:rPr>
            </w:pPr>
            <w:r w:rsidRPr="00E4351F">
              <w:rPr>
                <w:sz w:val="18"/>
                <w:szCs w:val="18"/>
              </w:rPr>
              <w:t> </w:t>
            </w:r>
          </w:p>
        </w:tc>
      </w:tr>
    </w:tbl>
    <w:p w14:paraId="12C0871D" w14:textId="3F7A49AB" w:rsidR="00B44D07" w:rsidRDefault="007248F5" w:rsidP="0068745D">
      <w:pPr>
        <w:pStyle w:val="Caption"/>
      </w:pPr>
      <w:bookmarkStart w:id="106" w:name="_Toc300472719"/>
      <w:r>
        <w:t xml:space="preserve">Tableau </w:t>
      </w:r>
      <w:fldSimple w:instr=" SEQ Tableau \* ARABIC ">
        <w:r w:rsidR="00A93812">
          <w:rPr>
            <w:noProof/>
          </w:rPr>
          <w:t>22</w:t>
        </w:r>
      </w:fldSimple>
      <w:r>
        <w:t xml:space="preserve"> : </w:t>
      </w:r>
      <w:r w:rsidR="00E4351F">
        <w:t>planning d’approvisionnement</w:t>
      </w:r>
      <w:bookmarkEnd w:id="106"/>
    </w:p>
    <w:p w14:paraId="7F0C25B1" w14:textId="1A8CC6A5" w:rsidR="00B44D07" w:rsidRPr="00AE1C9C" w:rsidRDefault="00E06D8F" w:rsidP="0068745D">
      <w:pPr>
        <w:spacing w:line="360" w:lineRule="auto"/>
      </w:pPr>
      <w:r w:rsidRPr="00AE1C9C">
        <w:t>On peut remarquer que les DC’s</w:t>
      </w:r>
      <w:r w:rsidR="00F0516B" w:rsidRPr="00AE1C9C">
        <w:t xml:space="preserve"> 11 et 4,</w:t>
      </w:r>
      <w:r w:rsidRPr="00AE1C9C">
        <w:t xml:space="preserve"> avec le</w:t>
      </w:r>
      <w:r w:rsidR="00B74324" w:rsidRPr="00AE1C9C">
        <w:t>s coû</w:t>
      </w:r>
      <w:r w:rsidRPr="00AE1C9C">
        <w:t>t</w:t>
      </w:r>
      <w:r w:rsidR="00B74324" w:rsidRPr="00AE1C9C">
        <w:t>s</w:t>
      </w:r>
      <w:r w:rsidRPr="00AE1C9C">
        <w:t xml:space="preserve"> de stockage le</w:t>
      </w:r>
      <w:r w:rsidR="00B74324" w:rsidRPr="00AE1C9C">
        <w:t>s</w:t>
      </w:r>
      <w:r w:rsidRPr="00AE1C9C">
        <w:t xml:space="preserve"> plus faible</w:t>
      </w:r>
      <w:r w:rsidR="00B74324" w:rsidRPr="00AE1C9C">
        <w:t>s</w:t>
      </w:r>
      <w:r w:rsidR="00F0516B" w:rsidRPr="00AE1C9C">
        <w:t xml:space="preserve">, </w:t>
      </w:r>
      <w:r w:rsidR="00E4351F">
        <w:t>sont approvisionnés</w:t>
      </w:r>
      <w:r w:rsidR="00FE0E9F" w:rsidRPr="00AE1C9C">
        <w:t xml:space="preserve"> en premier.</w:t>
      </w:r>
    </w:p>
    <w:tbl>
      <w:tblPr>
        <w:tblStyle w:val="LightShading-Accent1"/>
        <w:tblW w:w="0" w:type="auto"/>
        <w:tblLook w:val="04A0" w:firstRow="1" w:lastRow="0" w:firstColumn="1" w:lastColumn="0" w:noHBand="0" w:noVBand="1"/>
      </w:tblPr>
      <w:tblGrid>
        <w:gridCol w:w="2954"/>
        <w:gridCol w:w="1393"/>
        <w:gridCol w:w="1426"/>
        <w:gridCol w:w="1349"/>
        <w:gridCol w:w="1394"/>
      </w:tblGrid>
      <w:tr w:rsidR="0068745D" w:rsidRPr="00E4351F" w14:paraId="6201022A" w14:textId="77777777" w:rsidTr="00E435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3" w:type="dxa"/>
          </w:tcPr>
          <w:p w14:paraId="39EC1F4D" w14:textId="779117D6" w:rsidR="00E06D8F" w:rsidRPr="00E4351F" w:rsidRDefault="00BD7F26" w:rsidP="00E4351F">
            <w:pPr>
              <w:pStyle w:val="NoSpacing"/>
              <w:rPr>
                <w:rFonts w:ascii="Avenir Light" w:hAnsi="Avenir Light"/>
              </w:rPr>
            </w:pPr>
            <w:r>
              <w:rPr>
                <w:rFonts w:ascii="Avenir Light" w:hAnsi="Avenir Light"/>
              </w:rPr>
              <w:t>Indice j</w:t>
            </w:r>
          </w:p>
        </w:tc>
        <w:tc>
          <w:tcPr>
            <w:tcW w:w="1703" w:type="dxa"/>
          </w:tcPr>
          <w:p w14:paraId="3279A65D" w14:textId="77777777" w:rsidR="00E06D8F" w:rsidRPr="00E4351F" w:rsidRDefault="00E06D8F" w:rsidP="00E4351F">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rPr>
            </w:pPr>
            <w:r w:rsidRPr="00E4351F">
              <w:rPr>
                <w:rFonts w:ascii="Avenir Light" w:hAnsi="Avenir Light"/>
              </w:rPr>
              <w:t>4</w:t>
            </w:r>
          </w:p>
        </w:tc>
        <w:tc>
          <w:tcPr>
            <w:tcW w:w="1703" w:type="dxa"/>
          </w:tcPr>
          <w:p w14:paraId="7FF00C02" w14:textId="77777777" w:rsidR="00E06D8F" w:rsidRPr="00E4351F" w:rsidRDefault="00E06D8F" w:rsidP="00E4351F">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rPr>
            </w:pPr>
            <w:r w:rsidRPr="00E4351F">
              <w:rPr>
                <w:rFonts w:ascii="Avenir Light" w:hAnsi="Avenir Light"/>
              </w:rPr>
              <w:t>5</w:t>
            </w:r>
          </w:p>
        </w:tc>
        <w:tc>
          <w:tcPr>
            <w:tcW w:w="1703" w:type="dxa"/>
          </w:tcPr>
          <w:p w14:paraId="37099AD8" w14:textId="77777777" w:rsidR="00E06D8F" w:rsidRPr="00E4351F" w:rsidRDefault="00E06D8F" w:rsidP="00E4351F">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rPr>
            </w:pPr>
            <w:r w:rsidRPr="00E4351F">
              <w:rPr>
                <w:rFonts w:ascii="Avenir Light" w:hAnsi="Avenir Light"/>
              </w:rPr>
              <w:t>6</w:t>
            </w:r>
          </w:p>
        </w:tc>
        <w:tc>
          <w:tcPr>
            <w:tcW w:w="1704" w:type="dxa"/>
          </w:tcPr>
          <w:p w14:paraId="06861C86" w14:textId="77777777" w:rsidR="00E06D8F" w:rsidRPr="00E4351F" w:rsidRDefault="00E06D8F" w:rsidP="00E4351F">
            <w:pPr>
              <w:pStyle w:val="NoSpacing"/>
              <w:cnfStyle w:val="100000000000" w:firstRow="1" w:lastRow="0" w:firstColumn="0" w:lastColumn="0" w:oddVBand="0" w:evenVBand="0" w:oddHBand="0" w:evenHBand="0" w:firstRowFirstColumn="0" w:firstRowLastColumn="0" w:lastRowFirstColumn="0" w:lastRowLastColumn="0"/>
              <w:rPr>
                <w:rFonts w:ascii="Avenir Light" w:hAnsi="Avenir Light"/>
              </w:rPr>
            </w:pPr>
            <w:r w:rsidRPr="00E4351F">
              <w:rPr>
                <w:rFonts w:ascii="Avenir Light" w:hAnsi="Avenir Light"/>
              </w:rPr>
              <w:t>11</w:t>
            </w:r>
          </w:p>
        </w:tc>
      </w:tr>
      <w:tr w:rsidR="0068745D" w:rsidRPr="00E4351F" w14:paraId="138226EE" w14:textId="77777777" w:rsidTr="00E43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3" w:type="dxa"/>
          </w:tcPr>
          <w:p w14:paraId="4BEE2C0B" w14:textId="77777777" w:rsidR="00E06D8F" w:rsidRDefault="00F0516B" w:rsidP="00E4351F">
            <w:pPr>
              <w:pStyle w:val="NoSpacing"/>
              <w:rPr>
                <w:rFonts w:ascii="Avenir Light" w:hAnsi="Avenir Light"/>
                <w:sz w:val="32"/>
                <w:vertAlign w:val="subscript"/>
              </w:rPr>
            </w:pPr>
            <w:proofErr w:type="spellStart"/>
            <w:r w:rsidRPr="00E4351F">
              <w:rPr>
                <w:rFonts w:ascii="Avenir Light" w:hAnsi="Avenir Light"/>
              </w:rPr>
              <w:t>CoutStockage</w:t>
            </w:r>
            <w:r w:rsidRPr="00E4351F">
              <w:rPr>
                <w:rFonts w:ascii="Avenir Light" w:hAnsi="Avenir Light"/>
                <w:sz w:val="32"/>
                <w:vertAlign w:val="subscript"/>
              </w:rPr>
              <w:t>j</w:t>
            </w:r>
            <w:proofErr w:type="spellEnd"/>
          </w:p>
          <w:p w14:paraId="5BBCFC05" w14:textId="7DCB0C3F" w:rsidR="00E4351F" w:rsidRPr="00E4351F" w:rsidRDefault="00E4351F" w:rsidP="00E4351F">
            <w:pPr>
              <w:pStyle w:val="NoSpacing"/>
              <w:rPr>
                <w:rFonts w:ascii="Avenir Light" w:hAnsi="Avenir Light"/>
              </w:rPr>
            </w:pPr>
            <w:r>
              <w:rPr>
                <w:rFonts w:ascii="Avenir Light" w:hAnsi="Avenir Light"/>
              </w:rPr>
              <w:t>[</w:t>
            </w:r>
            <w:r w:rsidR="00532FAA">
              <w:rPr>
                <w:rFonts w:ascii="Avenir Light" w:hAnsi="Avenir Light"/>
              </w:rPr>
              <w:t>euros</w:t>
            </w:r>
            <w:proofErr w:type="gramStart"/>
            <w:r>
              <w:rPr>
                <w:rFonts w:ascii="Avenir Light" w:hAnsi="Avenir Light"/>
              </w:rPr>
              <w:t>/(</w:t>
            </w:r>
            <w:proofErr w:type="gramEnd"/>
            <w:r>
              <w:rPr>
                <w:rFonts w:ascii="Avenir Light" w:hAnsi="Avenir Light"/>
              </w:rPr>
              <w:t>palette*mois)]</w:t>
            </w:r>
          </w:p>
        </w:tc>
        <w:tc>
          <w:tcPr>
            <w:tcW w:w="1703" w:type="dxa"/>
          </w:tcPr>
          <w:p w14:paraId="7C1D21D5" w14:textId="35FB9B9B" w:rsidR="00E06D8F" w:rsidRPr="00E4351F" w:rsidRDefault="000608C9" w:rsidP="00E4351F">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rPr>
            </w:pPr>
            <w:r w:rsidRPr="00E4351F">
              <w:rPr>
                <w:rFonts w:ascii="Avenir Light" w:hAnsi="Avenir Light"/>
              </w:rPr>
              <w:t>2,9</w:t>
            </w:r>
          </w:p>
        </w:tc>
        <w:tc>
          <w:tcPr>
            <w:tcW w:w="1703" w:type="dxa"/>
          </w:tcPr>
          <w:p w14:paraId="04A7D64D" w14:textId="108D6A6B" w:rsidR="00E06D8F" w:rsidRPr="00E4351F" w:rsidRDefault="000608C9" w:rsidP="00E4351F">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rPr>
            </w:pPr>
            <w:r w:rsidRPr="00E4351F">
              <w:rPr>
                <w:rFonts w:ascii="Avenir Light" w:hAnsi="Avenir Light"/>
              </w:rPr>
              <w:t>3,75</w:t>
            </w:r>
          </w:p>
        </w:tc>
        <w:tc>
          <w:tcPr>
            <w:tcW w:w="1703" w:type="dxa"/>
          </w:tcPr>
          <w:p w14:paraId="35D50D6F" w14:textId="1C384DEF" w:rsidR="00E06D8F" w:rsidRPr="00E4351F" w:rsidRDefault="000608C9" w:rsidP="00E4351F">
            <w:pPr>
              <w:pStyle w:val="NoSpacing"/>
              <w:cnfStyle w:val="000000100000" w:firstRow="0" w:lastRow="0" w:firstColumn="0" w:lastColumn="0" w:oddVBand="0" w:evenVBand="0" w:oddHBand="1" w:evenHBand="0" w:firstRowFirstColumn="0" w:firstRowLastColumn="0" w:lastRowFirstColumn="0" w:lastRowLastColumn="0"/>
              <w:rPr>
                <w:rFonts w:ascii="Avenir Light" w:hAnsi="Avenir Light"/>
              </w:rPr>
            </w:pPr>
            <w:r w:rsidRPr="00E4351F">
              <w:rPr>
                <w:rFonts w:ascii="Avenir Light" w:hAnsi="Avenir Light"/>
              </w:rPr>
              <w:t>5</w:t>
            </w:r>
          </w:p>
        </w:tc>
        <w:tc>
          <w:tcPr>
            <w:tcW w:w="1704" w:type="dxa"/>
          </w:tcPr>
          <w:p w14:paraId="49711D69" w14:textId="3712931B" w:rsidR="00E06D8F" w:rsidRPr="00E4351F" w:rsidRDefault="000608C9" w:rsidP="000E261B">
            <w:pPr>
              <w:pStyle w:val="NoSpacing"/>
              <w:keepNext/>
              <w:cnfStyle w:val="000000100000" w:firstRow="0" w:lastRow="0" w:firstColumn="0" w:lastColumn="0" w:oddVBand="0" w:evenVBand="0" w:oddHBand="1" w:evenHBand="0" w:firstRowFirstColumn="0" w:firstRowLastColumn="0" w:lastRowFirstColumn="0" w:lastRowLastColumn="0"/>
              <w:rPr>
                <w:rFonts w:ascii="Avenir Light" w:hAnsi="Avenir Light"/>
              </w:rPr>
            </w:pPr>
            <w:r w:rsidRPr="00E4351F">
              <w:rPr>
                <w:rFonts w:ascii="Avenir Light" w:hAnsi="Avenir Light"/>
              </w:rPr>
              <w:t>1,5</w:t>
            </w:r>
          </w:p>
        </w:tc>
      </w:tr>
    </w:tbl>
    <w:p w14:paraId="25AD6622" w14:textId="15EF67B7" w:rsidR="0068745D" w:rsidRDefault="000E261B" w:rsidP="000E261B">
      <w:pPr>
        <w:pStyle w:val="Caption"/>
      </w:pPr>
      <w:bookmarkStart w:id="107" w:name="_Toc300472720"/>
      <w:r>
        <w:t xml:space="preserve">Tableau </w:t>
      </w:r>
      <w:fldSimple w:instr=" SEQ Tableau \* ARABIC ">
        <w:r w:rsidR="00A93812">
          <w:rPr>
            <w:noProof/>
          </w:rPr>
          <w:t>23</w:t>
        </w:r>
      </w:fldSimple>
      <w:r>
        <w:t xml:space="preserve"> : Coûts de stockage DC’s préconisés</w:t>
      </w:r>
      <w:bookmarkEnd w:id="107"/>
    </w:p>
    <w:p w14:paraId="1C6AA3E9" w14:textId="77777777" w:rsidR="000E261B" w:rsidRPr="000E261B" w:rsidRDefault="000E261B" w:rsidP="000E261B"/>
    <w:p w14:paraId="55E324F7" w14:textId="07696847" w:rsidR="00C96B2D" w:rsidRPr="00AE1C9C" w:rsidRDefault="00E06D8F" w:rsidP="007248F5">
      <w:pPr>
        <w:pStyle w:val="Heading3"/>
      </w:pPr>
      <w:bookmarkStart w:id="108" w:name="_Ref300460025"/>
      <w:bookmarkStart w:id="109" w:name="_Ref300460032"/>
      <w:bookmarkStart w:id="110" w:name="_Toc300478907"/>
      <w:r w:rsidRPr="00AE1C9C">
        <w:t>Stocks</w:t>
      </w:r>
      <w:bookmarkEnd w:id="108"/>
      <w:bookmarkEnd w:id="109"/>
      <w:bookmarkEnd w:id="110"/>
    </w:p>
    <w:p w14:paraId="38992D10" w14:textId="4F173038" w:rsidR="009141EE" w:rsidRDefault="009141EE" w:rsidP="007022D5">
      <w:pPr>
        <w:spacing w:line="360" w:lineRule="auto"/>
      </w:pPr>
      <w:r>
        <w:t xml:space="preserve">Le graphe de la page </w:t>
      </w:r>
      <w:r w:rsidR="00540CE8">
        <w:t>suivante</w:t>
      </w:r>
      <w:r>
        <w:t xml:space="preserve"> représente l’évolution du niveau de stock, en palettes (tous produits confondus) selon le temps. Comme on peut le voir sur le graphe, le premier approvisionnement arrive en semaine 9, correspondant aux dates du 28/09/15 au 05/10/15 et la dernière livraison a lieu en semaine 48, du 27/06/2016 au 04/07/16.</w:t>
      </w:r>
    </w:p>
    <w:p w14:paraId="1D05BA19" w14:textId="1C0EAC61" w:rsidR="007248F5" w:rsidRDefault="009141EE" w:rsidP="007022D5">
      <w:pPr>
        <w:spacing w:line="360" w:lineRule="auto"/>
      </w:pPr>
      <w:r>
        <w:t>Vous pouvez remarquer que la pente de remplissage des stocks est quasiment linéaire (parce que la production doit être stable), que les stocks restent</w:t>
      </w:r>
      <w:r w:rsidR="0026089E">
        <w:t xml:space="preserve"> à leur niveau maximum pendant cinq</w:t>
      </w:r>
      <w:r>
        <w:t xml:space="preserve"> semaines, puis diminuent par à-coup (10 à-coups) à chaque semaine de livraison. </w:t>
      </w:r>
    </w:p>
    <w:p w14:paraId="19264B33" w14:textId="77777777" w:rsidR="00744F84" w:rsidRDefault="00744F84" w:rsidP="007022D5">
      <w:pPr>
        <w:spacing w:line="360" w:lineRule="auto"/>
      </w:pPr>
    </w:p>
    <w:p w14:paraId="6D1FB2B9" w14:textId="48340274" w:rsidR="00744F84" w:rsidRDefault="00744F84" w:rsidP="00744F84">
      <w:pPr>
        <w:pStyle w:val="Caption"/>
      </w:pPr>
      <w:bookmarkStart w:id="111" w:name="_Toc300472694"/>
      <w:r>
        <w:rPr>
          <w:noProof/>
          <w:lang w:val="en-US"/>
        </w:rPr>
        <w:lastRenderedPageBreak/>
        <w:drawing>
          <wp:anchor distT="0" distB="0" distL="114300" distR="114300" simplePos="0" relativeHeight="251704320" behindDoc="1" locked="0" layoutInCell="1" allowOverlap="1" wp14:anchorId="6435F9E8" wp14:editId="0E4EEF2A">
            <wp:simplePos x="0" y="0"/>
            <wp:positionH relativeFrom="column">
              <wp:posOffset>-1224915</wp:posOffset>
            </wp:positionH>
            <wp:positionV relativeFrom="paragraph">
              <wp:posOffset>1432560</wp:posOffset>
            </wp:positionV>
            <wp:extent cx="6858000" cy="4408170"/>
            <wp:effectExtent l="5715" t="0" r="5715" b="5715"/>
            <wp:wrapTopAndBottom/>
            <wp:docPr id="8"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volution des Stocks.jpg"/>
                    <pic:cNvPicPr/>
                  </pic:nvPicPr>
                  <pic:blipFill rotWithShape="1">
                    <a:blip r:embed="rId22">
                      <a:extLst>
                        <a:ext uri="{28A0092B-C50C-407E-A947-70E740481C1C}">
                          <a14:useLocalDpi xmlns:a14="http://schemas.microsoft.com/office/drawing/2010/main" val="0"/>
                        </a:ext>
                      </a:extLst>
                    </a:blip>
                    <a:srcRect l="2998" t="9755" r="4394" b="10109"/>
                    <a:stretch/>
                  </pic:blipFill>
                  <pic:spPr bwMode="auto">
                    <a:xfrm rot="16200000">
                      <a:off x="0" y="0"/>
                      <a:ext cx="6858000" cy="4408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Figure </w:t>
      </w:r>
      <w:fldSimple w:instr=" SEQ Figure \* ARABIC ">
        <w:r w:rsidR="00A93812">
          <w:rPr>
            <w:noProof/>
          </w:rPr>
          <w:t>9</w:t>
        </w:r>
      </w:fldSimple>
      <w:r>
        <w:t xml:space="preserve"> : Evolution des stocks selon les DC’s</w:t>
      </w:r>
      <w:bookmarkEnd w:id="111"/>
    </w:p>
    <w:p w14:paraId="7418632F" w14:textId="2DF21B70" w:rsidR="00744F84" w:rsidRPr="000E261B" w:rsidRDefault="00744F84" w:rsidP="00744F84">
      <w:pPr>
        <w:rPr>
          <w:sz w:val="18"/>
          <w:szCs w:val="18"/>
          <w:lang w:eastAsia="fr-FR"/>
        </w:rPr>
      </w:pPr>
      <w:r w:rsidRPr="00DA4F4E">
        <w:rPr>
          <w:sz w:val="18"/>
          <w:szCs w:val="18"/>
          <w:lang w:eastAsia="fr-FR"/>
        </w:rPr>
        <w:t xml:space="preserve">Source : Annexe </w:t>
      </w:r>
      <w:r w:rsidR="00DA4F4E" w:rsidRPr="00DA4F4E">
        <w:rPr>
          <w:sz w:val="18"/>
          <w:szCs w:val="18"/>
          <w:lang w:eastAsia="fr-FR"/>
        </w:rPr>
        <w:t>14, p. lx</w:t>
      </w:r>
      <w:r w:rsidRPr="00DA4F4E">
        <w:rPr>
          <w:sz w:val="18"/>
          <w:szCs w:val="18"/>
          <w:lang w:eastAsia="fr-FR"/>
        </w:rPr>
        <w:t>.</w:t>
      </w:r>
    </w:p>
    <w:p w14:paraId="1A7B797E" w14:textId="1679580F" w:rsidR="00540CE8" w:rsidRDefault="00540CE8" w:rsidP="007022D5">
      <w:pPr>
        <w:spacing w:line="360" w:lineRule="auto"/>
      </w:pPr>
    </w:p>
    <w:p w14:paraId="71395F4B" w14:textId="6A670FA0" w:rsidR="009141EE" w:rsidRDefault="007248F5" w:rsidP="007022D5">
      <w:pPr>
        <w:spacing w:line="360" w:lineRule="auto"/>
      </w:pPr>
      <w:r>
        <w:t>L</w:t>
      </w:r>
      <w:r w:rsidR="000E261B">
        <w:t>es DC’s se remplissent du</w:t>
      </w:r>
      <w:r w:rsidR="009141EE">
        <w:t xml:space="preserve"> moins cher au plus ch</w:t>
      </w:r>
      <w:r w:rsidR="000E261B">
        <w:t xml:space="preserve">er, et se vident en même temps, à cause, notamment, </w:t>
      </w:r>
      <w:r w:rsidR="00C03082">
        <w:t>de la contrainte </w:t>
      </w:r>
      <w:proofErr w:type="spellStart"/>
      <w:r w:rsidR="00DB6D4A">
        <w:t>Valeur</w:t>
      </w:r>
      <w:r w:rsidR="00C03082">
        <w:t>CoutLien</w:t>
      </w:r>
      <w:proofErr w:type="spellEnd"/>
      <w:r w:rsidR="00BA48D4" w:rsidRPr="00BA48D4">
        <w:t xml:space="preserve"> </w:t>
      </w:r>
      <w:r w:rsidR="00BA48D4">
        <w:t xml:space="preserve">poussant le modèle à </w:t>
      </w:r>
      <w:r w:rsidR="00BA48D4">
        <w:lastRenderedPageBreak/>
        <w:t>diminuer le nombre de double liaison pouvant exister entre un</w:t>
      </w:r>
      <w:r w:rsidR="000E261B">
        <w:t xml:space="preserve"> même client et plusieurs DC’s.</w:t>
      </w:r>
    </w:p>
    <w:p w14:paraId="33E86F5E" w14:textId="7A25B3E5" w:rsidR="00B44D07" w:rsidRPr="00463FDA" w:rsidRDefault="00B44D07" w:rsidP="007022D5">
      <w:pPr>
        <w:spacing w:line="360" w:lineRule="auto"/>
      </w:pPr>
      <w:r w:rsidRPr="00463FDA">
        <w:t>Comme on peut le voir sur le graphe de la page suivante, représentant le niveau de stock multiplié par le coût de stockage respectif de chaque DC, la pente de remplissage des sto</w:t>
      </w:r>
      <w:r w:rsidR="000E261B">
        <w:t xml:space="preserve">cks est dans ce cas croissante. Une telle pente signifie </w:t>
      </w:r>
      <w:r w:rsidRPr="00463FDA">
        <w:t xml:space="preserve">que stocker coûte de plus en plus cher. </w:t>
      </w:r>
    </w:p>
    <w:p w14:paraId="1D9D4FF8" w14:textId="4BBBCF80" w:rsidR="00B44D07" w:rsidRPr="00463FDA" w:rsidRDefault="00B44D07" w:rsidP="007022D5">
      <w:pPr>
        <w:spacing w:line="360" w:lineRule="auto"/>
      </w:pPr>
      <w:r w:rsidRPr="00463FDA">
        <w:t>Trois modifications intéressantes pourraient avoir lieu au niveau du planning de distribution (et de production) afin de diminuer ces niveau</w:t>
      </w:r>
      <w:r w:rsidR="000E261B">
        <w:t xml:space="preserve">x et donc ces coûts de stocks (cf. Figure 9). </w:t>
      </w:r>
    </w:p>
    <w:p w14:paraId="375A08EB" w14:textId="69F5F948" w:rsidR="00B44D07" w:rsidRPr="00463FDA" w:rsidRDefault="00B44D07" w:rsidP="007022D5">
      <w:pPr>
        <w:spacing w:line="360" w:lineRule="auto"/>
      </w:pPr>
      <w:r w:rsidRPr="00463FDA">
        <w:t xml:space="preserve">La première serait de planifier un approvisionnement durant la haute saison. En supprimant toute la partie du stock supérieure à la ligne orange, nous garderions un </w:t>
      </w:r>
      <w:proofErr w:type="spellStart"/>
      <w:r w:rsidRPr="000E261B">
        <w:rPr>
          <w:i/>
        </w:rPr>
        <w:t>safety</w:t>
      </w:r>
      <w:proofErr w:type="spellEnd"/>
      <w:r w:rsidRPr="000E261B">
        <w:rPr>
          <w:i/>
        </w:rPr>
        <w:t xml:space="preserve"> stock</w:t>
      </w:r>
      <w:r w:rsidRPr="00463FDA">
        <w:t xml:space="preserve"> capable de répondre à environ </w:t>
      </w:r>
      <w:r w:rsidR="000E261B">
        <w:t>cinq</w:t>
      </w:r>
      <w:r w:rsidRPr="00463FDA">
        <w:t xml:space="preserve"> livraisons mais nous n’utiliserions qu’un seul DC et qui plus est, le moins coûtant. Cela correspondrait à une économie d’environ 79 750 palettes*semaines, sur un total de 242</w:t>
      </w:r>
      <w:r w:rsidR="000E261B">
        <w:t xml:space="preserve"> 528 palettes*semaines en stock</w:t>
      </w:r>
      <w:r w:rsidRPr="00463FDA">
        <w:t xml:space="preserve"> (calculé géométriquement : (23+6)*5500/</w:t>
      </w:r>
      <w:proofErr w:type="gramStart"/>
      <w:r w:rsidRPr="00463FDA">
        <w:t>2 )</w:t>
      </w:r>
      <w:proofErr w:type="gramEnd"/>
      <w:r w:rsidRPr="00463FDA">
        <w:t>.</w:t>
      </w:r>
    </w:p>
    <w:p w14:paraId="047E14B9" w14:textId="3A27E16A" w:rsidR="00B44D07" w:rsidRPr="00463FDA" w:rsidRDefault="00B44D07" w:rsidP="00540CE8">
      <w:pPr>
        <w:spacing w:line="360" w:lineRule="auto"/>
      </w:pPr>
      <w:r w:rsidRPr="00463FDA">
        <w:t xml:space="preserve">La deuxième </w:t>
      </w:r>
      <w:r w:rsidR="000E261B">
        <w:t>modification consisterait à</w:t>
      </w:r>
      <w:r w:rsidRPr="00463FDA">
        <w:t xml:space="preserve"> retarder la production de manière à ce que les stocks ne restent pas inactifs pendant </w:t>
      </w:r>
      <w:r w:rsidR="000E261B">
        <w:t>cinq</w:t>
      </w:r>
      <w:r w:rsidRPr="00463FDA">
        <w:t xml:space="preserve"> semaines à leur niveau le plus élevé. </w:t>
      </w:r>
      <w:r w:rsidR="000E261B">
        <w:t>Elle</w:t>
      </w:r>
      <w:r w:rsidRPr="00463FDA">
        <w:t xml:space="preserve"> correspondrait à enlever le rectangle jaune de la page précédente (au milieu du graphe). Géométriquement, on peut estimer </w:t>
      </w:r>
      <w:r w:rsidR="000E261B">
        <w:t>cela à 52 500 palettes*semaines</w:t>
      </w:r>
      <w:r w:rsidRPr="00463FDA">
        <w:t xml:space="preserve"> (6*10500)</w:t>
      </w:r>
      <w:r w:rsidR="000E261B">
        <w:t>.</w:t>
      </w:r>
    </w:p>
    <w:p w14:paraId="13F021ED" w14:textId="08DD8E03" w:rsidR="00B44D07" w:rsidRDefault="00B44D07" w:rsidP="007022D5">
      <w:pPr>
        <w:spacing w:line="360" w:lineRule="auto"/>
      </w:pPr>
      <w:r w:rsidRPr="00463FDA">
        <w:t xml:space="preserve">Troisièmement, sachant que le producteur </w:t>
      </w:r>
      <w:proofErr w:type="spellStart"/>
      <w:r w:rsidRPr="00F66212">
        <w:rPr>
          <w:i/>
        </w:rPr>
        <w:t>Perichin</w:t>
      </w:r>
      <w:proofErr w:type="spellEnd"/>
      <w:r w:rsidRPr="00463FDA">
        <w:t xml:space="preserve"> possède une capacité de production de 1500 tonnes/mois mais que nous n’utilisons que 1000 tonnes/mois, nous pourrions produire plus chaque semaine et démarrer la production un peu plus tard. Dans ce cas, le triangle bleu (sur la partie gauche du graphe) pourrait être rétréci en ayant une pente plus forte. Estimé géométriquement</w:t>
      </w:r>
      <w:r w:rsidR="000E261B">
        <w:t>,</w:t>
      </w:r>
      <w:r w:rsidRPr="00463FDA">
        <w:t xml:space="preserve"> </w:t>
      </w:r>
      <w:r w:rsidR="000E261B">
        <w:t>prendre en compte cette modification</w:t>
      </w:r>
      <w:r w:rsidRPr="00463FDA">
        <w:t xml:space="preserve"> correspond</w:t>
      </w:r>
      <w:r w:rsidR="000E261B">
        <w:t>rait</w:t>
      </w:r>
      <w:r w:rsidRPr="00463FDA">
        <w:t xml:space="preserve"> à une économie de 26 250 palettes*sema</w:t>
      </w:r>
      <w:r w:rsidR="00F66212">
        <w:t>ines. (15*10500/2 – 10*10500/2)</w:t>
      </w:r>
    </w:p>
    <w:p w14:paraId="0134F5A0" w14:textId="77777777" w:rsidR="000E261B" w:rsidRDefault="009141EE" w:rsidP="000E261B">
      <w:pPr>
        <w:keepNext/>
        <w:ind w:left="-567" w:firstLine="0"/>
      </w:pPr>
      <w:r>
        <w:rPr>
          <w:noProof/>
          <w:lang w:val="en-US"/>
        </w:rPr>
        <w:lastRenderedPageBreak/>
        <w:drawing>
          <wp:inline distT="0" distB="0" distL="0" distR="0" wp14:anchorId="00B4774F" wp14:editId="3EF46D48">
            <wp:extent cx="6144895" cy="2889694"/>
            <wp:effectExtent l="0" t="0" r="1905"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cks*Couts.jpg"/>
                    <pic:cNvPicPr/>
                  </pic:nvPicPr>
                  <pic:blipFill rotWithShape="1">
                    <a:blip r:embed="rId23">
                      <a:extLst>
                        <a:ext uri="{28A0092B-C50C-407E-A947-70E740481C1C}">
                          <a14:useLocalDpi xmlns:a14="http://schemas.microsoft.com/office/drawing/2010/main" val="0"/>
                        </a:ext>
                      </a:extLst>
                    </a:blip>
                    <a:srcRect t="11456" b="55298"/>
                    <a:stretch/>
                  </pic:blipFill>
                  <pic:spPr bwMode="auto">
                    <a:xfrm>
                      <a:off x="0" y="0"/>
                      <a:ext cx="6146243" cy="2890328"/>
                    </a:xfrm>
                    <a:prstGeom prst="rect">
                      <a:avLst/>
                    </a:prstGeom>
                    <a:ln>
                      <a:noFill/>
                    </a:ln>
                    <a:extLst>
                      <a:ext uri="{53640926-AAD7-44d8-BBD7-CCE9431645EC}">
                        <a14:shadowObscured xmlns:a14="http://schemas.microsoft.com/office/drawing/2010/main"/>
                      </a:ext>
                    </a:extLst>
                  </pic:spPr>
                </pic:pic>
              </a:graphicData>
            </a:graphic>
          </wp:inline>
        </w:drawing>
      </w:r>
    </w:p>
    <w:p w14:paraId="571C3D68" w14:textId="7E022E2D" w:rsidR="007248F5" w:rsidRDefault="000E261B" w:rsidP="000E261B">
      <w:pPr>
        <w:pStyle w:val="Caption"/>
      </w:pPr>
      <w:bookmarkStart w:id="112" w:name="_Toc300472406"/>
      <w:bookmarkStart w:id="113" w:name="_Toc300472695"/>
      <w:r>
        <w:t xml:space="preserve">Figure </w:t>
      </w:r>
      <w:fldSimple w:instr=" SEQ Figure \* ARABIC ">
        <w:r w:rsidR="00A93812">
          <w:rPr>
            <w:noProof/>
          </w:rPr>
          <w:t>10</w:t>
        </w:r>
      </w:fldSimple>
      <w:r>
        <w:t xml:space="preserve"> : Evolution des stocks selon les DC’s, </w:t>
      </w:r>
      <w:proofErr w:type="spellStart"/>
      <w:r>
        <w:t>multiplité</w:t>
      </w:r>
      <w:proofErr w:type="spellEnd"/>
      <w:r>
        <w:t xml:space="preserve"> par les coûts de stockage respectifs</w:t>
      </w:r>
      <w:bookmarkEnd w:id="112"/>
      <w:bookmarkEnd w:id="113"/>
    </w:p>
    <w:p w14:paraId="342045D4" w14:textId="5ABC9A87" w:rsidR="00F16511" w:rsidRPr="00F16511" w:rsidRDefault="00F16511" w:rsidP="00F16511">
      <w:pPr>
        <w:rPr>
          <w:sz w:val="18"/>
          <w:szCs w:val="18"/>
        </w:rPr>
      </w:pPr>
      <w:r w:rsidRPr="00F16511">
        <w:rPr>
          <w:sz w:val="18"/>
          <w:szCs w:val="18"/>
        </w:rPr>
        <w:t>Source</w:t>
      </w:r>
      <w:r w:rsidR="00DA4F4E">
        <w:rPr>
          <w:sz w:val="18"/>
          <w:szCs w:val="18"/>
        </w:rPr>
        <w:t xml:space="preserve"> : </w:t>
      </w:r>
      <w:r w:rsidR="00DA4F4E" w:rsidRPr="00DA4F4E">
        <w:rPr>
          <w:sz w:val="18"/>
          <w:szCs w:val="18"/>
          <w:lang w:eastAsia="fr-FR"/>
        </w:rPr>
        <w:t>Annexe 14, p. lx.</w:t>
      </w:r>
    </w:p>
    <w:p w14:paraId="6A091998" w14:textId="77777777" w:rsidR="009141EE" w:rsidRDefault="009141EE" w:rsidP="003E1D26"/>
    <w:p w14:paraId="76DBCBF9" w14:textId="77777777" w:rsidR="00712BB5" w:rsidRPr="00AE1C9C" w:rsidRDefault="00712BB5" w:rsidP="003E1D26"/>
    <w:p w14:paraId="3C8C9AF3" w14:textId="65683AF6" w:rsidR="00E06D8F" w:rsidRPr="00AE1C9C" w:rsidRDefault="00E06D8F" w:rsidP="007022D5">
      <w:pPr>
        <w:pStyle w:val="Heading3"/>
        <w:spacing w:line="360" w:lineRule="auto"/>
      </w:pPr>
      <w:bookmarkStart w:id="114" w:name="_Toc300478908"/>
      <w:r w:rsidRPr="00AE1C9C">
        <w:t>Coûts</w:t>
      </w:r>
      <w:bookmarkEnd w:id="114"/>
    </w:p>
    <w:p w14:paraId="4748F3F0" w14:textId="3029EDF5" w:rsidR="00F66212" w:rsidRDefault="000608C9" w:rsidP="000E261B">
      <w:pPr>
        <w:spacing w:line="360" w:lineRule="auto"/>
      </w:pPr>
      <w:r w:rsidRPr="00AE1C9C">
        <w:t>Ce scénario présente les coûts suivant</w:t>
      </w:r>
      <w:r w:rsidR="000E261B">
        <w:t>s</w:t>
      </w:r>
      <w:r w:rsidRPr="00AE1C9C">
        <w:t xml:space="preserve"> </w:t>
      </w:r>
      <w:r w:rsidR="00E06D8F" w:rsidRPr="00AE1C9C">
        <w:t>pour la période</w:t>
      </w:r>
      <w:r w:rsidRPr="00AE1C9C">
        <w:t xml:space="preserve"> de septembre 2015 à août 2016.</w:t>
      </w:r>
      <w:r w:rsidR="00F66212">
        <w:t xml:space="preserve"> Ces coûts prennent en compte </w:t>
      </w:r>
      <w:r w:rsidR="000E261B">
        <w:t>uniquement</w:t>
      </w:r>
      <w:r w:rsidR="00F66212">
        <w:t xml:space="preserve"> ce qui es</w:t>
      </w:r>
      <w:r w:rsidR="000E261B">
        <w:t>t en rapport avec la logistique ;</w:t>
      </w:r>
      <w:r w:rsidR="00F66212">
        <w:t xml:space="preserve"> l’achat des produits n’est pas inclus.</w:t>
      </w:r>
    </w:p>
    <w:p w14:paraId="0E4555C9" w14:textId="77777777" w:rsidR="00581E24" w:rsidRDefault="00581E24" w:rsidP="000E261B">
      <w:pPr>
        <w:spacing w:line="360" w:lineRule="auto"/>
      </w:pPr>
    </w:p>
    <w:p w14:paraId="07FE0768" w14:textId="66A4C458" w:rsidR="00E06D8F" w:rsidRPr="00AE1C9C" w:rsidRDefault="000608C9" w:rsidP="000E261B">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pPr>
      <w:r w:rsidRPr="00AE1C9C">
        <w:t xml:space="preserve">Un coût total </w:t>
      </w:r>
      <w:r w:rsidR="00E06D8F" w:rsidRPr="00AE1C9C">
        <w:t>de</w:t>
      </w:r>
      <w:r w:rsidR="00382C83" w:rsidRPr="00AE1C9C">
        <w:t xml:space="preserve"> 925</w:t>
      </w:r>
      <w:r w:rsidR="00E06D8F" w:rsidRPr="00AE1C9C">
        <w:t xml:space="preserve"> 000 </w:t>
      </w:r>
      <w:r w:rsidR="00532FAA">
        <w:t>euros</w:t>
      </w:r>
    </w:p>
    <w:p w14:paraId="2F9E52FF" w14:textId="4A1CF375" w:rsidR="00E06D8F" w:rsidRPr="00AE1C9C" w:rsidRDefault="00E06D8F" w:rsidP="000E261B">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pPr>
      <w:r w:rsidRPr="00AE1C9C">
        <w:tab/>
      </w:r>
      <w:r w:rsidR="00D02E2D" w:rsidRPr="00AE1C9C">
        <w:t>Transport DC</w:t>
      </w:r>
      <w:r w:rsidR="00D02E2D" w:rsidRPr="00AE1C9C">
        <w:tab/>
      </w:r>
      <w:r w:rsidR="00D02E2D" w:rsidRPr="00AE1C9C">
        <w:tab/>
        <w:t>Transport Ukraine France</w:t>
      </w:r>
      <w:r w:rsidR="00D02E2D" w:rsidRPr="00AE1C9C">
        <w:tab/>
      </w:r>
      <w:r w:rsidRPr="00AE1C9C">
        <w:tab/>
        <w:t xml:space="preserve">475 000 </w:t>
      </w:r>
      <w:r w:rsidR="00532FAA">
        <w:t>euros</w:t>
      </w:r>
    </w:p>
    <w:p w14:paraId="67E2DC1F" w14:textId="52F43C1C" w:rsidR="00E06D8F" w:rsidRPr="00AE1C9C" w:rsidRDefault="00E06D8F" w:rsidP="000E261B">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pPr>
      <w:r w:rsidRPr="00AE1C9C">
        <w:tab/>
      </w:r>
      <w:r w:rsidR="00D02E2D" w:rsidRPr="00AE1C9C">
        <w:t>T</w:t>
      </w:r>
      <w:r w:rsidR="002A60DC">
        <w:t>ransport Client</w:t>
      </w:r>
      <w:r w:rsidR="002A60DC">
        <w:tab/>
        <w:t>Livraisons aux h</w:t>
      </w:r>
      <w:r w:rsidR="00D02E2D" w:rsidRPr="00AE1C9C">
        <w:t>ypermarchés</w:t>
      </w:r>
      <w:r w:rsidRPr="00AE1C9C">
        <w:tab/>
      </w:r>
      <w:r w:rsidR="00DA2C25">
        <w:tab/>
      </w:r>
      <w:r w:rsidRPr="00AE1C9C">
        <w:t xml:space="preserve">254 000 </w:t>
      </w:r>
      <w:r w:rsidR="00532FAA">
        <w:t>euros</w:t>
      </w:r>
    </w:p>
    <w:p w14:paraId="0B1DE20B" w14:textId="2D0D48A9" w:rsidR="00D02E2D" w:rsidRPr="00AE1C9C" w:rsidRDefault="00D02E2D" w:rsidP="000E261B">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pPr>
      <w:r w:rsidRPr="00AE1C9C">
        <w:tab/>
        <w:t>Total Stock</w:t>
      </w:r>
      <w:r w:rsidRPr="00AE1C9C">
        <w:tab/>
      </w:r>
      <w:r w:rsidRPr="00AE1C9C">
        <w:tab/>
        <w:t>Stockage et manutention</w:t>
      </w:r>
      <w:r w:rsidRPr="00AE1C9C">
        <w:tab/>
      </w:r>
      <w:r w:rsidRPr="00AE1C9C">
        <w:tab/>
        <w:t xml:space="preserve">197 000 </w:t>
      </w:r>
      <w:r w:rsidR="00532FAA">
        <w:t>euros</w:t>
      </w:r>
    </w:p>
    <w:p w14:paraId="05238927" w14:textId="77777777" w:rsidR="00E06D8F" w:rsidRDefault="00E06D8F" w:rsidP="007022D5">
      <w:pPr>
        <w:spacing w:line="360" w:lineRule="auto"/>
        <w:ind w:firstLine="0"/>
      </w:pPr>
    </w:p>
    <w:p w14:paraId="79F7C8AC" w14:textId="77777777" w:rsidR="0026089E" w:rsidRPr="00AE1C9C" w:rsidRDefault="0026089E" w:rsidP="007022D5">
      <w:pPr>
        <w:spacing w:line="360" w:lineRule="auto"/>
        <w:ind w:firstLine="0"/>
      </w:pPr>
    </w:p>
    <w:p w14:paraId="5FA73632" w14:textId="23CEF41C" w:rsidR="00FC786A" w:rsidRPr="00AE1C9C" w:rsidRDefault="00F66212" w:rsidP="000E261B">
      <w:pPr>
        <w:spacing w:line="360" w:lineRule="auto"/>
      </w:pPr>
      <w:r>
        <w:lastRenderedPageBreak/>
        <w:t xml:space="preserve">En considérant </w:t>
      </w:r>
      <w:r w:rsidRPr="00463FDA">
        <w:t>un total de 10 </w:t>
      </w:r>
      <w:r>
        <w:t>432 palettes,</w:t>
      </w:r>
      <w:r w:rsidRPr="00463FDA">
        <w:t xml:space="preserve"> 3</w:t>
      </w:r>
      <w:r>
        <w:t> 651,2 Tonnes,</w:t>
      </w:r>
      <w:r w:rsidR="00EC50C5">
        <w:t xml:space="preserve"> 560 000 sacs de 5 k</w:t>
      </w:r>
      <w:r w:rsidRPr="00463FDA">
        <w:t>g et 340 48</w:t>
      </w:r>
      <w:r w:rsidR="00EC50C5">
        <w:t xml:space="preserve">0 sacs de 2,5 </w:t>
      </w:r>
      <w:r w:rsidRPr="00463FDA">
        <w:t>g</w:t>
      </w:r>
      <w:r>
        <w:t xml:space="preserve">, </w:t>
      </w:r>
      <w:r w:rsidR="000E261B">
        <w:t>ce scénario engendre</w:t>
      </w:r>
      <w:r w:rsidRPr="00463FDA">
        <w:t xml:space="preserve"> des coûts de :</w:t>
      </w:r>
    </w:p>
    <w:p w14:paraId="4482446B" w14:textId="077FB8C0" w:rsidR="00E06D8F" w:rsidRPr="00AE1C9C" w:rsidRDefault="00D02E2D" w:rsidP="007022D5">
      <w:pPr>
        <w:spacing w:line="360" w:lineRule="auto"/>
      </w:pPr>
      <w:r w:rsidRPr="00AE1C9C">
        <w:tab/>
      </w:r>
      <w:r w:rsidR="007E7740" w:rsidRPr="00AE1C9C">
        <w:t xml:space="preserve">88,6 </w:t>
      </w:r>
      <w:r w:rsidR="00532FAA">
        <w:t>euros</w:t>
      </w:r>
      <w:r w:rsidRPr="00AE1C9C">
        <w:tab/>
      </w:r>
      <w:r w:rsidRPr="00AE1C9C">
        <w:tab/>
        <w:t xml:space="preserve">par palette </w:t>
      </w:r>
      <w:r w:rsidR="00FC786A" w:rsidRPr="00AE1C9C">
        <w:t xml:space="preserve"> </w:t>
      </w:r>
    </w:p>
    <w:p w14:paraId="54878FE4" w14:textId="7513A8F3" w:rsidR="00E06D8F" w:rsidRPr="00AE1C9C" w:rsidRDefault="00E06D8F" w:rsidP="007022D5">
      <w:pPr>
        <w:spacing w:line="360" w:lineRule="auto"/>
      </w:pPr>
      <w:r w:rsidRPr="00AE1C9C">
        <w:tab/>
      </w:r>
      <w:r w:rsidR="007E7740" w:rsidRPr="00AE1C9C">
        <w:t xml:space="preserve">253,2 </w:t>
      </w:r>
      <w:r w:rsidR="00532FAA">
        <w:t>euros</w:t>
      </w:r>
      <w:r w:rsidR="002A60DC">
        <w:t xml:space="preserve"> </w:t>
      </w:r>
      <w:r w:rsidR="002A60DC">
        <w:tab/>
      </w:r>
      <w:r w:rsidR="00581E24">
        <w:tab/>
      </w:r>
      <w:r w:rsidR="002A60DC">
        <w:t>par tonne de charbon de bois</w:t>
      </w:r>
    </w:p>
    <w:p w14:paraId="6FA8018E" w14:textId="0987D3F3" w:rsidR="00E06D8F" w:rsidRPr="00AE1C9C" w:rsidRDefault="00E06D8F" w:rsidP="007022D5">
      <w:pPr>
        <w:spacing w:line="360" w:lineRule="auto"/>
      </w:pPr>
      <w:r w:rsidRPr="00AE1C9C">
        <w:tab/>
      </w:r>
      <w:r w:rsidR="007E7740" w:rsidRPr="00AE1C9C">
        <w:t xml:space="preserve">1,03 </w:t>
      </w:r>
      <w:r w:rsidR="00532FAA">
        <w:t>euros</w:t>
      </w:r>
      <w:r w:rsidR="007E7740" w:rsidRPr="00AE1C9C">
        <w:t xml:space="preserve"> </w:t>
      </w:r>
      <w:r w:rsidR="007E7740" w:rsidRPr="00AE1C9C">
        <w:tab/>
      </w:r>
      <w:r w:rsidR="007E7740" w:rsidRPr="00AE1C9C">
        <w:tab/>
        <w:t xml:space="preserve">par sac </w:t>
      </w:r>
      <w:r w:rsidR="00983FCB" w:rsidRPr="00AE1C9C">
        <w:t xml:space="preserve">de </w:t>
      </w:r>
      <w:r w:rsidR="00EC50C5">
        <w:t>5 k</w:t>
      </w:r>
      <w:r w:rsidR="007E7740" w:rsidRPr="00AE1C9C">
        <w:t>g</w:t>
      </w:r>
    </w:p>
    <w:p w14:paraId="77F47389" w14:textId="7502FA0F" w:rsidR="00983FCB" w:rsidRPr="00AE1C9C" w:rsidRDefault="00983FCB" w:rsidP="007022D5">
      <w:pPr>
        <w:spacing w:line="360" w:lineRule="auto"/>
        <w:ind w:firstLine="142"/>
      </w:pPr>
      <w:r w:rsidRPr="00AE1C9C">
        <w:tab/>
        <w:t>0,52</w:t>
      </w:r>
      <w:r w:rsidR="00416478">
        <w:t xml:space="preserve"> </w:t>
      </w:r>
      <w:r w:rsidR="00532FAA">
        <w:t>euros</w:t>
      </w:r>
      <w:r w:rsidR="00EC50C5">
        <w:tab/>
        <w:t xml:space="preserve"> </w:t>
      </w:r>
      <w:r w:rsidR="00EC50C5">
        <w:tab/>
        <w:t>par sac de 2,5 k</w:t>
      </w:r>
      <w:r w:rsidRPr="00AE1C9C">
        <w:t>g</w:t>
      </w:r>
      <w:r w:rsidR="000E261B">
        <w:t>.</w:t>
      </w:r>
    </w:p>
    <w:p w14:paraId="3250B21D" w14:textId="77777777" w:rsidR="00E06D8F" w:rsidRPr="00AE1C9C" w:rsidRDefault="00E06D8F" w:rsidP="003E1D26"/>
    <w:p w14:paraId="7304627C" w14:textId="77777777" w:rsidR="00DA2C25" w:rsidRDefault="00DA2C25" w:rsidP="003E1D26"/>
    <w:p w14:paraId="0A431374" w14:textId="77777777" w:rsidR="00DA2C25" w:rsidRDefault="00DA2C25" w:rsidP="003E1D26"/>
    <w:p w14:paraId="4A4E0BE7" w14:textId="77777777" w:rsidR="00DA2C25" w:rsidRDefault="00DA2C25" w:rsidP="003E1D26"/>
    <w:p w14:paraId="308EECA0" w14:textId="047039D6" w:rsidR="00DA2C25" w:rsidRDefault="000E261B" w:rsidP="000E261B">
      <w:r>
        <w:br w:type="page"/>
      </w:r>
    </w:p>
    <w:p w14:paraId="0C6369AE" w14:textId="2934B875" w:rsidR="001F7685" w:rsidRPr="00AE1C9C" w:rsidRDefault="001F7685" w:rsidP="007022D5">
      <w:pPr>
        <w:pStyle w:val="Heading1"/>
        <w:spacing w:line="360" w:lineRule="auto"/>
      </w:pPr>
      <w:bookmarkStart w:id="115" w:name="_Ref300448325"/>
      <w:bookmarkStart w:id="116" w:name="_Ref300461596"/>
      <w:bookmarkStart w:id="117" w:name="_Toc300478909"/>
      <w:r w:rsidRPr="00AE1C9C">
        <w:lastRenderedPageBreak/>
        <w:t>Discussion</w:t>
      </w:r>
      <w:bookmarkEnd w:id="115"/>
      <w:r w:rsidR="005C6D90">
        <w:t>s</w:t>
      </w:r>
      <w:bookmarkEnd w:id="116"/>
      <w:bookmarkEnd w:id="117"/>
    </w:p>
    <w:p w14:paraId="5CD9E2B2" w14:textId="77777777" w:rsidR="001F7685" w:rsidRPr="00AE1C9C" w:rsidRDefault="001F7685" w:rsidP="007022D5">
      <w:pPr>
        <w:spacing w:line="360" w:lineRule="auto"/>
      </w:pPr>
    </w:p>
    <w:p w14:paraId="5C25533E" w14:textId="2154332F" w:rsidR="00E06D8F" w:rsidRPr="00AE1C9C" w:rsidRDefault="00F16511" w:rsidP="007022D5">
      <w:pPr>
        <w:pStyle w:val="Heading2"/>
        <w:spacing w:line="360" w:lineRule="auto"/>
      </w:pPr>
      <w:bookmarkStart w:id="118" w:name="_Toc300478910"/>
      <w:r>
        <w:t>Pouvoir de n</w:t>
      </w:r>
      <w:r w:rsidR="001F7685" w:rsidRPr="00AE1C9C">
        <w:t>égociation</w:t>
      </w:r>
      <w:bookmarkEnd w:id="76"/>
      <w:bookmarkEnd w:id="118"/>
    </w:p>
    <w:p w14:paraId="10A2B9FE" w14:textId="59497390" w:rsidR="00E06D8F" w:rsidRPr="00AE1C9C" w:rsidRDefault="0026089E" w:rsidP="007022D5">
      <w:pPr>
        <w:spacing w:line="360" w:lineRule="auto"/>
      </w:pPr>
      <w:r>
        <w:t xml:space="preserve">Ce chapitre </w:t>
      </w:r>
      <w:r w:rsidR="00E06D8F" w:rsidRPr="00AE1C9C">
        <w:t xml:space="preserve">consiste à nous aider à déterminer notre pouvoir de négociation par rapport aux </w:t>
      </w:r>
      <w:r w:rsidR="007E7740" w:rsidRPr="00AE1C9C">
        <w:t>logisticiens</w:t>
      </w:r>
      <w:r w:rsidR="00E06D8F" w:rsidRPr="00AE1C9C">
        <w:t xml:space="preserve">. </w:t>
      </w:r>
    </w:p>
    <w:p w14:paraId="61B1779A" w14:textId="77777777" w:rsidR="00F66212" w:rsidRPr="00B4081E" w:rsidRDefault="00F66212" w:rsidP="007022D5">
      <w:pPr>
        <w:spacing w:line="360" w:lineRule="auto"/>
      </w:pPr>
      <w:r w:rsidRPr="00B4081E">
        <w:t xml:space="preserve">La technique </w:t>
      </w:r>
      <w:r>
        <w:t>consiste,</w:t>
      </w:r>
      <w:r w:rsidRPr="00B4081E">
        <w:t xml:space="preserve"> à partir du modèle « préconisé »,</w:t>
      </w:r>
      <w:r>
        <w:t xml:space="preserve"> à</w:t>
      </w:r>
      <w:r w:rsidRPr="00B4081E">
        <w:t xml:space="preserve"> forcer la fermeture de chaque DC utilisé (4, 5, 6 et 11) et comparer l’augmentation de coût que cela induit.</w:t>
      </w:r>
    </w:p>
    <w:p w14:paraId="704629AE" w14:textId="7824F710" w:rsidR="00F66212" w:rsidRPr="00B4081E" w:rsidRDefault="00F66212" w:rsidP="007022D5">
      <w:pPr>
        <w:spacing w:line="360" w:lineRule="auto"/>
      </w:pPr>
      <w:r w:rsidRPr="00B4081E">
        <w:t>Ainsi, le DC dont la</w:t>
      </w:r>
      <w:r w:rsidR="000E261B">
        <w:t xml:space="preserve"> fermeture coûtera le plus cher</w:t>
      </w:r>
      <w:r w:rsidRPr="00B4081E">
        <w:t xml:space="preserve"> sera celui avec qui nous aurons fortement </w:t>
      </w:r>
      <w:r>
        <w:t xml:space="preserve">intérêt à travailler et donc </w:t>
      </w:r>
      <w:r w:rsidRPr="00B4081E">
        <w:t xml:space="preserve">celui avec lequel nous </w:t>
      </w:r>
      <w:r w:rsidR="000E261B">
        <w:t>possédons</w:t>
      </w:r>
      <w:r w:rsidRPr="00B4081E">
        <w:t xml:space="preserve"> le moins de pouvoir </w:t>
      </w:r>
      <w:r>
        <w:t>de négociation. Si</w:t>
      </w:r>
      <w:r w:rsidR="000E261B">
        <w:t>,</w:t>
      </w:r>
      <w:r>
        <w:t xml:space="preserve"> au contraire</w:t>
      </w:r>
      <w:r w:rsidR="000E261B">
        <w:t>,</w:t>
      </w:r>
      <w:r w:rsidRPr="00B4081E">
        <w:t xml:space="preserve"> la fermeture d’un DC préconisé n’augmente que très faiblement notre coût, nous pouvons négocier avec lui dans le but de</w:t>
      </w:r>
      <w:r>
        <w:t xml:space="preserve"> faire diminuer ses prix</w:t>
      </w:r>
      <w:r w:rsidR="000E261B">
        <w:t xml:space="preserve">. De plus, </w:t>
      </w:r>
      <w:r>
        <w:t>si la négociation se passe mal</w:t>
      </w:r>
      <w:r w:rsidR="000E261B">
        <w:t>,</w:t>
      </w:r>
      <w:r w:rsidRPr="00B4081E">
        <w:t xml:space="preserve"> nous pouvons changer de logisticien. </w:t>
      </w:r>
    </w:p>
    <w:p w14:paraId="57AD3D2B" w14:textId="4BF57E7C" w:rsidR="009D18D6" w:rsidRPr="00AE1C9C" w:rsidRDefault="00E06D8F" w:rsidP="000E261B">
      <w:pPr>
        <w:spacing w:line="360" w:lineRule="auto"/>
      </w:pPr>
      <w:r w:rsidRPr="00AE1C9C">
        <w:t xml:space="preserve">Le tableau </w:t>
      </w:r>
      <w:r w:rsidRPr="000E261B">
        <w:t>ci-dessous</w:t>
      </w:r>
      <w:r w:rsidRPr="00AE1C9C">
        <w:t xml:space="preserve"> </w:t>
      </w:r>
      <w:proofErr w:type="gramStart"/>
      <w:r w:rsidRPr="00AE1C9C">
        <w:t>présente</w:t>
      </w:r>
      <w:proofErr w:type="gramEnd"/>
      <w:r w:rsidRPr="00AE1C9C">
        <w:t xml:space="preserve"> l’augmentati</w:t>
      </w:r>
      <w:r w:rsidR="007E7740" w:rsidRPr="00AE1C9C">
        <w:t>on de coû</w:t>
      </w:r>
      <w:r w:rsidRPr="00AE1C9C">
        <w:t>t, par rapport à la fermeture</w:t>
      </w:r>
      <w:r w:rsidR="007E7740" w:rsidRPr="00AE1C9C">
        <w:t xml:space="preserve"> de chaque DC, trié du plus fort au plus faible</w:t>
      </w:r>
      <w:r w:rsidRPr="00AE1C9C">
        <w:t xml:space="preserve"> pouvoir d</w:t>
      </w:r>
      <w:r w:rsidR="00C81339" w:rsidRPr="00AE1C9C">
        <w:t>e négociation</w:t>
      </w:r>
      <w:r w:rsidR="00F66212">
        <w:t xml:space="preserve"> </w:t>
      </w:r>
      <w:r w:rsidR="00BB0145">
        <w:t>(du point de vue des logisticiens</w:t>
      </w:r>
      <w:r w:rsidR="00F66212">
        <w:t>)</w:t>
      </w:r>
      <w:r w:rsidR="000E261B">
        <w:t>.</w:t>
      </w:r>
    </w:p>
    <w:tbl>
      <w:tblPr>
        <w:tblStyle w:val="LightShading-Accent1"/>
        <w:tblW w:w="5982" w:type="dxa"/>
        <w:jc w:val="center"/>
        <w:tblLayout w:type="fixed"/>
        <w:tblLook w:val="04A0" w:firstRow="1" w:lastRow="0" w:firstColumn="1" w:lastColumn="0" w:noHBand="0" w:noVBand="1"/>
      </w:tblPr>
      <w:tblGrid>
        <w:gridCol w:w="1231"/>
        <w:gridCol w:w="1378"/>
        <w:gridCol w:w="3373"/>
      </w:tblGrid>
      <w:tr w:rsidR="003D4338" w:rsidRPr="00AE1C9C" w14:paraId="10BB22BC" w14:textId="77777777" w:rsidTr="004514CB">
        <w:trPr>
          <w:cnfStyle w:val="100000000000" w:firstRow="1" w:lastRow="0" w:firstColumn="0" w:lastColumn="0" w:oddVBand="0" w:evenVBand="0" w:oddHBand="0"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1231" w:type="dxa"/>
            <w:noWrap/>
            <w:hideMark/>
          </w:tcPr>
          <w:p w14:paraId="537A4BAC" w14:textId="77777777" w:rsidR="003D4338" w:rsidRPr="00AE1C9C" w:rsidRDefault="003D4338" w:rsidP="004514CB">
            <w:pPr>
              <w:ind w:firstLine="142"/>
              <w:jc w:val="center"/>
            </w:pPr>
            <w:r w:rsidRPr="00AE1C9C">
              <w:t>DC Fermé</w:t>
            </w:r>
          </w:p>
        </w:tc>
        <w:tc>
          <w:tcPr>
            <w:tcW w:w="1378" w:type="dxa"/>
            <w:noWrap/>
            <w:hideMark/>
          </w:tcPr>
          <w:p w14:paraId="15B5E03A" w14:textId="4A28CE78" w:rsidR="003D4338" w:rsidRPr="00AE1C9C" w:rsidRDefault="003D4338" w:rsidP="004514CB">
            <w:pPr>
              <w:ind w:firstLine="45"/>
              <w:jc w:val="center"/>
              <w:cnfStyle w:val="100000000000" w:firstRow="1" w:lastRow="0" w:firstColumn="0" w:lastColumn="0" w:oddVBand="0" w:evenVBand="0" w:oddHBand="0" w:evenHBand="0" w:firstRowFirstColumn="0" w:firstRowLastColumn="0" w:lastRowFirstColumn="0" w:lastRowLastColumn="0"/>
            </w:pPr>
            <w:r w:rsidRPr="00AE1C9C">
              <w:t>Coût Total</w:t>
            </w:r>
            <w:r w:rsidR="004514CB">
              <w:t xml:space="preserve"> [</w:t>
            </w:r>
            <w:r w:rsidR="00532FAA">
              <w:t>euros</w:t>
            </w:r>
            <w:r w:rsidR="004514CB">
              <w:t>]</w:t>
            </w:r>
          </w:p>
        </w:tc>
        <w:tc>
          <w:tcPr>
            <w:tcW w:w="3373" w:type="dxa"/>
            <w:noWrap/>
            <w:hideMark/>
          </w:tcPr>
          <w:p w14:paraId="7D67C345" w14:textId="13458790" w:rsidR="003D4338" w:rsidRPr="00AE1C9C" w:rsidRDefault="003D4338" w:rsidP="004514CB">
            <w:pPr>
              <w:tabs>
                <w:tab w:val="left" w:pos="34"/>
              </w:tabs>
              <w:ind w:firstLine="34"/>
              <w:jc w:val="center"/>
              <w:cnfStyle w:val="100000000000" w:firstRow="1" w:lastRow="0" w:firstColumn="0" w:lastColumn="0" w:oddVBand="0" w:evenVBand="0" w:oddHBand="0" w:evenHBand="0" w:firstRowFirstColumn="0" w:firstRowLastColumn="0" w:lastRowFirstColumn="0" w:lastRowLastColumn="0"/>
            </w:pPr>
            <w:r w:rsidRPr="00AE1C9C">
              <w:t>Différence par rapport au "</w:t>
            </w:r>
            <w:r w:rsidR="004514CB">
              <w:t xml:space="preserve">modèle </w:t>
            </w:r>
            <w:r w:rsidRPr="00AE1C9C">
              <w:t>préconisé"</w:t>
            </w:r>
            <w:r w:rsidR="004514CB">
              <w:t>[</w:t>
            </w:r>
            <m:oMath>
              <m:r>
                <m:rPr>
                  <m:sty m:val="bi"/>
                </m:rPr>
                <w:rPr>
                  <w:rFonts w:ascii="Cambria Math" w:hAnsi="Cambria Math"/>
                </w:rPr>
                <m:t>∆</m:t>
              </m:r>
            </m:oMath>
            <w:r w:rsidR="00532FAA">
              <w:t>euros</w:t>
            </w:r>
            <w:r w:rsidR="004514CB">
              <w:t>]</w:t>
            </w:r>
          </w:p>
        </w:tc>
      </w:tr>
      <w:tr w:rsidR="003D4338" w:rsidRPr="00AE1C9C" w14:paraId="026D9969" w14:textId="77777777" w:rsidTr="004514CB">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1231" w:type="dxa"/>
            <w:noWrap/>
            <w:hideMark/>
          </w:tcPr>
          <w:p w14:paraId="763032BA" w14:textId="77777777" w:rsidR="003D4338" w:rsidRPr="00AE1C9C" w:rsidRDefault="003D4338" w:rsidP="000E261B">
            <w:pPr>
              <w:spacing w:before="0" w:after="0" w:line="240" w:lineRule="auto"/>
              <w:ind w:firstLine="142"/>
              <w:jc w:val="center"/>
            </w:pPr>
            <w:r w:rsidRPr="00AE1C9C">
              <w:t>11</w:t>
            </w:r>
          </w:p>
        </w:tc>
        <w:tc>
          <w:tcPr>
            <w:tcW w:w="1378" w:type="dxa"/>
            <w:noWrap/>
            <w:hideMark/>
          </w:tcPr>
          <w:p w14:paraId="3216FEC2" w14:textId="6B242AA9" w:rsidR="003D4338" w:rsidRPr="00AE1C9C" w:rsidRDefault="003D4338" w:rsidP="000E261B">
            <w:pPr>
              <w:spacing w:before="0" w:after="0" w:line="240" w:lineRule="auto"/>
              <w:ind w:firstLine="45"/>
              <w:jc w:val="center"/>
              <w:cnfStyle w:val="000000100000" w:firstRow="0" w:lastRow="0" w:firstColumn="0" w:lastColumn="0" w:oddVBand="0" w:evenVBand="0" w:oddHBand="1" w:evenHBand="0" w:firstRowFirstColumn="0" w:firstRowLastColumn="0" w:lastRowFirstColumn="0" w:lastRowLastColumn="0"/>
            </w:pPr>
            <w:r w:rsidRPr="00AE1C9C">
              <w:t>1</w:t>
            </w:r>
            <w:r w:rsidR="004514CB">
              <w:t xml:space="preserve"> </w:t>
            </w:r>
            <w:r w:rsidRPr="00AE1C9C">
              <w:t>012</w:t>
            </w:r>
            <w:r w:rsidR="004514CB">
              <w:t xml:space="preserve"> </w:t>
            </w:r>
            <w:r w:rsidRPr="00AE1C9C">
              <w:t>796</w:t>
            </w:r>
          </w:p>
        </w:tc>
        <w:tc>
          <w:tcPr>
            <w:tcW w:w="3373" w:type="dxa"/>
            <w:noWrap/>
            <w:hideMark/>
          </w:tcPr>
          <w:p w14:paraId="3738359D" w14:textId="7926B839" w:rsidR="003D4338" w:rsidRPr="00AE1C9C" w:rsidRDefault="003D4338" w:rsidP="000E261B">
            <w:pPr>
              <w:tabs>
                <w:tab w:val="left" w:pos="34"/>
              </w:tabs>
              <w:spacing w:before="0" w:after="0" w:line="240" w:lineRule="auto"/>
              <w:ind w:firstLine="34"/>
              <w:jc w:val="center"/>
              <w:cnfStyle w:val="000000100000" w:firstRow="0" w:lastRow="0" w:firstColumn="0" w:lastColumn="0" w:oddVBand="0" w:evenVBand="0" w:oddHBand="1" w:evenHBand="0" w:firstRowFirstColumn="0" w:firstRowLastColumn="0" w:lastRowFirstColumn="0" w:lastRowLastColumn="0"/>
            </w:pPr>
            <w:r w:rsidRPr="00AE1C9C">
              <w:t>88</w:t>
            </w:r>
            <w:r w:rsidR="004514CB">
              <w:t xml:space="preserve"> </w:t>
            </w:r>
            <w:r w:rsidRPr="00AE1C9C">
              <w:t>300</w:t>
            </w:r>
          </w:p>
        </w:tc>
      </w:tr>
      <w:tr w:rsidR="003D4338" w:rsidRPr="00AE1C9C" w14:paraId="7A69FE2C" w14:textId="77777777" w:rsidTr="004514CB">
        <w:trPr>
          <w:trHeight w:val="280"/>
          <w:jc w:val="center"/>
        </w:trPr>
        <w:tc>
          <w:tcPr>
            <w:cnfStyle w:val="001000000000" w:firstRow="0" w:lastRow="0" w:firstColumn="1" w:lastColumn="0" w:oddVBand="0" w:evenVBand="0" w:oddHBand="0" w:evenHBand="0" w:firstRowFirstColumn="0" w:firstRowLastColumn="0" w:lastRowFirstColumn="0" w:lastRowLastColumn="0"/>
            <w:tcW w:w="1231" w:type="dxa"/>
            <w:noWrap/>
            <w:hideMark/>
          </w:tcPr>
          <w:p w14:paraId="41A30EA9" w14:textId="77777777" w:rsidR="003D4338" w:rsidRPr="00AE1C9C" w:rsidRDefault="003D4338" w:rsidP="000E261B">
            <w:pPr>
              <w:spacing w:before="0" w:after="0" w:line="240" w:lineRule="auto"/>
              <w:ind w:firstLine="142"/>
              <w:jc w:val="center"/>
            </w:pPr>
            <w:r w:rsidRPr="00AE1C9C">
              <w:t>4</w:t>
            </w:r>
          </w:p>
        </w:tc>
        <w:tc>
          <w:tcPr>
            <w:tcW w:w="1378" w:type="dxa"/>
            <w:noWrap/>
            <w:hideMark/>
          </w:tcPr>
          <w:p w14:paraId="2776481C" w14:textId="6585894E" w:rsidR="003D4338" w:rsidRPr="00AE1C9C" w:rsidRDefault="003D4338" w:rsidP="000E261B">
            <w:pPr>
              <w:spacing w:before="0" w:after="0" w:line="240" w:lineRule="auto"/>
              <w:ind w:firstLine="45"/>
              <w:jc w:val="center"/>
              <w:cnfStyle w:val="000000000000" w:firstRow="0" w:lastRow="0" w:firstColumn="0" w:lastColumn="0" w:oddVBand="0" w:evenVBand="0" w:oddHBand="0" w:evenHBand="0" w:firstRowFirstColumn="0" w:firstRowLastColumn="0" w:lastRowFirstColumn="0" w:lastRowLastColumn="0"/>
            </w:pPr>
            <w:r w:rsidRPr="00AE1C9C">
              <w:t>973</w:t>
            </w:r>
            <w:r w:rsidR="004514CB">
              <w:t xml:space="preserve"> </w:t>
            </w:r>
            <w:r w:rsidRPr="00AE1C9C">
              <w:t>064</w:t>
            </w:r>
          </w:p>
        </w:tc>
        <w:tc>
          <w:tcPr>
            <w:tcW w:w="3373" w:type="dxa"/>
            <w:noWrap/>
            <w:hideMark/>
          </w:tcPr>
          <w:p w14:paraId="7FB91510" w14:textId="5D76574B" w:rsidR="003D4338" w:rsidRPr="00AE1C9C" w:rsidRDefault="003D4338" w:rsidP="000E261B">
            <w:pPr>
              <w:tabs>
                <w:tab w:val="left" w:pos="34"/>
              </w:tabs>
              <w:spacing w:before="0" w:after="0" w:line="240" w:lineRule="auto"/>
              <w:ind w:firstLine="34"/>
              <w:jc w:val="center"/>
              <w:cnfStyle w:val="000000000000" w:firstRow="0" w:lastRow="0" w:firstColumn="0" w:lastColumn="0" w:oddVBand="0" w:evenVBand="0" w:oddHBand="0" w:evenHBand="0" w:firstRowFirstColumn="0" w:firstRowLastColumn="0" w:lastRowFirstColumn="0" w:lastRowLastColumn="0"/>
            </w:pPr>
            <w:r w:rsidRPr="00AE1C9C">
              <w:t>48</w:t>
            </w:r>
            <w:r w:rsidR="004514CB">
              <w:t xml:space="preserve"> </w:t>
            </w:r>
            <w:r w:rsidRPr="00AE1C9C">
              <w:t>569</w:t>
            </w:r>
          </w:p>
        </w:tc>
      </w:tr>
      <w:tr w:rsidR="003D4338" w:rsidRPr="00AE1C9C" w14:paraId="5FA61984" w14:textId="77777777" w:rsidTr="004514CB">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1231" w:type="dxa"/>
            <w:noWrap/>
            <w:hideMark/>
          </w:tcPr>
          <w:p w14:paraId="4F48C576" w14:textId="77777777" w:rsidR="003D4338" w:rsidRPr="00AE1C9C" w:rsidRDefault="003D4338" w:rsidP="000E261B">
            <w:pPr>
              <w:spacing w:before="0" w:after="0" w:line="240" w:lineRule="auto"/>
              <w:ind w:firstLine="142"/>
              <w:jc w:val="center"/>
            </w:pPr>
            <w:r w:rsidRPr="00AE1C9C">
              <w:t>5</w:t>
            </w:r>
          </w:p>
        </w:tc>
        <w:tc>
          <w:tcPr>
            <w:tcW w:w="1378" w:type="dxa"/>
            <w:noWrap/>
            <w:hideMark/>
          </w:tcPr>
          <w:p w14:paraId="35CC13DD" w14:textId="4EF1758A" w:rsidR="003D4338" w:rsidRPr="00AE1C9C" w:rsidRDefault="003D4338" w:rsidP="000E261B">
            <w:pPr>
              <w:spacing w:before="0" w:after="0" w:line="240" w:lineRule="auto"/>
              <w:ind w:firstLine="45"/>
              <w:jc w:val="center"/>
              <w:cnfStyle w:val="000000100000" w:firstRow="0" w:lastRow="0" w:firstColumn="0" w:lastColumn="0" w:oddVBand="0" w:evenVBand="0" w:oddHBand="1" w:evenHBand="0" w:firstRowFirstColumn="0" w:firstRowLastColumn="0" w:lastRowFirstColumn="0" w:lastRowLastColumn="0"/>
            </w:pPr>
            <w:r w:rsidRPr="00AE1C9C">
              <w:t>933</w:t>
            </w:r>
            <w:r w:rsidR="004514CB">
              <w:t xml:space="preserve"> </w:t>
            </w:r>
            <w:r w:rsidRPr="00AE1C9C">
              <w:t>205</w:t>
            </w:r>
          </w:p>
        </w:tc>
        <w:tc>
          <w:tcPr>
            <w:tcW w:w="3373" w:type="dxa"/>
            <w:noWrap/>
            <w:hideMark/>
          </w:tcPr>
          <w:p w14:paraId="7122D083" w14:textId="1FFFCA5D" w:rsidR="003D4338" w:rsidRPr="00AE1C9C" w:rsidRDefault="003D4338" w:rsidP="000E261B">
            <w:pPr>
              <w:tabs>
                <w:tab w:val="left" w:pos="34"/>
              </w:tabs>
              <w:spacing w:before="0" w:after="0" w:line="240" w:lineRule="auto"/>
              <w:ind w:firstLine="34"/>
              <w:jc w:val="center"/>
              <w:cnfStyle w:val="000000100000" w:firstRow="0" w:lastRow="0" w:firstColumn="0" w:lastColumn="0" w:oddVBand="0" w:evenVBand="0" w:oddHBand="1" w:evenHBand="0" w:firstRowFirstColumn="0" w:firstRowLastColumn="0" w:lastRowFirstColumn="0" w:lastRowLastColumn="0"/>
            </w:pPr>
            <w:r w:rsidRPr="00AE1C9C">
              <w:t>8</w:t>
            </w:r>
            <w:r w:rsidR="004514CB">
              <w:t xml:space="preserve"> </w:t>
            </w:r>
            <w:r w:rsidRPr="00AE1C9C">
              <w:t>709</w:t>
            </w:r>
          </w:p>
        </w:tc>
      </w:tr>
      <w:tr w:rsidR="003D4338" w:rsidRPr="00AE1C9C" w14:paraId="5BA77614" w14:textId="77777777" w:rsidTr="004514CB">
        <w:trPr>
          <w:trHeight w:val="280"/>
          <w:jc w:val="center"/>
        </w:trPr>
        <w:tc>
          <w:tcPr>
            <w:cnfStyle w:val="001000000000" w:firstRow="0" w:lastRow="0" w:firstColumn="1" w:lastColumn="0" w:oddVBand="0" w:evenVBand="0" w:oddHBand="0" w:evenHBand="0" w:firstRowFirstColumn="0" w:firstRowLastColumn="0" w:lastRowFirstColumn="0" w:lastRowLastColumn="0"/>
            <w:tcW w:w="1231" w:type="dxa"/>
            <w:noWrap/>
            <w:hideMark/>
          </w:tcPr>
          <w:p w14:paraId="022DB466" w14:textId="77777777" w:rsidR="003D4338" w:rsidRPr="00AE1C9C" w:rsidRDefault="003D4338" w:rsidP="000E261B">
            <w:pPr>
              <w:spacing w:before="0" w:after="0" w:line="240" w:lineRule="auto"/>
              <w:ind w:firstLine="142"/>
              <w:jc w:val="center"/>
            </w:pPr>
            <w:r w:rsidRPr="00AE1C9C">
              <w:t>6</w:t>
            </w:r>
          </w:p>
        </w:tc>
        <w:tc>
          <w:tcPr>
            <w:tcW w:w="1378" w:type="dxa"/>
            <w:noWrap/>
            <w:hideMark/>
          </w:tcPr>
          <w:p w14:paraId="2E6E5F8F" w14:textId="203700CF" w:rsidR="003D4338" w:rsidRPr="00AE1C9C" w:rsidRDefault="003D4338" w:rsidP="000E261B">
            <w:pPr>
              <w:spacing w:before="0" w:after="0" w:line="240" w:lineRule="auto"/>
              <w:ind w:firstLine="45"/>
              <w:jc w:val="center"/>
              <w:cnfStyle w:val="000000000000" w:firstRow="0" w:lastRow="0" w:firstColumn="0" w:lastColumn="0" w:oddVBand="0" w:evenVBand="0" w:oddHBand="0" w:evenHBand="0" w:firstRowFirstColumn="0" w:firstRowLastColumn="0" w:lastRowFirstColumn="0" w:lastRowLastColumn="0"/>
            </w:pPr>
            <w:r w:rsidRPr="00AE1C9C">
              <w:t>932</w:t>
            </w:r>
            <w:r w:rsidR="004514CB">
              <w:t xml:space="preserve"> </w:t>
            </w:r>
            <w:r w:rsidRPr="00AE1C9C">
              <w:t>181</w:t>
            </w:r>
          </w:p>
        </w:tc>
        <w:tc>
          <w:tcPr>
            <w:tcW w:w="3373" w:type="dxa"/>
            <w:noWrap/>
            <w:hideMark/>
          </w:tcPr>
          <w:p w14:paraId="5B54B4C3" w14:textId="33031DC3" w:rsidR="003D4338" w:rsidRPr="00AE1C9C" w:rsidRDefault="003D4338" w:rsidP="000E261B">
            <w:pPr>
              <w:tabs>
                <w:tab w:val="left" w:pos="34"/>
              </w:tabs>
              <w:spacing w:before="0" w:after="0" w:line="240" w:lineRule="auto"/>
              <w:ind w:firstLine="34"/>
              <w:jc w:val="center"/>
              <w:cnfStyle w:val="000000000000" w:firstRow="0" w:lastRow="0" w:firstColumn="0" w:lastColumn="0" w:oddVBand="0" w:evenVBand="0" w:oddHBand="0" w:evenHBand="0" w:firstRowFirstColumn="0" w:firstRowLastColumn="0" w:lastRowFirstColumn="0" w:lastRowLastColumn="0"/>
            </w:pPr>
            <w:r w:rsidRPr="00AE1C9C">
              <w:t>7</w:t>
            </w:r>
            <w:r w:rsidR="004514CB">
              <w:t xml:space="preserve"> </w:t>
            </w:r>
            <w:r w:rsidRPr="00AE1C9C">
              <w:t>686</w:t>
            </w:r>
          </w:p>
        </w:tc>
      </w:tr>
      <w:tr w:rsidR="003D4338" w:rsidRPr="00AE1C9C" w14:paraId="1C8579CE" w14:textId="77777777" w:rsidTr="004514CB">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1231" w:type="dxa"/>
            <w:noWrap/>
            <w:hideMark/>
          </w:tcPr>
          <w:p w14:paraId="4269C3EB" w14:textId="77777777" w:rsidR="003D4338" w:rsidRPr="00AE1C9C" w:rsidRDefault="003D4338" w:rsidP="000E261B">
            <w:pPr>
              <w:spacing w:before="0" w:after="0" w:line="240" w:lineRule="auto"/>
              <w:ind w:firstLine="142"/>
              <w:jc w:val="center"/>
            </w:pPr>
            <w:r w:rsidRPr="00AE1C9C">
              <w:t>Aucun</w:t>
            </w:r>
          </w:p>
        </w:tc>
        <w:tc>
          <w:tcPr>
            <w:tcW w:w="1378" w:type="dxa"/>
            <w:noWrap/>
            <w:hideMark/>
          </w:tcPr>
          <w:p w14:paraId="6E8DE25D" w14:textId="1999A2BA" w:rsidR="003D4338" w:rsidRPr="00AE1C9C" w:rsidRDefault="003D4338" w:rsidP="000E261B">
            <w:pPr>
              <w:spacing w:before="0" w:after="0" w:line="240" w:lineRule="auto"/>
              <w:ind w:firstLine="45"/>
              <w:jc w:val="center"/>
              <w:cnfStyle w:val="000000100000" w:firstRow="0" w:lastRow="0" w:firstColumn="0" w:lastColumn="0" w:oddVBand="0" w:evenVBand="0" w:oddHBand="1" w:evenHBand="0" w:firstRowFirstColumn="0" w:firstRowLastColumn="0" w:lastRowFirstColumn="0" w:lastRowLastColumn="0"/>
            </w:pPr>
            <w:r w:rsidRPr="00AE1C9C">
              <w:t>924</w:t>
            </w:r>
            <w:r w:rsidR="004514CB">
              <w:t xml:space="preserve"> </w:t>
            </w:r>
            <w:r w:rsidRPr="00AE1C9C">
              <w:t>495</w:t>
            </w:r>
          </w:p>
        </w:tc>
        <w:tc>
          <w:tcPr>
            <w:tcW w:w="3373" w:type="dxa"/>
            <w:noWrap/>
            <w:hideMark/>
          </w:tcPr>
          <w:p w14:paraId="5431FB60" w14:textId="77777777" w:rsidR="003D4338" w:rsidRPr="00AE1C9C" w:rsidRDefault="003D4338" w:rsidP="000E261B">
            <w:pPr>
              <w:keepNext/>
              <w:tabs>
                <w:tab w:val="left" w:pos="34"/>
              </w:tabs>
              <w:spacing w:before="0" w:after="0" w:line="240" w:lineRule="auto"/>
              <w:ind w:firstLine="34"/>
              <w:jc w:val="center"/>
              <w:cnfStyle w:val="000000100000" w:firstRow="0" w:lastRow="0" w:firstColumn="0" w:lastColumn="0" w:oddVBand="0" w:evenVBand="0" w:oddHBand="1" w:evenHBand="0" w:firstRowFirstColumn="0" w:firstRowLastColumn="0" w:lastRowFirstColumn="0" w:lastRowLastColumn="0"/>
            </w:pPr>
            <w:r w:rsidRPr="00AE1C9C">
              <w:t>0</w:t>
            </w:r>
          </w:p>
        </w:tc>
      </w:tr>
    </w:tbl>
    <w:p w14:paraId="1A5008AD" w14:textId="064E3600" w:rsidR="00E06D8F" w:rsidRPr="00AE1C9C" w:rsidRDefault="000E261B" w:rsidP="000E261B">
      <w:pPr>
        <w:pStyle w:val="Caption"/>
        <w:ind w:left="720" w:firstLine="720"/>
      </w:pPr>
      <w:bookmarkStart w:id="119" w:name="_Toc300472721"/>
      <w:r>
        <w:t xml:space="preserve">Tableau </w:t>
      </w:r>
      <w:fldSimple w:instr=" SEQ Tableau \* ARABIC ">
        <w:r w:rsidR="00A93812">
          <w:rPr>
            <w:noProof/>
          </w:rPr>
          <w:t>24</w:t>
        </w:r>
      </w:fldSimple>
      <w:r>
        <w:t xml:space="preserve"> : Pouvoir de négociation</w:t>
      </w:r>
      <w:bookmarkEnd w:id="119"/>
    </w:p>
    <w:p w14:paraId="370B250A" w14:textId="51F28083" w:rsidR="00AA39BF" w:rsidRPr="00AE1C9C" w:rsidRDefault="00AA39BF" w:rsidP="007022D5">
      <w:pPr>
        <w:spacing w:line="360" w:lineRule="auto"/>
      </w:pPr>
      <w:r w:rsidRPr="00AE1C9C">
        <w:lastRenderedPageBreak/>
        <w:t xml:space="preserve">On </w:t>
      </w:r>
      <w:r w:rsidR="007E7740" w:rsidRPr="00AE1C9C">
        <w:t>constate</w:t>
      </w:r>
      <w:r w:rsidRPr="00AE1C9C">
        <w:t xml:space="preserve"> sur ce tableau que le </w:t>
      </w:r>
      <w:r w:rsidR="00BB0145">
        <w:t xml:space="preserve">logisticien possédant </w:t>
      </w:r>
      <w:r w:rsidRPr="00AE1C9C">
        <w:t>le plus de pouvoir de négociation est le DC 11, dont la perte augmenterait nos co</w:t>
      </w:r>
      <w:r w:rsidR="003D4338" w:rsidRPr="00AE1C9C">
        <w:t xml:space="preserve">ûts de 88 000 </w:t>
      </w:r>
      <w:r w:rsidR="00532FAA">
        <w:t>euros</w:t>
      </w:r>
      <w:r w:rsidR="003D4338" w:rsidRPr="00AE1C9C">
        <w:t xml:space="preserve">. </w:t>
      </w:r>
      <w:r w:rsidR="000E261B">
        <w:t xml:space="preserve">Ensuite, celui qui le suit est le </w:t>
      </w:r>
      <w:r w:rsidR="003D4338" w:rsidRPr="00AE1C9C">
        <w:t>DC 4 avec 48 000</w:t>
      </w:r>
      <w:r w:rsidR="00416478">
        <w:t xml:space="preserve"> </w:t>
      </w:r>
      <w:r w:rsidR="00532FAA">
        <w:t>euros</w:t>
      </w:r>
      <w:r w:rsidR="003D4338" w:rsidRPr="00AE1C9C">
        <w:t xml:space="preserve">. </w:t>
      </w:r>
      <w:r w:rsidR="00581949" w:rsidRPr="00AE1C9C">
        <w:t xml:space="preserve">Notre envie de travailler avec </w:t>
      </w:r>
      <w:r w:rsidR="007E7740" w:rsidRPr="00AE1C9C">
        <w:t>c</w:t>
      </w:r>
      <w:r w:rsidR="00581949" w:rsidRPr="00AE1C9C">
        <w:t>eux</w:t>
      </w:r>
      <w:r w:rsidR="007E7740" w:rsidRPr="00AE1C9C">
        <w:t>-ci</w:t>
      </w:r>
      <w:r w:rsidR="00581949" w:rsidRPr="00AE1C9C">
        <w:t xml:space="preserve"> est forte.</w:t>
      </w:r>
    </w:p>
    <w:p w14:paraId="4198B4E5" w14:textId="6CB9902D" w:rsidR="00AA39BF" w:rsidRPr="00AE1C9C" w:rsidRDefault="00581949" w:rsidP="007022D5">
      <w:pPr>
        <w:spacing w:line="360" w:lineRule="auto"/>
      </w:pPr>
      <w:r w:rsidRPr="00AE1C9C">
        <w:t>L’augmentation</w:t>
      </w:r>
      <w:r w:rsidR="007E7740" w:rsidRPr="00AE1C9C">
        <w:t xml:space="preserve"> relative à la fermeture des</w:t>
      </w:r>
      <w:r w:rsidRPr="00AE1C9C">
        <w:t xml:space="preserve"> DC</w:t>
      </w:r>
      <w:r w:rsidR="007E7740" w:rsidRPr="00AE1C9C">
        <w:t>’s 5 et 6</w:t>
      </w:r>
      <w:r w:rsidRPr="00AE1C9C">
        <w:t xml:space="preserve"> est lourd</w:t>
      </w:r>
      <w:r w:rsidR="007E7740" w:rsidRPr="00AE1C9C">
        <w:t>e</w:t>
      </w:r>
      <w:r w:rsidRPr="00AE1C9C">
        <w:t xml:space="preserve"> mais acceptable. Il ne serait pas dramatique que les négociations se passent mal avec ces deux DC’s.</w:t>
      </w:r>
    </w:p>
    <w:p w14:paraId="786D1518" w14:textId="50B64943" w:rsidR="007C533C" w:rsidRPr="00AE1C9C" w:rsidRDefault="000E261B" w:rsidP="007022D5">
      <w:pPr>
        <w:spacing w:line="360" w:lineRule="auto"/>
      </w:pPr>
      <w:r>
        <w:t>En outre</w:t>
      </w:r>
      <w:r w:rsidR="00581949" w:rsidRPr="00AE1C9C">
        <w:t xml:space="preserve">, ceux </w:t>
      </w:r>
      <w:r w:rsidR="007C533C" w:rsidRPr="00AE1C9C">
        <w:t>q</w:t>
      </w:r>
      <w:r w:rsidR="0026089E">
        <w:t xml:space="preserve">ui avaient diminué leur prix au chapitre </w:t>
      </w:r>
      <w:r w:rsidR="004514CB">
        <w:fldChar w:fldCharType="begin"/>
      </w:r>
      <w:r w:rsidR="004514CB">
        <w:instrText xml:space="preserve"> REF _Ref300454892 \w \h </w:instrText>
      </w:r>
      <w:r w:rsidR="004514CB">
        <w:fldChar w:fldCharType="separate"/>
      </w:r>
      <w:r w:rsidR="00A93812">
        <w:t>4.3</w:t>
      </w:r>
      <w:r w:rsidR="004514CB">
        <w:fldChar w:fldCharType="end"/>
      </w:r>
      <w:r w:rsidR="007C533C" w:rsidRPr="00AE1C9C">
        <w:t xml:space="preserve"> </w:t>
      </w:r>
      <w:r w:rsidR="004514CB">
        <w:fldChar w:fldCharType="begin"/>
      </w:r>
      <w:r w:rsidR="004514CB">
        <w:instrText xml:space="preserve"> REF _Ref300454875 \h </w:instrText>
      </w:r>
      <w:r w:rsidR="004514CB">
        <w:fldChar w:fldCharType="separate"/>
      </w:r>
      <w:r w:rsidR="00A93812" w:rsidRPr="00AE1C9C">
        <w:t>Optimum</w:t>
      </w:r>
      <w:r w:rsidR="004514CB">
        <w:fldChar w:fldCharType="end"/>
      </w:r>
      <w:r w:rsidR="00EC50C5">
        <w:t>, (lorsque nous avons vérifié les capacités des logisticiens et redemandé une remise de prix)</w:t>
      </w:r>
      <w:r>
        <w:t xml:space="preserve">, </w:t>
      </w:r>
      <w:r w:rsidR="007C533C" w:rsidRPr="00AE1C9C">
        <w:t>contrai</w:t>
      </w:r>
      <w:r w:rsidR="00D6064F">
        <w:t xml:space="preserve">rement à ceux qui </w:t>
      </w:r>
      <w:r w:rsidR="003951FB">
        <w:t>l’</w:t>
      </w:r>
      <w:r w:rsidR="00D6064F">
        <w:t xml:space="preserve">avaient </w:t>
      </w:r>
      <w:r w:rsidR="003951FB">
        <w:t>maintenu</w:t>
      </w:r>
      <w:r>
        <w:t xml:space="preserve"> ou même augmenté, </w:t>
      </w:r>
      <w:r w:rsidR="007C533C" w:rsidRPr="00AE1C9C">
        <w:t>témoigne</w:t>
      </w:r>
      <w:r>
        <w:t>nt</w:t>
      </w:r>
      <w:r w:rsidR="007C533C" w:rsidRPr="00AE1C9C">
        <w:t xml:space="preserve"> aussi de notre pouvoir de négociation</w:t>
      </w:r>
      <w:r w:rsidR="00EC50C5">
        <w:t>.</w:t>
      </w:r>
    </w:p>
    <w:p w14:paraId="3D6EC48A" w14:textId="77777777" w:rsidR="00E06D8F" w:rsidRPr="00AE1C9C" w:rsidRDefault="00E06D8F" w:rsidP="007022D5">
      <w:pPr>
        <w:spacing w:line="360" w:lineRule="auto"/>
      </w:pPr>
    </w:p>
    <w:p w14:paraId="773598BA" w14:textId="4B07B8A8" w:rsidR="00F16511" w:rsidRPr="00F16511" w:rsidRDefault="00F16511" w:rsidP="007022D5">
      <w:pPr>
        <w:pStyle w:val="Heading2"/>
        <w:spacing w:line="360" w:lineRule="auto"/>
      </w:pPr>
      <w:bookmarkStart w:id="120" w:name="_Ref300450544"/>
      <w:bookmarkStart w:id="121" w:name="_Toc300478911"/>
      <w:r>
        <w:t>Comparaison avec d’autres s</w:t>
      </w:r>
      <w:r w:rsidR="001F7685" w:rsidRPr="00AE1C9C">
        <w:t>cénarios</w:t>
      </w:r>
      <w:bookmarkEnd w:id="120"/>
      <w:bookmarkEnd w:id="121"/>
    </w:p>
    <w:p w14:paraId="7F15CFE8" w14:textId="1330D250" w:rsidR="007C1271" w:rsidRPr="000E261B" w:rsidRDefault="002444E6" w:rsidP="007022D5">
      <w:pPr>
        <w:pStyle w:val="Heading3"/>
        <w:spacing w:line="360" w:lineRule="auto"/>
        <w:rPr>
          <w:sz w:val="28"/>
        </w:rPr>
      </w:pPr>
      <w:bookmarkStart w:id="122" w:name="_Ref300450518"/>
      <w:bookmarkStart w:id="123" w:name="_Toc300478912"/>
      <w:proofErr w:type="spellStart"/>
      <w:r w:rsidRPr="000E261B">
        <w:t>Kuehne</w:t>
      </w:r>
      <w:proofErr w:type="spellEnd"/>
      <w:r w:rsidRPr="000E261B">
        <w:t xml:space="preserve"> Nagel</w:t>
      </w:r>
      <w:bookmarkEnd w:id="122"/>
      <w:bookmarkEnd w:id="123"/>
    </w:p>
    <w:p w14:paraId="605CBB20" w14:textId="77777777" w:rsidR="00BB0145" w:rsidRPr="00603D1B" w:rsidRDefault="00BB0145" w:rsidP="007022D5">
      <w:pPr>
        <w:spacing w:line="360" w:lineRule="auto"/>
      </w:pPr>
      <w:r w:rsidRPr="00603D1B">
        <w:t xml:space="preserve">Une solution alternative à ma solution proposée (combinant l’utilisation des DC’s 4, 5, 6 et 7), serait d’utiliser un prestataire unique, possédant de nombreux points de stockage répartis sur le sol français et travaillant déjà avec des entreprises telles que </w:t>
      </w:r>
      <w:r w:rsidRPr="00603D1B">
        <w:rPr>
          <w:i/>
        </w:rPr>
        <w:t>Carrefour</w:t>
      </w:r>
      <w:r w:rsidRPr="00603D1B">
        <w:t xml:space="preserve">. Je pense par exemple à </w:t>
      </w:r>
      <w:proofErr w:type="spellStart"/>
      <w:r w:rsidRPr="000E261B">
        <w:rPr>
          <w:i/>
        </w:rPr>
        <w:t>Logidis</w:t>
      </w:r>
      <w:proofErr w:type="spellEnd"/>
      <w:r w:rsidRPr="00603D1B">
        <w:t xml:space="preserve">, </w:t>
      </w:r>
      <w:proofErr w:type="spellStart"/>
      <w:r w:rsidRPr="000E261B">
        <w:rPr>
          <w:i/>
        </w:rPr>
        <w:t>Kuehne</w:t>
      </w:r>
      <w:proofErr w:type="spellEnd"/>
      <w:r w:rsidRPr="000E261B">
        <w:rPr>
          <w:i/>
        </w:rPr>
        <w:t xml:space="preserve"> Nagel</w:t>
      </w:r>
      <w:r w:rsidRPr="00603D1B">
        <w:t xml:space="preserve"> ou </w:t>
      </w:r>
      <w:r w:rsidRPr="000E261B">
        <w:rPr>
          <w:i/>
        </w:rPr>
        <w:t xml:space="preserve">ID </w:t>
      </w:r>
      <w:proofErr w:type="spellStart"/>
      <w:r w:rsidRPr="000E261B">
        <w:rPr>
          <w:i/>
        </w:rPr>
        <w:t>Logistics</w:t>
      </w:r>
      <w:proofErr w:type="spellEnd"/>
      <w:r w:rsidRPr="00603D1B">
        <w:t>.</w:t>
      </w:r>
    </w:p>
    <w:p w14:paraId="60839BA8" w14:textId="29DE67F1" w:rsidR="00BB0145" w:rsidRDefault="00BB0145" w:rsidP="007022D5">
      <w:pPr>
        <w:spacing w:line="360" w:lineRule="auto"/>
      </w:pPr>
      <w:r w:rsidRPr="00603D1B">
        <w:t xml:space="preserve">Ces différents logisticiens proposent un service de grande qualité, un suivi du produit précis et un système informatique de qualité facilement combinable avec celui de </w:t>
      </w:r>
      <w:r w:rsidRPr="00603D1B">
        <w:rPr>
          <w:i/>
        </w:rPr>
        <w:t>Carrefour</w:t>
      </w:r>
      <w:r w:rsidRPr="00603D1B">
        <w:t xml:space="preserve">. </w:t>
      </w:r>
      <w:r>
        <w:t xml:space="preserve">Après un mois de discussions et de préparation de leur offre, </w:t>
      </w:r>
      <w:r w:rsidR="000E261B">
        <w:t>les</w:t>
      </w:r>
      <w:r>
        <w:t xml:space="preserve"> interlocuteurs de </w:t>
      </w:r>
      <w:proofErr w:type="spellStart"/>
      <w:r w:rsidRPr="000E261B">
        <w:rPr>
          <w:i/>
        </w:rPr>
        <w:t>Kuehne</w:t>
      </w:r>
      <w:proofErr w:type="spellEnd"/>
      <w:r w:rsidRPr="000E261B">
        <w:rPr>
          <w:i/>
        </w:rPr>
        <w:t xml:space="preserve"> Nagel</w:t>
      </w:r>
      <w:r>
        <w:t xml:space="preserve"> nous </w:t>
      </w:r>
      <w:proofErr w:type="gramStart"/>
      <w:r>
        <w:t>ont</w:t>
      </w:r>
      <w:proofErr w:type="gramEnd"/>
      <w:r>
        <w:t xml:space="preserve"> fait savoir que leur budget atteignait déjà au minimum 1 700 000 </w:t>
      </w:r>
      <w:r w:rsidR="00532FAA">
        <w:t>euros</w:t>
      </w:r>
      <w:r>
        <w:t xml:space="preserve">. </w:t>
      </w:r>
    </w:p>
    <w:p w14:paraId="7A740DF1" w14:textId="706F52DE" w:rsidR="00E06D8F" w:rsidRPr="00AE1C9C" w:rsidRDefault="000E261B" w:rsidP="007022D5">
      <w:pPr>
        <w:spacing w:line="360" w:lineRule="auto"/>
      </w:pPr>
      <w:r>
        <w:t>Le budget proposé par le modèle préconisé</w:t>
      </w:r>
      <w:r w:rsidR="00BB0145">
        <w:t xml:space="preserve"> (sans compter l’approvisionnement Ukraine-France) est d’environ 500 000 </w:t>
      </w:r>
      <w:r w:rsidR="00532FAA">
        <w:t>euros</w:t>
      </w:r>
      <w:r w:rsidR="00BB0145">
        <w:t xml:space="preserve">. Celui de </w:t>
      </w:r>
      <w:proofErr w:type="spellStart"/>
      <w:r w:rsidR="00BB0145" w:rsidRPr="000E261B">
        <w:rPr>
          <w:i/>
        </w:rPr>
        <w:t>Kuehne</w:t>
      </w:r>
      <w:proofErr w:type="spellEnd"/>
      <w:r w:rsidR="00BB0145" w:rsidRPr="000E261B">
        <w:rPr>
          <w:i/>
        </w:rPr>
        <w:t xml:space="preserve"> </w:t>
      </w:r>
      <w:r w:rsidR="00BB0145" w:rsidRPr="000E261B">
        <w:rPr>
          <w:i/>
        </w:rPr>
        <w:lastRenderedPageBreak/>
        <w:t>Nagel</w:t>
      </w:r>
      <w:r w:rsidR="00BB0145">
        <w:t xml:space="preserve"> </w:t>
      </w:r>
      <w:r>
        <w:t xml:space="preserve">lui </w:t>
      </w:r>
      <w:r w:rsidR="00BB0145">
        <w:t xml:space="preserve">étant </w:t>
      </w:r>
      <w:r>
        <w:t xml:space="preserve">supérieur </w:t>
      </w:r>
      <w:r w:rsidR="00BB0145">
        <w:t xml:space="preserve">de 1 200 000 </w:t>
      </w:r>
      <w:r w:rsidR="00532FAA">
        <w:t>euros</w:t>
      </w:r>
      <w:r w:rsidR="00BB0145">
        <w:t xml:space="preserve">, cette option n’était donc ni vivable ni intéressante pour </w:t>
      </w:r>
      <w:r w:rsidR="00BB0145" w:rsidRPr="00ED2DBF">
        <w:rPr>
          <w:i/>
        </w:rPr>
        <w:t>Solcarbon</w:t>
      </w:r>
      <w:r w:rsidR="00BB0145">
        <w:t>.</w:t>
      </w:r>
    </w:p>
    <w:p w14:paraId="43BBA4E1" w14:textId="77777777" w:rsidR="00B232FF" w:rsidRPr="00AE1C9C" w:rsidRDefault="00B232FF" w:rsidP="007022D5">
      <w:pPr>
        <w:spacing w:line="360" w:lineRule="auto"/>
      </w:pPr>
    </w:p>
    <w:p w14:paraId="4D7C2B0C" w14:textId="4F298583" w:rsidR="00E06D8F" w:rsidRPr="00AE1C9C" w:rsidRDefault="00F16511" w:rsidP="007022D5">
      <w:pPr>
        <w:pStyle w:val="Heading3"/>
        <w:spacing w:line="360" w:lineRule="auto"/>
      </w:pPr>
      <w:bookmarkStart w:id="124" w:name="_Ref300448784"/>
      <w:bookmarkStart w:id="125" w:name="_Ref300448791"/>
      <w:bookmarkStart w:id="126" w:name="_Toc300478913"/>
      <w:r>
        <w:t>Stockage s</w:t>
      </w:r>
      <w:r w:rsidR="00E94870" w:rsidRPr="00AE1C9C">
        <w:t>upplémentaire</w:t>
      </w:r>
      <w:r w:rsidR="00E06D8F" w:rsidRPr="00AE1C9C">
        <w:t xml:space="preserve"> en Belgique</w:t>
      </w:r>
      <w:bookmarkEnd w:id="124"/>
      <w:bookmarkEnd w:id="125"/>
      <w:bookmarkEnd w:id="126"/>
    </w:p>
    <w:p w14:paraId="403C1BC9" w14:textId="350D303E" w:rsidR="00621AD9" w:rsidRPr="00AE1C9C" w:rsidRDefault="00B232FF" w:rsidP="007022D5">
      <w:pPr>
        <w:spacing w:line="360" w:lineRule="auto"/>
      </w:pPr>
      <w:r w:rsidRPr="00AE1C9C">
        <w:t xml:space="preserve">Une deuxième alternative, proposée par </w:t>
      </w:r>
      <w:r w:rsidR="00621AD9" w:rsidRPr="00AE1C9C">
        <w:t xml:space="preserve">les dirigeants de </w:t>
      </w:r>
      <w:r w:rsidR="00621AD9" w:rsidRPr="00EC50C5">
        <w:rPr>
          <w:i/>
        </w:rPr>
        <w:t>Solcarbon</w:t>
      </w:r>
      <w:r w:rsidR="00E94870" w:rsidRPr="00AE1C9C">
        <w:t xml:space="preserve"> fin mai 2015</w:t>
      </w:r>
      <w:r w:rsidRPr="00AE1C9C">
        <w:t xml:space="preserve">, </w:t>
      </w:r>
      <w:r w:rsidR="00E94870" w:rsidRPr="00AE1C9C">
        <w:t>fut</w:t>
      </w:r>
      <w:r w:rsidRPr="00AE1C9C">
        <w:t xml:space="preserve"> </w:t>
      </w:r>
      <w:r w:rsidR="00621AD9" w:rsidRPr="00AE1C9C">
        <w:t>d’acheter un entrepôt, près de Charleroi, duqu</w:t>
      </w:r>
      <w:r w:rsidR="00E94870" w:rsidRPr="00AE1C9C">
        <w:t xml:space="preserve">el ils pouvaient obtenir un prix </w:t>
      </w:r>
      <w:r w:rsidR="00621AD9" w:rsidRPr="00AE1C9C">
        <w:t>d’achat</w:t>
      </w:r>
      <w:r w:rsidR="002A60DC">
        <w:t xml:space="preserve"> intéressant</w:t>
      </w:r>
      <w:r w:rsidR="00E94870" w:rsidRPr="00AE1C9C">
        <w:t>.</w:t>
      </w:r>
      <w:r w:rsidR="00621AD9" w:rsidRPr="00AE1C9C">
        <w:t xml:space="preserve"> </w:t>
      </w:r>
    </w:p>
    <w:p w14:paraId="22656945" w14:textId="7BE27F6D" w:rsidR="00D73514" w:rsidRPr="00AE1C9C" w:rsidRDefault="00621AD9" w:rsidP="000E261B">
      <w:pPr>
        <w:spacing w:line="360" w:lineRule="auto"/>
      </w:pPr>
      <w:r w:rsidRPr="00AE1C9C">
        <w:t>L’anal</w:t>
      </w:r>
      <w:r w:rsidR="00E94870" w:rsidRPr="00AE1C9C">
        <w:t xml:space="preserve">yse de cette alternative est </w:t>
      </w:r>
      <w:r w:rsidRPr="00AE1C9C">
        <w:t xml:space="preserve">plus compliquée que la précédente. </w:t>
      </w:r>
      <w:r w:rsidR="00F16511">
        <w:t xml:space="preserve">Afin </w:t>
      </w:r>
      <w:r w:rsidR="000E261B">
        <w:t>de l’analyser,</w:t>
      </w:r>
      <w:r w:rsidR="00D73514" w:rsidRPr="00AE1C9C">
        <w:t xml:space="preserve"> </w:t>
      </w:r>
      <w:r w:rsidR="00C76C1B" w:rsidRPr="00AE1C9C">
        <w:t>j’ai rajouté un 12è</w:t>
      </w:r>
      <w:r w:rsidR="00D73514" w:rsidRPr="00AE1C9C">
        <w:t xml:space="preserve">me DC à mon modèle, lui ai attribué des coûts de stockage, </w:t>
      </w:r>
      <w:r w:rsidR="000E261B">
        <w:t xml:space="preserve">de </w:t>
      </w:r>
      <w:r w:rsidR="00D73514" w:rsidRPr="00AE1C9C">
        <w:t>manutention et de livraison, et ai imposé le passage par ce DC uniquement.</w:t>
      </w:r>
    </w:p>
    <w:p w14:paraId="69401671" w14:textId="77777777" w:rsidR="00D73514" w:rsidRPr="00AE1C9C" w:rsidRDefault="00D73514" w:rsidP="007022D5">
      <w:pPr>
        <w:spacing w:line="360" w:lineRule="auto"/>
      </w:pPr>
    </w:p>
    <w:p w14:paraId="27843A8F" w14:textId="3464F64C" w:rsidR="00D73514" w:rsidRPr="00AE1C9C" w:rsidRDefault="00C01B00" w:rsidP="007022D5">
      <w:pPr>
        <w:pStyle w:val="Heading3"/>
        <w:numPr>
          <w:ilvl w:val="3"/>
          <w:numId w:val="37"/>
        </w:numPr>
        <w:spacing w:line="360" w:lineRule="auto"/>
      </w:pPr>
      <w:bookmarkStart w:id="127" w:name="_Toc300478914"/>
      <w:r w:rsidRPr="00AE1C9C">
        <w:t>Coût de Stockage</w:t>
      </w:r>
      <w:bookmarkEnd w:id="127"/>
      <w:r w:rsidRPr="00AE1C9C">
        <w:t xml:space="preserve"> </w:t>
      </w:r>
    </w:p>
    <w:p w14:paraId="222D8E6A" w14:textId="64093912" w:rsidR="00621AD9" w:rsidRPr="00AE1C9C" w:rsidRDefault="00D73514" w:rsidP="007022D5">
      <w:pPr>
        <w:spacing w:line="360" w:lineRule="auto"/>
      </w:pPr>
      <w:r w:rsidRPr="00AE1C9C">
        <w:t>L’entrepôt en question possè</w:t>
      </w:r>
      <w:r w:rsidR="00621AD9" w:rsidRPr="00AE1C9C">
        <w:t>d</w:t>
      </w:r>
      <w:r w:rsidRPr="00AE1C9C">
        <w:t>e</w:t>
      </w:r>
      <w:r w:rsidR="00621AD9" w:rsidRPr="00AE1C9C">
        <w:t xml:space="preserve"> une superficie de 15</w:t>
      </w:r>
      <w:r w:rsidR="002A60DC">
        <w:t> </w:t>
      </w:r>
      <w:r w:rsidR="00621AD9" w:rsidRPr="00AE1C9C">
        <w:t>000 m2, pour un prix de 3</w:t>
      </w:r>
      <w:r w:rsidR="002A60DC">
        <w:t xml:space="preserve"> millions d’euros, et les dirigeants de </w:t>
      </w:r>
      <w:r w:rsidR="002A60DC">
        <w:rPr>
          <w:i/>
        </w:rPr>
        <w:t>Solcarbon</w:t>
      </w:r>
      <w:r w:rsidR="00621AD9" w:rsidRPr="00AE1C9C">
        <w:t xml:space="preserve"> me conseillai</w:t>
      </w:r>
      <w:r w:rsidR="002A60DC">
        <w:t>en</w:t>
      </w:r>
      <w:r w:rsidR="00621AD9" w:rsidRPr="00AE1C9C">
        <w:t>t de l’amortir sur 10 ans.</w:t>
      </w:r>
    </w:p>
    <w:p w14:paraId="1BF97C71" w14:textId="0AEFB67D" w:rsidR="007E72FE" w:rsidRPr="00AE1C9C" w:rsidRDefault="00D73514" w:rsidP="003F0DEA">
      <w:pPr>
        <w:spacing w:line="360" w:lineRule="auto"/>
      </w:pPr>
      <w:r w:rsidRPr="00AE1C9C">
        <w:t>En comptant que 90% de la superficie peut être utilisée</w:t>
      </w:r>
      <w:r w:rsidR="00C76C1B" w:rsidRPr="00AE1C9C">
        <w:t xml:space="preserve"> (</w:t>
      </w:r>
      <w:r w:rsidR="00B95334">
        <w:t>les 10% restants étant occupés par les allées</w:t>
      </w:r>
      <w:r w:rsidR="00C76C1B" w:rsidRPr="00AE1C9C">
        <w:t>)</w:t>
      </w:r>
      <w:r w:rsidRPr="00AE1C9C">
        <w:t>, mais que nous pouvons gerber les palettes par 2, l’entrepôt possède une capaci</w:t>
      </w:r>
      <w:r w:rsidR="00AF1C86" w:rsidRPr="00AE1C9C">
        <w:t>té maximale de 27 000 palettes.</w:t>
      </w:r>
      <w:r w:rsidR="003F0DEA">
        <w:t xml:space="preserve"> </w:t>
      </w:r>
      <w:r w:rsidR="007E72FE" w:rsidRPr="00AE1C9C">
        <w:t xml:space="preserve">Pour essayer d’être le plus objectif possible, </w:t>
      </w:r>
      <w:r w:rsidR="002A60DC">
        <w:t>j’ai</w:t>
      </w:r>
      <w:r w:rsidR="003F0DEA">
        <w:t xml:space="preserve"> étudié le scénario avec trois </w:t>
      </w:r>
      <w:r w:rsidR="007E72FE" w:rsidRPr="00AE1C9C">
        <w:t xml:space="preserve">taux de remplissage de </w:t>
      </w:r>
      <w:r w:rsidR="003F0DEA">
        <w:t xml:space="preserve">l’entrepôt différents et donc trois </w:t>
      </w:r>
      <w:r w:rsidR="007E72FE" w:rsidRPr="00AE1C9C">
        <w:t>coûts de stockage différents.</w:t>
      </w:r>
    </w:p>
    <w:p w14:paraId="1E88F562" w14:textId="15F4A58F" w:rsidR="007E72FE" w:rsidRPr="00AE1C9C" w:rsidRDefault="00A24A9A" w:rsidP="007022D5">
      <w:pPr>
        <w:spacing w:line="360" w:lineRule="auto"/>
      </w:pPr>
      <w:r w:rsidRPr="00AE1C9C">
        <w:t>Le premier</w:t>
      </w:r>
      <w:r w:rsidR="003F0DEA">
        <w:t xml:space="preserve"> scénario est celui dont </w:t>
      </w:r>
      <w:r w:rsidRPr="00AE1C9C">
        <w:t>le nombre actuel de palet</w:t>
      </w:r>
      <w:r w:rsidR="00C76C1B" w:rsidRPr="00AE1C9C">
        <w:t xml:space="preserve">tes commandées par </w:t>
      </w:r>
      <w:r w:rsidR="00C76C1B" w:rsidRPr="002A60DC">
        <w:rPr>
          <w:i/>
        </w:rPr>
        <w:t>Carrefour</w:t>
      </w:r>
      <w:r w:rsidR="003F0DEA">
        <w:t xml:space="preserve"> est de 10 000 palettes, </w:t>
      </w:r>
      <w:r w:rsidRPr="00AE1C9C">
        <w:t>répartie</w:t>
      </w:r>
      <w:r w:rsidR="00F576D3">
        <w:t>s</w:t>
      </w:r>
      <w:r w:rsidRPr="00AE1C9C">
        <w:t xml:space="preserve"> sur une année</w:t>
      </w:r>
      <w:r w:rsidR="00C76C1B" w:rsidRPr="00AE1C9C">
        <w:t xml:space="preserve"> (selon le temps de stockage actuel)</w:t>
      </w:r>
      <w:r w:rsidRPr="00AE1C9C">
        <w:t xml:space="preserve">. </w:t>
      </w:r>
      <w:r w:rsidR="003F0DEA">
        <w:t>Un tel scénario</w:t>
      </w:r>
      <w:r w:rsidR="0013644E">
        <w:t xml:space="preserve"> </w:t>
      </w:r>
      <w:r w:rsidRPr="00AE1C9C">
        <w:t>correspond à un nombre de palette</w:t>
      </w:r>
      <w:r w:rsidR="0013644E">
        <w:t>s</w:t>
      </w:r>
      <w:r w:rsidRPr="00AE1C9C">
        <w:t xml:space="preserve"> moyen</w:t>
      </w:r>
      <w:r w:rsidR="00C76C1B" w:rsidRPr="00AE1C9C">
        <w:t xml:space="preserve"> </w:t>
      </w:r>
      <w:r w:rsidRPr="00AE1C9C">
        <w:t>de</w:t>
      </w:r>
      <w:r w:rsidR="0012376D" w:rsidRPr="00AE1C9C">
        <w:t xml:space="preserve"> 5200 </w:t>
      </w:r>
      <w:r w:rsidR="0013644E" w:rsidRPr="00AE1C9C">
        <w:t>par mois</w:t>
      </w:r>
      <w:r w:rsidR="0012376D" w:rsidRPr="00AE1C9C">
        <w:t xml:space="preserve">, </w:t>
      </w:r>
      <w:r w:rsidR="007E72FE" w:rsidRPr="00AE1C9C">
        <w:t>auquel j’ai rajouté</w:t>
      </w:r>
      <w:r w:rsidR="0012376D" w:rsidRPr="00AE1C9C">
        <w:t xml:space="preserve"> un stock constant de</w:t>
      </w:r>
      <w:r w:rsidR="007E72FE" w:rsidRPr="00AE1C9C">
        <w:t xml:space="preserve"> 3 000 palettes </w:t>
      </w:r>
      <w:r w:rsidRPr="00AE1C9C">
        <w:t>« </w:t>
      </w:r>
      <w:r w:rsidR="007E72FE" w:rsidRPr="00AE1C9C">
        <w:t>diverses</w:t>
      </w:r>
      <w:r w:rsidRPr="00AE1C9C">
        <w:t> »</w:t>
      </w:r>
      <w:r w:rsidR="00C76C1B" w:rsidRPr="00AE1C9C">
        <w:t xml:space="preserve"> (autres produits</w:t>
      </w:r>
      <w:r w:rsidR="00EC50C5">
        <w:t xml:space="preserve"> de</w:t>
      </w:r>
      <w:r w:rsidR="00C76C1B" w:rsidRPr="00AE1C9C">
        <w:t xml:space="preserve"> </w:t>
      </w:r>
      <w:r w:rsidR="00C76C1B" w:rsidRPr="00EC50C5">
        <w:rPr>
          <w:i/>
        </w:rPr>
        <w:t>Solcarbon</w:t>
      </w:r>
      <w:r w:rsidR="00C76C1B" w:rsidRPr="00AE1C9C">
        <w:t>)</w:t>
      </w:r>
      <w:r w:rsidR="007E72FE" w:rsidRPr="00AE1C9C">
        <w:t>. Le deuxième</w:t>
      </w:r>
      <w:r w:rsidR="00F576D3">
        <w:t xml:space="preserve"> scénario est calculé</w:t>
      </w:r>
      <w:r w:rsidR="007E72FE" w:rsidRPr="00AE1C9C">
        <w:t xml:space="preserve"> avec 15 000 palettes </w:t>
      </w:r>
      <w:r w:rsidR="00F576D3">
        <w:lastRenderedPageBreak/>
        <w:t xml:space="preserve">(commandées par </w:t>
      </w:r>
      <w:r w:rsidR="00F576D3">
        <w:rPr>
          <w:i/>
        </w:rPr>
        <w:t>Carrefour</w:t>
      </w:r>
      <w:r w:rsidR="00F576D3">
        <w:t>)</w:t>
      </w:r>
      <w:r w:rsidR="003F0DEA">
        <w:t xml:space="preserve"> et </w:t>
      </w:r>
      <w:r w:rsidR="007E72FE" w:rsidRPr="00AE1C9C">
        <w:t>3 000</w:t>
      </w:r>
      <w:r w:rsidR="00F576D3">
        <w:t xml:space="preserve"> (divers)</w:t>
      </w:r>
      <w:r w:rsidR="003F0DEA">
        <w:t xml:space="preserve"> supplémentaires. Le troisième scénario compte</w:t>
      </w:r>
      <w:r w:rsidR="007E72FE" w:rsidRPr="00AE1C9C">
        <w:t xml:space="preserve"> </w:t>
      </w:r>
      <w:r w:rsidR="003F0DEA">
        <w:t xml:space="preserve">24 000 palettes et </w:t>
      </w:r>
      <w:r w:rsidR="00C76C1B" w:rsidRPr="00AE1C9C">
        <w:t>3 000</w:t>
      </w:r>
      <w:r w:rsidR="00F576D3">
        <w:t xml:space="preserve"> (divers)</w:t>
      </w:r>
      <w:r w:rsidR="003F0DEA">
        <w:t xml:space="preserve"> supplémentaires ; il concerne les</w:t>
      </w:r>
      <w:r w:rsidR="00C76C1B" w:rsidRPr="00AE1C9C">
        <w:t xml:space="preserve"> cas où la commande </w:t>
      </w:r>
      <w:r w:rsidR="00C76C1B" w:rsidRPr="003F0DEA">
        <w:rPr>
          <w:i/>
        </w:rPr>
        <w:t>Carrefour</w:t>
      </w:r>
      <w:r w:rsidR="00C76C1B" w:rsidRPr="00AE1C9C">
        <w:t xml:space="preserve"> augmenterait lors des prochaines années.</w:t>
      </w:r>
    </w:p>
    <w:p w14:paraId="06B9C167" w14:textId="16D3D87A" w:rsidR="00D73514" w:rsidRPr="00AE1C9C" w:rsidRDefault="003F0DEA" w:rsidP="007022D5">
      <w:pPr>
        <w:spacing w:line="360" w:lineRule="auto"/>
      </w:pPr>
      <w:r>
        <w:t>Nous obtenons</w:t>
      </w:r>
      <w:r w:rsidR="0012376D" w:rsidRPr="00AE1C9C">
        <w:t xml:space="preserve"> un coût de stockage de +- 3</w:t>
      </w:r>
      <w:r w:rsidR="00416478">
        <w:t xml:space="preserve"> </w:t>
      </w:r>
      <w:r w:rsidR="00532FAA">
        <w:t>euros</w:t>
      </w:r>
      <w:r w:rsidR="00F576D3">
        <w:t xml:space="preserve"> par palette par mois</w:t>
      </w:r>
      <w:r w:rsidR="0012376D" w:rsidRPr="00AE1C9C">
        <w:t xml:space="preserve"> pou</w:t>
      </w:r>
      <w:r w:rsidR="00F576D3">
        <w:t>r le scénario à 10 000 palettes ;</w:t>
      </w:r>
      <w:r w:rsidR="0012376D" w:rsidRPr="00AE1C9C">
        <w:t xml:space="preserve"> 2,3</w:t>
      </w:r>
      <w:r w:rsidR="00416478">
        <w:t xml:space="preserve"> </w:t>
      </w:r>
      <w:r w:rsidR="00532FAA">
        <w:t>euros</w:t>
      </w:r>
      <w:r w:rsidR="0012376D" w:rsidRPr="00AE1C9C">
        <w:t xml:space="preserve"> pour</w:t>
      </w:r>
      <w:r w:rsidR="00F576D3">
        <w:t xml:space="preserve"> le scénario à</w:t>
      </w:r>
      <w:r w:rsidR="0012376D" w:rsidRPr="00AE1C9C">
        <w:t xml:space="preserve"> 15 000 palettes et 1,5</w:t>
      </w:r>
      <w:r w:rsidR="00416478">
        <w:t xml:space="preserve"> </w:t>
      </w:r>
      <w:r w:rsidR="00532FAA">
        <w:t>euros</w:t>
      </w:r>
      <w:r w:rsidR="0012376D" w:rsidRPr="00AE1C9C">
        <w:t xml:space="preserve"> pour </w:t>
      </w:r>
      <w:r w:rsidR="00F576D3">
        <w:t xml:space="preserve">le scénario à </w:t>
      </w:r>
      <w:r w:rsidR="0012376D" w:rsidRPr="00AE1C9C">
        <w:t>25 000 palettes.</w:t>
      </w:r>
    </w:p>
    <w:p w14:paraId="686A2038" w14:textId="77777777" w:rsidR="00A24A9A" w:rsidRPr="00AE1C9C" w:rsidRDefault="00A24A9A" w:rsidP="007022D5">
      <w:pPr>
        <w:spacing w:line="360" w:lineRule="auto"/>
      </w:pPr>
    </w:p>
    <w:p w14:paraId="48380FA3" w14:textId="34E228B7" w:rsidR="00D73514" w:rsidRPr="00AE1C9C" w:rsidRDefault="00F16511" w:rsidP="007022D5">
      <w:pPr>
        <w:pStyle w:val="Heading3"/>
        <w:numPr>
          <w:ilvl w:val="3"/>
          <w:numId w:val="37"/>
        </w:numPr>
        <w:spacing w:line="360" w:lineRule="auto"/>
      </w:pPr>
      <w:bookmarkStart w:id="128" w:name="_Toc300478915"/>
      <w:r>
        <w:t>Coût de m</w:t>
      </w:r>
      <w:r w:rsidR="00C01B00" w:rsidRPr="00AE1C9C">
        <w:t>anutention</w:t>
      </w:r>
      <w:bookmarkEnd w:id="128"/>
      <w:r w:rsidR="00C01B00" w:rsidRPr="00AE1C9C">
        <w:t xml:space="preserve"> </w:t>
      </w:r>
    </w:p>
    <w:p w14:paraId="174537D8" w14:textId="0C2A2BE0" w:rsidR="00F576D3" w:rsidRDefault="00D73514" w:rsidP="007022D5">
      <w:pPr>
        <w:spacing w:line="360" w:lineRule="auto"/>
      </w:pPr>
      <w:r w:rsidRPr="00AE1C9C">
        <w:t>Les dirigeants m’ont conseillé d’utiliser la va</w:t>
      </w:r>
      <w:r w:rsidR="004F6016" w:rsidRPr="00AE1C9C">
        <w:t>leur de 4</w:t>
      </w:r>
      <w:r w:rsidR="00416478">
        <w:t xml:space="preserve"> </w:t>
      </w:r>
      <w:r w:rsidR="00532FAA">
        <w:t>euros</w:t>
      </w:r>
      <w:r w:rsidR="004F6016" w:rsidRPr="00AE1C9C">
        <w:t xml:space="preserve"> par palette (In/Out). </w:t>
      </w:r>
    </w:p>
    <w:p w14:paraId="45CD98B1" w14:textId="54456F81" w:rsidR="00D73514" w:rsidRPr="00AE1C9C" w:rsidRDefault="00D73514" w:rsidP="007022D5">
      <w:pPr>
        <w:spacing w:line="360" w:lineRule="auto"/>
      </w:pPr>
      <w:r w:rsidRPr="00AE1C9C">
        <w:t xml:space="preserve">La moyenne des coûts de manutention des 11 autres DC’s étant de </w:t>
      </w:r>
      <w:r w:rsidR="004F6016" w:rsidRPr="00AE1C9C">
        <w:t>5</w:t>
      </w:r>
      <w:r w:rsidR="00416478">
        <w:t xml:space="preserve"> </w:t>
      </w:r>
      <w:r w:rsidR="00532FAA">
        <w:t>euros</w:t>
      </w:r>
      <w:r w:rsidR="003F0DEA">
        <w:t>,</w:t>
      </w:r>
      <w:r w:rsidR="004F6016" w:rsidRPr="00AE1C9C">
        <w:t xml:space="preserve"> et 4 de ceux-ci ayant un coût inférieur ou égal à 4</w:t>
      </w:r>
      <w:r w:rsidR="00416478">
        <w:t xml:space="preserve"> </w:t>
      </w:r>
      <w:r w:rsidR="00532FAA">
        <w:t>euros</w:t>
      </w:r>
      <w:r w:rsidR="004F6016" w:rsidRPr="00AE1C9C">
        <w:t>, ce choix me paraît acceptable.</w:t>
      </w:r>
    </w:p>
    <w:p w14:paraId="21BCDF89" w14:textId="77777777" w:rsidR="00621AD9" w:rsidRPr="00AE1C9C" w:rsidRDefault="00621AD9" w:rsidP="007022D5">
      <w:pPr>
        <w:spacing w:line="360" w:lineRule="auto"/>
      </w:pPr>
    </w:p>
    <w:p w14:paraId="003AD142" w14:textId="3767C3C7" w:rsidR="004F6016" w:rsidRPr="00AE1C9C" w:rsidRDefault="00F16511" w:rsidP="007022D5">
      <w:pPr>
        <w:pStyle w:val="Heading3"/>
        <w:numPr>
          <w:ilvl w:val="3"/>
          <w:numId w:val="37"/>
        </w:numPr>
        <w:spacing w:line="360" w:lineRule="auto"/>
      </w:pPr>
      <w:bookmarkStart w:id="129" w:name="_Toc300478916"/>
      <w:r>
        <w:t>Coût de l</w:t>
      </w:r>
      <w:r w:rsidR="00C01B00" w:rsidRPr="00AE1C9C">
        <w:t>ivraison</w:t>
      </w:r>
      <w:bookmarkEnd w:id="129"/>
      <w:r w:rsidR="00C01B00" w:rsidRPr="00AE1C9C">
        <w:t xml:space="preserve"> </w:t>
      </w:r>
    </w:p>
    <w:p w14:paraId="58297170" w14:textId="7A4EF1A1" w:rsidR="004F6016" w:rsidRPr="00AE1C9C" w:rsidRDefault="004F6016" w:rsidP="007022D5">
      <w:pPr>
        <w:spacing w:line="360" w:lineRule="auto"/>
      </w:pPr>
      <w:r w:rsidRPr="00AE1C9C">
        <w:t xml:space="preserve">Pour établir la tarification des livraisons à partir de Charleroi, j’ai utilisé la feuille tarifaire du logisticien 4, c’est-à-dire </w:t>
      </w:r>
      <w:proofErr w:type="spellStart"/>
      <w:r w:rsidRPr="003F0DEA">
        <w:rPr>
          <w:i/>
        </w:rPr>
        <w:t>Imany</w:t>
      </w:r>
      <w:proofErr w:type="spellEnd"/>
      <w:r w:rsidRPr="00AE1C9C">
        <w:t>, auquel j’ai rajouté 6,5</w:t>
      </w:r>
      <w:r w:rsidR="00416478">
        <w:t xml:space="preserve"> </w:t>
      </w:r>
      <w:r w:rsidR="00532FAA">
        <w:t>euros</w:t>
      </w:r>
      <w:r w:rsidR="00F576D3">
        <w:t xml:space="preserve"> par palette. Le logisticien </w:t>
      </w:r>
      <w:proofErr w:type="spellStart"/>
      <w:r w:rsidR="00F576D3" w:rsidRPr="003F0DEA">
        <w:rPr>
          <w:i/>
        </w:rPr>
        <w:t>Imany</w:t>
      </w:r>
      <w:proofErr w:type="spellEnd"/>
      <w:r w:rsidRPr="00AE1C9C">
        <w:t xml:space="preserve"> est situé</w:t>
      </w:r>
      <w:r w:rsidR="00AF1C86" w:rsidRPr="00AE1C9C">
        <w:t xml:space="preserve"> près de la frontière belge et possède</w:t>
      </w:r>
      <w:r w:rsidRPr="00AE1C9C">
        <w:t xml:space="preserve"> une des tarification</w:t>
      </w:r>
      <w:r w:rsidR="003F0DEA">
        <w:t>s</w:t>
      </w:r>
      <w:r w:rsidRPr="00AE1C9C">
        <w:t xml:space="preserve"> les plus basses des logisticiens étudiés.</w:t>
      </w:r>
    </w:p>
    <w:p w14:paraId="11F1B1B3" w14:textId="77777777" w:rsidR="004F6016" w:rsidRPr="00AE1C9C" w:rsidRDefault="004F6016" w:rsidP="007022D5">
      <w:pPr>
        <w:spacing w:line="360" w:lineRule="auto"/>
      </w:pPr>
    </w:p>
    <w:p w14:paraId="413F0183" w14:textId="0480B71F" w:rsidR="00C01B00" w:rsidRPr="00AE1C9C" w:rsidRDefault="00C01B00" w:rsidP="007022D5">
      <w:pPr>
        <w:pStyle w:val="Heading3"/>
        <w:numPr>
          <w:ilvl w:val="3"/>
          <w:numId w:val="37"/>
        </w:numPr>
        <w:spacing w:line="360" w:lineRule="auto"/>
      </w:pPr>
      <w:bookmarkStart w:id="130" w:name="_Toc300478917"/>
      <w:r w:rsidRPr="00AE1C9C">
        <w:t>Résultats</w:t>
      </w:r>
      <w:bookmarkEnd w:id="130"/>
      <w:r w:rsidRPr="00AE1C9C">
        <w:t xml:space="preserve"> </w:t>
      </w:r>
    </w:p>
    <w:p w14:paraId="06A3FFB3" w14:textId="1701E2DF" w:rsidR="0012376D" w:rsidRPr="00AE1C9C" w:rsidRDefault="0012376D" w:rsidP="007022D5">
      <w:pPr>
        <w:spacing w:line="360" w:lineRule="auto"/>
      </w:pPr>
      <w:r w:rsidRPr="00AE1C9C">
        <w:t xml:space="preserve">Le tableau suivant présente les résultats du modèle, avec ces différents coûts implémentés. </w:t>
      </w:r>
    </w:p>
    <w:p w14:paraId="7354CB23" w14:textId="77777777" w:rsidR="0012376D" w:rsidRDefault="0012376D" w:rsidP="003E1D26"/>
    <w:p w14:paraId="60844569" w14:textId="77777777" w:rsidR="003F0DEA" w:rsidRDefault="003F0DEA" w:rsidP="003E1D26"/>
    <w:p w14:paraId="4D67BF8F" w14:textId="77777777" w:rsidR="003F0DEA" w:rsidRDefault="003F0DEA" w:rsidP="003E1D26"/>
    <w:p w14:paraId="202CB8CD" w14:textId="77777777" w:rsidR="003F0DEA" w:rsidRPr="00AE1C9C" w:rsidRDefault="003F0DEA" w:rsidP="003E1D26"/>
    <w:tbl>
      <w:tblPr>
        <w:tblStyle w:val="LightShading-Accent1"/>
        <w:tblW w:w="9714" w:type="dxa"/>
        <w:tblInd w:w="-318" w:type="dxa"/>
        <w:tblLayout w:type="fixed"/>
        <w:tblLook w:val="04A0" w:firstRow="1" w:lastRow="0" w:firstColumn="1" w:lastColumn="0" w:noHBand="0" w:noVBand="1"/>
      </w:tblPr>
      <w:tblGrid>
        <w:gridCol w:w="2694"/>
        <w:gridCol w:w="1559"/>
        <w:gridCol w:w="1560"/>
        <w:gridCol w:w="1383"/>
        <w:gridCol w:w="2518"/>
      </w:tblGrid>
      <w:tr w:rsidR="00F31004" w:rsidRPr="003951FB" w14:paraId="6EBD7CEE" w14:textId="77777777" w:rsidTr="003951FB">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5B41E50" w14:textId="77777777" w:rsidR="00F31004" w:rsidRPr="003951FB" w:rsidRDefault="00F31004" w:rsidP="003951FB">
            <w:pPr>
              <w:pStyle w:val="NoSpacing"/>
              <w:rPr>
                <w:rFonts w:ascii="Avenir Light" w:hAnsi="Avenir Light"/>
                <w:sz w:val="22"/>
                <w:szCs w:val="22"/>
              </w:rPr>
            </w:pPr>
          </w:p>
        </w:tc>
        <w:tc>
          <w:tcPr>
            <w:tcW w:w="4502" w:type="dxa"/>
            <w:gridSpan w:val="3"/>
            <w:noWrap/>
            <w:hideMark/>
          </w:tcPr>
          <w:p w14:paraId="49FBD9E6" w14:textId="582D5F75" w:rsidR="00F31004" w:rsidRPr="003951FB" w:rsidRDefault="00A14167" w:rsidP="003951FB">
            <w:pPr>
              <w:pStyle w:val="NoSpacing"/>
              <w:jc w:val="center"/>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 xml:space="preserve">Stockage </w:t>
            </w:r>
            <w:r w:rsidR="00F31004" w:rsidRPr="003951FB">
              <w:rPr>
                <w:rFonts w:ascii="Avenir Light" w:hAnsi="Avenir Light"/>
                <w:sz w:val="22"/>
                <w:szCs w:val="22"/>
              </w:rPr>
              <w:t>Charleroi</w:t>
            </w:r>
          </w:p>
        </w:tc>
        <w:tc>
          <w:tcPr>
            <w:tcW w:w="2518" w:type="dxa"/>
            <w:noWrap/>
            <w:hideMark/>
          </w:tcPr>
          <w:p w14:paraId="5DE3298A" w14:textId="49602AF0" w:rsidR="00F31004" w:rsidRPr="003951FB" w:rsidRDefault="00F576D3" w:rsidP="003951FB">
            <w:pPr>
              <w:pStyle w:val="NoSpacing"/>
              <w:jc w:val="center"/>
              <w:cnfStyle w:val="100000000000" w:firstRow="1" w:lastRow="0" w:firstColumn="0" w:lastColumn="0" w:oddVBand="0" w:evenVBand="0" w:oddHBand="0"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Modèle </w:t>
            </w:r>
            <w:r w:rsidR="00A14167" w:rsidRPr="003951FB">
              <w:rPr>
                <w:rFonts w:ascii="Avenir Light" w:hAnsi="Avenir Light"/>
                <w:sz w:val="22"/>
                <w:szCs w:val="22"/>
              </w:rPr>
              <w:t>Préconisé</w:t>
            </w:r>
          </w:p>
        </w:tc>
      </w:tr>
      <w:tr w:rsidR="00F31004" w:rsidRPr="003951FB" w14:paraId="606B0508" w14:textId="77777777" w:rsidTr="003951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694" w:type="dxa"/>
            <w:hideMark/>
          </w:tcPr>
          <w:p w14:paraId="766EA294" w14:textId="18F03530" w:rsidR="00F31004" w:rsidRPr="003951FB" w:rsidRDefault="00F31004" w:rsidP="003951FB">
            <w:pPr>
              <w:pStyle w:val="NoSpacing"/>
              <w:rPr>
                <w:rFonts w:ascii="Avenir Light" w:hAnsi="Avenir Light"/>
                <w:sz w:val="22"/>
                <w:szCs w:val="22"/>
              </w:rPr>
            </w:pPr>
            <w:r w:rsidRPr="003951FB">
              <w:rPr>
                <w:rFonts w:ascii="Avenir Light" w:hAnsi="Avenir Light"/>
                <w:sz w:val="22"/>
                <w:szCs w:val="22"/>
              </w:rPr>
              <w:t xml:space="preserve">Cout Stockage </w:t>
            </w:r>
            <w:r w:rsidR="003951FB">
              <w:rPr>
                <w:rFonts w:ascii="Avenir Light" w:hAnsi="Avenir Light"/>
                <w:sz w:val="22"/>
                <w:szCs w:val="22"/>
              </w:rPr>
              <w:t>[</w:t>
            </w:r>
            <w:r w:rsidR="00532FAA">
              <w:rPr>
                <w:rFonts w:ascii="Avenir Light" w:hAnsi="Avenir Light"/>
                <w:sz w:val="22"/>
                <w:szCs w:val="22"/>
              </w:rPr>
              <w:t>euros</w:t>
            </w:r>
            <w:proofErr w:type="gramStart"/>
            <w:r w:rsidRPr="003951FB">
              <w:rPr>
                <w:rFonts w:ascii="Avenir Light" w:hAnsi="Avenir Light"/>
                <w:sz w:val="22"/>
                <w:szCs w:val="22"/>
              </w:rPr>
              <w:t>/</w:t>
            </w:r>
            <w:r w:rsidR="003951FB">
              <w:rPr>
                <w:rFonts w:ascii="Avenir Light" w:hAnsi="Avenir Light"/>
                <w:sz w:val="22"/>
                <w:szCs w:val="22"/>
              </w:rPr>
              <w:t>(</w:t>
            </w:r>
            <w:proofErr w:type="gramEnd"/>
            <w:r w:rsidRPr="003951FB">
              <w:rPr>
                <w:rFonts w:ascii="Avenir Light" w:hAnsi="Avenir Light"/>
                <w:sz w:val="22"/>
                <w:szCs w:val="22"/>
              </w:rPr>
              <w:t>palette</w:t>
            </w:r>
            <w:r w:rsidR="003951FB">
              <w:rPr>
                <w:rFonts w:ascii="Avenir Light" w:hAnsi="Avenir Light"/>
                <w:sz w:val="22"/>
                <w:szCs w:val="22"/>
              </w:rPr>
              <w:t>*mois)]</w:t>
            </w:r>
          </w:p>
        </w:tc>
        <w:tc>
          <w:tcPr>
            <w:tcW w:w="1559" w:type="dxa"/>
            <w:hideMark/>
          </w:tcPr>
          <w:p w14:paraId="0D600C2B" w14:textId="77777777" w:rsidR="00F31004" w:rsidRPr="003951FB" w:rsidRDefault="00F31004" w:rsidP="003951FB">
            <w:pPr>
              <w:pStyle w:val="NoSpacing"/>
              <w:jc w:val="center"/>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3.00</w:t>
            </w:r>
          </w:p>
        </w:tc>
        <w:tc>
          <w:tcPr>
            <w:tcW w:w="1560" w:type="dxa"/>
            <w:hideMark/>
          </w:tcPr>
          <w:p w14:paraId="38BF7F99" w14:textId="77777777" w:rsidR="00F31004" w:rsidRPr="003951FB" w:rsidRDefault="00F31004" w:rsidP="003951FB">
            <w:pPr>
              <w:pStyle w:val="NoSpacing"/>
              <w:jc w:val="center"/>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2.30</w:t>
            </w:r>
          </w:p>
        </w:tc>
        <w:tc>
          <w:tcPr>
            <w:tcW w:w="1383" w:type="dxa"/>
            <w:hideMark/>
          </w:tcPr>
          <w:p w14:paraId="258EF058" w14:textId="77777777" w:rsidR="00F31004" w:rsidRPr="003951FB" w:rsidRDefault="00F31004" w:rsidP="003951FB">
            <w:pPr>
              <w:pStyle w:val="NoSpacing"/>
              <w:jc w:val="center"/>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1.55</w:t>
            </w:r>
          </w:p>
        </w:tc>
        <w:tc>
          <w:tcPr>
            <w:tcW w:w="2518" w:type="dxa"/>
            <w:noWrap/>
            <w:hideMark/>
          </w:tcPr>
          <w:p w14:paraId="77A718B0" w14:textId="77777777" w:rsidR="00F31004" w:rsidRPr="003951FB" w:rsidRDefault="00F31004" w:rsidP="003951FB">
            <w:pPr>
              <w:pStyle w:val="NoSpacing"/>
              <w:jc w:val="center"/>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p>
        </w:tc>
      </w:tr>
      <w:tr w:rsidR="00F31004" w:rsidRPr="003951FB" w14:paraId="2934A644" w14:textId="77777777" w:rsidTr="003951FB">
        <w:trPr>
          <w:trHeight w:val="340"/>
        </w:trPr>
        <w:tc>
          <w:tcPr>
            <w:cnfStyle w:val="001000000000" w:firstRow="0" w:lastRow="0" w:firstColumn="1" w:lastColumn="0" w:oddVBand="0" w:evenVBand="0" w:oddHBand="0" w:evenHBand="0" w:firstRowFirstColumn="0" w:firstRowLastColumn="0" w:lastRowFirstColumn="0" w:lastRowLastColumn="0"/>
            <w:tcW w:w="2694" w:type="dxa"/>
            <w:hideMark/>
          </w:tcPr>
          <w:p w14:paraId="04ACEFBB" w14:textId="5F7A4B75" w:rsidR="00F31004" w:rsidRPr="003951FB" w:rsidRDefault="00A14167" w:rsidP="003951FB">
            <w:pPr>
              <w:pStyle w:val="NoSpacing"/>
              <w:rPr>
                <w:rFonts w:ascii="Avenir Light" w:hAnsi="Avenir Light"/>
                <w:sz w:val="22"/>
                <w:szCs w:val="22"/>
              </w:rPr>
            </w:pPr>
            <w:r w:rsidRPr="003951FB">
              <w:rPr>
                <w:rFonts w:ascii="Avenir Light" w:hAnsi="Avenir Light"/>
                <w:sz w:val="22"/>
                <w:szCs w:val="22"/>
              </w:rPr>
              <w:t>Transport DC</w:t>
            </w:r>
            <w:r w:rsidR="003951FB">
              <w:rPr>
                <w:rFonts w:ascii="Avenir Light" w:hAnsi="Avenir Light"/>
                <w:sz w:val="22"/>
                <w:szCs w:val="22"/>
              </w:rPr>
              <w:t xml:space="preserve"> [</w:t>
            </w:r>
            <w:r w:rsidR="00532FAA">
              <w:rPr>
                <w:rFonts w:ascii="Avenir Light" w:hAnsi="Avenir Light"/>
                <w:sz w:val="22"/>
                <w:szCs w:val="22"/>
              </w:rPr>
              <w:t>euros</w:t>
            </w:r>
            <w:r w:rsidR="003951FB">
              <w:rPr>
                <w:rFonts w:ascii="Avenir Light" w:hAnsi="Avenir Light"/>
                <w:sz w:val="22"/>
                <w:szCs w:val="22"/>
              </w:rPr>
              <w:t>]</w:t>
            </w:r>
          </w:p>
        </w:tc>
        <w:tc>
          <w:tcPr>
            <w:tcW w:w="1559" w:type="dxa"/>
            <w:hideMark/>
          </w:tcPr>
          <w:p w14:paraId="79759B04" w14:textId="0164C718" w:rsidR="00F31004" w:rsidRPr="003951FB" w:rsidRDefault="00F31004" w:rsidP="003951FB">
            <w:pPr>
              <w:pStyle w:val="NoSpacing"/>
              <w:jc w:val="center"/>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439,425</w:t>
            </w:r>
          </w:p>
        </w:tc>
        <w:tc>
          <w:tcPr>
            <w:tcW w:w="1560" w:type="dxa"/>
            <w:hideMark/>
          </w:tcPr>
          <w:p w14:paraId="2FC8F099" w14:textId="45051E5D" w:rsidR="00F31004" w:rsidRPr="003951FB" w:rsidRDefault="00F31004" w:rsidP="003951FB">
            <w:pPr>
              <w:pStyle w:val="NoSpacing"/>
              <w:jc w:val="center"/>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439,425</w:t>
            </w:r>
          </w:p>
        </w:tc>
        <w:tc>
          <w:tcPr>
            <w:tcW w:w="1383" w:type="dxa"/>
            <w:hideMark/>
          </w:tcPr>
          <w:p w14:paraId="4AC2F912" w14:textId="45FD7486" w:rsidR="00F31004" w:rsidRPr="003951FB" w:rsidRDefault="00F31004" w:rsidP="003951FB">
            <w:pPr>
              <w:pStyle w:val="NoSpacing"/>
              <w:jc w:val="center"/>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439,425</w:t>
            </w:r>
          </w:p>
        </w:tc>
        <w:tc>
          <w:tcPr>
            <w:tcW w:w="2518" w:type="dxa"/>
            <w:noWrap/>
            <w:hideMark/>
          </w:tcPr>
          <w:p w14:paraId="34D9F910" w14:textId="1C9DF620" w:rsidR="00F31004" w:rsidRPr="003951FB" w:rsidRDefault="00F31004" w:rsidP="003951FB">
            <w:pPr>
              <w:pStyle w:val="NoSpacing"/>
              <w:jc w:val="center"/>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474,700</w:t>
            </w:r>
          </w:p>
        </w:tc>
      </w:tr>
      <w:tr w:rsidR="00F31004" w:rsidRPr="003951FB" w14:paraId="23F33EE7" w14:textId="77777777" w:rsidTr="003951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694" w:type="dxa"/>
            <w:hideMark/>
          </w:tcPr>
          <w:p w14:paraId="63DB552B" w14:textId="3069383B" w:rsidR="00A14167" w:rsidRPr="003951FB" w:rsidRDefault="00A14167" w:rsidP="003951FB">
            <w:pPr>
              <w:pStyle w:val="NoSpacing"/>
              <w:rPr>
                <w:rFonts w:ascii="Avenir Light" w:hAnsi="Avenir Light"/>
                <w:sz w:val="22"/>
                <w:szCs w:val="22"/>
              </w:rPr>
            </w:pPr>
            <w:r w:rsidRPr="003951FB">
              <w:rPr>
                <w:rFonts w:ascii="Avenir Light" w:hAnsi="Avenir Light"/>
                <w:sz w:val="22"/>
                <w:szCs w:val="22"/>
              </w:rPr>
              <w:t>Transport Client</w:t>
            </w:r>
            <w:r w:rsidR="003951FB">
              <w:rPr>
                <w:rFonts w:ascii="Avenir Light" w:hAnsi="Avenir Light"/>
                <w:sz w:val="22"/>
                <w:szCs w:val="22"/>
              </w:rPr>
              <w:t xml:space="preserve"> [</w:t>
            </w:r>
            <w:r w:rsidR="00532FAA">
              <w:rPr>
                <w:rFonts w:ascii="Avenir Light" w:hAnsi="Avenir Light"/>
                <w:sz w:val="22"/>
                <w:szCs w:val="22"/>
              </w:rPr>
              <w:t>euros</w:t>
            </w:r>
            <w:r w:rsidR="003951FB">
              <w:rPr>
                <w:rFonts w:ascii="Avenir Light" w:hAnsi="Avenir Light"/>
                <w:sz w:val="22"/>
                <w:szCs w:val="22"/>
              </w:rPr>
              <w:t>]</w:t>
            </w:r>
          </w:p>
        </w:tc>
        <w:tc>
          <w:tcPr>
            <w:tcW w:w="1559" w:type="dxa"/>
            <w:hideMark/>
          </w:tcPr>
          <w:p w14:paraId="705F43FC" w14:textId="54854D10" w:rsidR="00F31004" w:rsidRPr="003951FB" w:rsidRDefault="00F31004" w:rsidP="003951FB">
            <w:pPr>
              <w:pStyle w:val="NoSpacing"/>
              <w:jc w:val="center"/>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394,486</w:t>
            </w:r>
          </w:p>
        </w:tc>
        <w:tc>
          <w:tcPr>
            <w:tcW w:w="1560" w:type="dxa"/>
            <w:hideMark/>
          </w:tcPr>
          <w:p w14:paraId="11C013EF" w14:textId="7848C766" w:rsidR="00F31004" w:rsidRPr="003951FB" w:rsidRDefault="00F31004" w:rsidP="003951FB">
            <w:pPr>
              <w:pStyle w:val="NoSpacing"/>
              <w:jc w:val="center"/>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394,486</w:t>
            </w:r>
          </w:p>
        </w:tc>
        <w:tc>
          <w:tcPr>
            <w:tcW w:w="1383" w:type="dxa"/>
            <w:hideMark/>
          </w:tcPr>
          <w:p w14:paraId="10C97532" w14:textId="4B56C454" w:rsidR="00F31004" w:rsidRPr="003951FB" w:rsidRDefault="00F31004" w:rsidP="003951FB">
            <w:pPr>
              <w:pStyle w:val="NoSpacing"/>
              <w:jc w:val="center"/>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394,486</w:t>
            </w:r>
          </w:p>
        </w:tc>
        <w:tc>
          <w:tcPr>
            <w:tcW w:w="2518" w:type="dxa"/>
            <w:noWrap/>
            <w:hideMark/>
          </w:tcPr>
          <w:p w14:paraId="1BA1A993" w14:textId="2C962157" w:rsidR="00F31004" w:rsidRPr="003951FB" w:rsidRDefault="00F31004" w:rsidP="003951FB">
            <w:pPr>
              <w:pStyle w:val="NoSpacing"/>
              <w:jc w:val="center"/>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253,779</w:t>
            </w:r>
          </w:p>
        </w:tc>
      </w:tr>
      <w:tr w:rsidR="00F31004" w:rsidRPr="003951FB" w14:paraId="1FEBB52A" w14:textId="77777777" w:rsidTr="003951FB">
        <w:trPr>
          <w:trHeight w:val="340"/>
        </w:trPr>
        <w:tc>
          <w:tcPr>
            <w:cnfStyle w:val="001000000000" w:firstRow="0" w:lastRow="0" w:firstColumn="1" w:lastColumn="0" w:oddVBand="0" w:evenVBand="0" w:oddHBand="0" w:evenHBand="0" w:firstRowFirstColumn="0" w:firstRowLastColumn="0" w:lastRowFirstColumn="0" w:lastRowLastColumn="0"/>
            <w:tcW w:w="2694" w:type="dxa"/>
            <w:hideMark/>
          </w:tcPr>
          <w:p w14:paraId="45C0D6DF" w14:textId="23B20E6A" w:rsidR="00F31004" w:rsidRPr="003951FB" w:rsidRDefault="00A14167" w:rsidP="003951FB">
            <w:pPr>
              <w:pStyle w:val="NoSpacing"/>
              <w:rPr>
                <w:rFonts w:ascii="Avenir Light" w:hAnsi="Avenir Light"/>
                <w:sz w:val="22"/>
                <w:szCs w:val="22"/>
              </w:rPr>
            </w:pPr>
            <w:r w:rsidRPr="003951FB">
              <w:rPr>
                <w:rFonts w:ascii="Avenir Light" w:hAnsi="Avenir Light"/>
                <w:sz w:val="22"/>
                <w:szCs w:val="22"/>
              </w:rPr>
              <w:t>Total Stock</w:t>
            </w:r>
            <w:r w:rsidR="003951FB">
              <w:rPr>
                <w:rFonts w:ascii="Avenir Light" w:hAnsi="Avenir Light"/>
                <w:sz w:val="22"/>
                <w:szCs w:val="22"/>
              </w:rPr>
              <w:t xml:space="preserve"> [</w:t>
            </w:r>
            <w:r w:rsidR="00532FAA">
              <w:rPr>
                <w:rFonts w:ascii="Avenir Light" w:hAnsi="Avenir Light"/>
                <w:sz w:val="22"/>
                <w:szCs w:val="22"/>
              </w:rPr>
              <w:t>euros</w:t>
            </w:r>
            <w:r w:rsidR="003951FB">
              <w:rPr>
                <w:rFonts w:ascii="Avenir Light" w:hAnsi="Avenir Light"/>
                <w:sz w:val="22"/>
                <w:szCs w:val="22"/>
              </w:rPr>
              <w:t>]</w:t>
            </w:r>
          </w:p>
        </w:tc>
        <w:tc>
          <w:tcPr>
            <w:tcW w:w="1559" w:type="dxa"/>
            <w:shd w:val="clear" w:color="auto" w:fill="F2DBDB" w:themeFill="accent2" w:themeFillTint="33"/>
            <w:hideMark/>
          </w:tcPr>
          <w:p w14:paraId="11FFF046" w14:textId="6E8BD951" w:rsidR="00F31004" w:rsidRPr="003951FB" w:rsidRDefault="00F31004" w:rsidP="003951FB">
            <w:pPr>
              <w:pStyle w:val="NoSpacing"/>
              <w:jc w:val="center"/>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3951FB">
              <w:rPr>
                <w:rFonts w:ascii="Avenir Light" w:hAnsi="Avenir Light"/>
                <w:sz w:val="22"/>
                <w:szCs w:val="22"/>
                <w:shd w:val="clear" w:color="auto" w:fill="F2DBDB" w:themeFill="accent2" w:themeFillTint="33"/>
              </w:rPr>
              <w:t>246,192</w:t>
            </w:r>
          </w:p>
        </w:tc>
        <w:tc>
          <w:tcPr>
            <w:tcW w:w="1560" w:type="dxa"/>
            <w:hideMark/>
          </w:tcPr>
          <w:p w14:paraId="22B156F1" w14:textId="2BAC6A28" w:rsidR="00F31004" w:rsidRPr="003951FB" w:rsidRDefault="00F31004" w:rsidP="003951FB">
            <w:pPr>
              <w:pStyle w:val="NoSpacing"/>
              <w:jc w:val="center"/>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198,469</w:t>
            </w:r>
          </w:p>
        </w:tc>
        <w:tc>
          <w:tcPr>
            <w:tcW w:w="1383" w:type="dxa"/>
            <w:hideMark/>
          </w:tcPr>
          <w:p w14:paraId="08612728" w14:textId="62DF1725" w:rsidR="00F31004" w:rsidRPr="003951FB" w:rsidRDefault="00F31004" w:rsidP="003951FB">
            <w:pPr>
              <w:pStyle w:val="NoSpacing"/>
              <w:jc w:val="center"/>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129,923</w:t>
            </w:r>
          </w:p>
        </w:tc>
        <w:tc>
          <w:tcPr>
            <w:tcW w:w="2518" w:type="dxa"/>
            <w:noWrap/>
            <w:hideMark/>
          </w:tcPr>
          <w:p w14:paraId="1227E793" w14:textId="3F216D5E" w:rsidR="00F31004" w:rsidRPr="003951FB" w:rsidRDefault="00F31004" w:rsidP="003951FB">
            <w:pPr>
              <w:pStyle w:val="NoSpacing"/>
              <w:jc w:val="center"/>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198,590</w:t>
            </w:r>
          </w:p>
        </w:tc>
      </w:tr>
      <w:tr w:rsidR="00F31004" w:rsidRPr="003951FB" w14:paraId="4F0E0A99" w14:textId="77777777" w:rsidTr="003951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694" w:type="dxa"/>
            <w:hideMark/>
          </w:tcPr>
          <w:p w14:paraId="3091E007" w14:textId="2156E2E4" w:rsidR="00F31004" w:rsidRPr="003951FB" w:rsidRDefault="00A14167" w:rsidP="003951FB">
            <w:pPr>
              <w:pStyle w:val="NoSpacing"/>
              <w:rPr>
                <w:rFonts w:ascii="Avenir Light" w:hAnsi="Avenir Light"/>
                <w:sz w:val="22"/>
                <w:szCs w:val="22"/>
              </w:rPr>
            </w:pPr>
            <w:r w:rsidRPr="003951FB">
              <w:rPr>
                <w:rFonts w:ascii="Avenir Light" w:hAnsi="Avenir Light"/>
                <w:sz w:val="22"/>
                <w:szCs w:val="22"/>
              </w:rPr>
              <w:t xml:space="preserve">Coût </w:t>
            </w:r>
            <w:r w:rsidR="00F31004" w:rsidRPr="003951FB">
              <w:rPr>
                <w:rFonts w:ascii="Avenir Light" w:hAnsi="Avenir Light"/>
                <w:sz w:val="22"/>
                <w:szCs w:val="22"/>
              </w:rPr>
              <w:t>Total</w:t>
            </w:r>
            <w:r w:rsidR="003951FB">
              <w:rPr>
                <w:rFonts w:ascii="Avenir Light" w:hAnsi="Avenir Light"/>
                <w:sz w:val="22"/>
                <w:szCs w:val="22"/>
              </w:rPr>
              <w:t xml:space="preserve"> [</w:t>
            </w:r>
            <w:r w:rsidR="00532FAA">
              <w:rPr>
                <w:rFonts w:ascii="Avenir Light" w:hAnsi="Avenir Light"/>
                <w:sz w:val="22"/>
                <w:szCs w:val="22"/>
              </w:rPr>
              <w:t>euros</w:t>
            </w:r>
            <w:r w:rsidR="003951FB">
              <w:rPr>
                <w:rFonts w:ascii="Avenir Light" w:hAnsi="Avenir Light"/>
                <w:sz w:val="22"/>
                <w:szCs w:val="22"/>
              </w:rPr>
              <w:t>]</w:t>
            </w:r>
          </w:p>
        </w:tc>
        <w:tc>
          <w:tcPr>
            <w:tcW w:w="1559" w:type="dxa"/>
            <w:hideMark/>
          </w:tcPr>
          <w:p w14:paraId="674C493A" w14:textId="1FB79308" w:rsidR="00F31004" w:rsidRPr="003951FB" w:rsidRDefault="00F31004" w:rsidP="003951FB">
            <w:pPr>
              <w:pStyle w:val="NoSpacing"/>
              <w:jc w:val="center"/>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1</w:t>
            </w:r>
            <w:proofErr w:type="gramStart"/>
            <w:r w:rsidRPr="003951FB">
              <w:rPr>
                <w:rFonts w:ascii="Avenir Light" w:hAnsi="Avenir Light"/>
                <w:sz w:val="22"/>
                <w:szCs w:val="22"/>
              </w:rPr>
              <w:t>,080,103</w:t>
            </w:r>
            <w:proofErr w:type="gramEnd"/>
          </w:p>
        </w:tc>
        <w:tc>
          <w:tcPr>
            <w:tcW w:w="1560" w:type="dxa"/>
            <w:hideMark/>
          </w:tcPr>
          <w:p w14:paraId="74A22A5B" w14:textId="2D9A1148" w:rsidR="00F31004" w:rsidRPr="003951FB" w:rsidRDefault="00F31004" w:rsidP="003951FB">
            <w:pPr>
              <w:pStyle w:val="NoSpacing"/>
              <w:jc w:val="center"/>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1</w:t>
            </w:r>
            <w:proofErr w:type="gramStart"/>
            <w:r w:rsidRPr="003951FB">
              <w:rPr>
                <w:rFonts w:ascii="Avenir Light" w:hAnsi="Avenir Light"/>
                <w:sz w:val="22"/>
                <w:szCs w:val="22"/>
              </w:rPr>
              <w:t>,032,380</w:t>
            </w:r>
            <w:proofErr w:type="gramEnd"/>
          </w:p>
        </w:tc>
        <w:tc>
          <w:tcPr>
            <w:tcW w:w="1383" w:type="dxa"/>
            <w:hideMark/>
          </w:tcPr>
          <w:p w14:paraId="0C3FE1AB" w14:textId="2E774FB8" w:rsidR="00F31004" w:rsidRPr="003951FB" w:rsidRDefault="00F31004" w:rsidP="003951FB">
            <w:pPr>
              <w:pStyle w:val="NoSpacing"/>
              <w:jc w:val="center"/>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963,834</w:t>
            </w:r>
          </w:p>
        </w:tc>
        <w:tc>
          <w:tcPr>
            <w:tcW w:w="2518" w:type="dxa"/>
            <w:noWrap/>
            <w:hideMark/>
          </w:tcPr>
          <w:p w14:paraId="09C1134C" w14:textId="03F0F1D0" w:rsidR="00F31004" w:rsidRPr="003951FB" w:rsidRDefault="00F31004" w:rsidP="003951FB">
            <w:pPr>
              <w:pStyle w:val="NoSpacing"/>
              <w:jc w:val="center"/>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927,069</w:t>
            </w:r>
          </w:p>
        </w:tc>
      </w:tr>
      <w:tr w:rsidR="00F31004" w:rsidRPr="003951FB" w14:paraId="169FD202" w14:textId="77777777" w:rsidTr="003951FB">
        <w:trPr>
          <w:trHeight w:val="340"/>
        </w:trPr>
        <w:tc>
          <w:tcPr>
            <w:cnfStyle w:val="001000000000" w:firstRow="0" w:lastRow="0" w:firstColumn="1" w:lastColumn="0" w:oddVBand="0" w:evenVBand="0" w:oddHBand="0" w:evenHBand="0" w:firstRowFirstColumn="0" w:firstRowLastColumn="0" w:lastRowFirstColumn="0" w:lastRowLastColumn="0"/>
            <w:tcW w:w="2694" w:type="dxa"/>
            <w:hideMark/>
          </w:tcPr>
          <w:p w14:paraId="68B96E10" w14:textId="638E7E31" w:rsidR="00F31004" w:rsidRPr="003951FB" w:rsidRDefault="003951FB" w:rsidP="003951FB">
            <w:pPr>
              <w:pStyle w:val="NoSpacing"/>
              <w:rPr>
                <w:rFonts w:ascii="Avenir Light" w:hAnsi="Avenir Light"/>
                <w:sz w:val="22"/>
                <w:szCs w:val="22"/>
              </w:rPr>
            </w:pPr>
            <w:r>
              <w:rPr>
                <w:rFonts w:ascii="Avenir Light" w:hAnsi="Avenir Light"/>
                <w:sz w:val="22"/>
                <w:szCs w:val="22"/>
              </w:rPr>
              <w:t>Différence [</w:t>
            </w:r>
            <w:r w:rsidR="00532FAA">
              <w:rPr>
                <w:rFonts w:ascii="Avenir Light" w:hAnsi="Avenir Light"/>
                <w:sz w:val="22"/>
                <w:szCs w:val="22"/>
              </w:rPr>
              <w:t>euros</w:t>
            </w:r>
            <w:r>
              <w:rPr>
                <w:rFonts w:ascii="Avenir Light" w:hAnsi="Avenir Light"/>
                <w:sz w:val="22"/>
                <w:szCs w:val="22"/>
              </w:rPr>
              <w:t>]</w:t>
            </w:r>
          </w:p>
        </w:tc>
        <w:tc>
          <w:tcPr>
            <w:tcW w:w="1559" w:type="dxa"/>
            <w:shd w:val="clear" w:color="auto" w:fill="F2DBDB" w:themeFill="accent2" w:themeFillTint="33"/>
            <w:noWrap/>
            <w:hideMark/>
          </w:tcPr>
          <w:p w14:paraId="2CC05DE4" w14:textId="1DAFFADA" w:rsidR="00F31004" w:rsidRPr="003951FB" w:rsidRDefault="00F31004" w:rsidP="003951FB">
            <w:pPr>
              <w:pStyle w:val="NoSpacing"/>
              <w:jc w:val="center"/>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153,034</w:t>
            </w:r>
          </w:p>
        </w:tc>
        <w:tc>
          <w:tcPr>
            <w:tcW w:w="1560" w:type="dxa"/>
            <w:shd w:val="clear" w:color="auto" w:fill="F2DBDB" w:themeFill="accent2" w:themeFillTint="33"/>
            <w:noWrap/>
            <w:hideMark/>
          </w:tcPr>
          <w:p w14:paraId="6ADEB3E4" w14:textId="7799D3E0" w:rsidR="00F31004" w:rsidRPr="003951FB" w:rsidRDefault="00F31004" w:rsidP="003951FB">
            <w:pPr>
              <w:pStyle w:val="NoSpacing"/>
              <w:jc w:val="center"/>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105,311</w:t>
            </w:r>
          </w:p>
        </w:tc>
        <w:tc>
          <w:tcPr>
            <w:tcW w:w="1383" w:type="dxa"/>
            <w:shd w:val="clear" w:color="auto" w:fill="F2DBDB" w:themeFill="accent2" w:themeFillTint="33"/>
            <w:noWrap/>
            <w:hideMark/>
          </w:tcPr>
          <w:p w14:paraId="7CA81747" w14:textId="4B8E672A" w:rsidR="00F31004" w:rsidRPr="003951FB" w:rsidRDefault="00F31004" w:rsidP="003951FB">
            <w:pPr>
              <w:pStyle w:val="NoSpacing"/>
              <w:jc w:val="center"/>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36,765</w:t>
            </w:r>
          </w:p>
        </w:tc>
        <w:tc>
          <w:tcPr>
            <w:tcW w:w="2518" w:type="dxa"/>
            <w:noWrap/>
            <w:hideMark/>
          </w:tcPr>
          <w:p w14:paraId="5791FCE5" w14:textId="451325BC" w:rsidR="00F31004" w:rsidRPr="003951FB" w:rsidRDefault="00F31004" w:rsidP="003951FB">
            <w:pPr>
              <w:pStyle w:val="NoSpacing"/>
              <w:jc w:val="center"/>
              <w:cnfStyle w:val="000000000000" w:firstRow="0" w:lastRow="0" w:firstColumn="0" w:lastColumn="0" w:oddVBand="0" w:evenVBand="0" w:oddHBand="0"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w:t>
            </w:r>
          </w:p>
        </w:tc>
      </w:tr>
      <w:tr w:rsidR="00F31004" w:rsidRPr="003951FB" w14:paraId="327B7F81" w14:textId="77777777" w:rsidTr="003951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694" w:type="dxa"/>
            <w:hideMark/>
          </w:tcPr>
          <w:p w14:paraId="0C485106" w14:textId="54C2C105" w:rsidR="00F31004" w:rsidRPr="003951FB" w:rsidRDefault="003951FB" w:rsidP="003951FB">
            <w:pPr>
              <w:pStyle w:val="NoSpacing"/>
              <w:rPr>
                <w:rFonts w:ascii="Avenir Light" w:hAnsi="Avenir Light"/>
                <w:sz w:val="22"/>
                <w:szCs w:val="22"/>
              </w:rPr>
            </w:pPr>
            <w:r>
              <w:rPr>
                <w:rFonts w:ascii="Avenir Light" w:hAnsi="Avenir Light"/>
                <w:sz w:val="22"/>
                <w:szCs w:val="22"/>
              </w:rPr>
              <w:t>Différence [</w:t>
            </w:r>
            <w:r w:rsidR="00532FAA">
              <w:rPr>
                <w:rFonts w:ascii="Avenir Light" w:hAnsi="Avenir Light"/>
                <w:sz w:val="22"/>
                <w:szCs w:val="22"/>
              </w:rPr>
              <w:t>euros</w:t>
            </w:r>
            <w:r>
              <w:rPr>
                <w:rFonts w:ascii="Avenir Light" w:hAnsi="Avenir Light"/>
                <w:sz w:val="22"/>
                <w:szCs w:val="22"/>
              </w:rPr>
              <w:t>/palette]</w:t>
            </w:r>
          </w:p>
        </w:tc>
        <w:tc>
          <w:tcPr>
            <w:tcW w:w="1559" w:type="dxa"/>
            <w:noWrap/>
            <w:hideMark/>
          </w:tcPr>
          <w:p w14:paraId="4D5912CB" w14:textId="76A96FC9" w:rsidR="00F31004" w:rsidRPr="003951FB" w:rsidRDefault="00F31004" w:rsidP="003951FB">
            <w:pPr>
              <w:pStyle w:val="NoSpacing"/>
              <w:jc w:val="center"/>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15</w:t>
            </w:r>
          </w:p>
        </w:tc>
        <w:tc>
          <w:tcPr>
            <w:tcW w:w="1560" w:type="dxa"/>
            <w:noWrap/>
            <w:hideMark/>
          </w:tcPr>
          <w:p w14:paraId="6D32D7C0" w14:textId="14B09407" w:rsidR="00F31004" w:rsidRPr="003951FB" w:rsidRDefault="00F31004" w:rsidP="003951FB">
            <w:pPr>
              <w:pStyle w:val="NoSpacing"/>
              <w:jc w:val="center"/>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10</w:t>
            </w:r>
          </w:p>
        </w:tc>
        <w:tc>
          <w:tcPr>
            <w:tcW w:w="1383" w:type="dxa"/>
            <w:noWrap/>
            <w:hideMark/>
          </w:tcPr>
          <w:p w14:paraId="528BD111" w14:textId="016BE5E1" w:rsidR="00F31004" w:rsidRPr="003951FB" w:rsidRDefault="00F31004" w:rsidP="003951FB">
            <w:pPr>
              <w:pStyle w:val="NoSpacing"/>
              <w:jc w:val="center"/>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4</w:t>
            </w:r>
          </w:p>
        </w:tc>
        <w:tc>
          <w:tcPr>
            <w:tcW w:w="2518" w:type="dxa"/>
            <w:noWrap/>
            <w:hideMark/>
          </w:tcPr>
          <w:p w14:paraId="58E05DCE" w14:textId="08B7D115" w:rsidR="00F31004" w:rsidRPr="003951FB" w:rsidRDefault="00F31004" w:rsidP="003F0DEA">
            <w:pPr>
              <w:pStyle w:val="NoSpacing"/>
              <w:keepNext/>
              <w:jc w:val="center"/>
              <w:cnfStyle w:val="000000100000" w:firstRow="0" w:lastRow="0" w:firstColumn="0" w:lastColumn="0" w:oddVBand="0" w:evenVBand="0" w:oddHBand="1" w:evenHBand="0" w:firstRowFirstColumn="0" w:firstRowLastColumn="0" w:lastRowFirstColumn="0" w:lastRowLastColumn="0"/>
              <w:rPr>
                <w:rFonts w:ascii="Avenir Light" w:hAnsi="Avenir Light"/>
                <w:sz w:val="22"/>
                <w:szCs w:val="22"/>
              </w:rPr>
            </w:pPr>
            <w:r w:rsidRPr="003951FB">
              <w:rPr>
                <w:rFonts w:ascii="Avenir Light" w:hAnsi="Avenir Light"/>
                <w:sz w:val="22"/>
                <w:szCs w:val="22"/>
              </w:rPr>
              <w:t>-</w:t>
            </w:r>
          </w:p>
        </w:tc>
      </w:tr>
    </w:tbl>
    <w:p w14:paraId="787CF027" w14:textId="677120E0" w:rsidR="003F0DEA" w:rsidRDefault="003F0DEA">
      <w:pPr>
        <w:pStyle w:val="Caption"/>
      </w:pPr>
      <w:bookmarkStart w:id="131" w:name="_Toc300472722"/>
      <w:r>
        <w:t xml:space="preserve">Tableau </w:t>
      </w:r>
      <w:fldSimple w:instr=" SEQ Tableau \* ARABIC ">
        <w:r w:rsidR="00A93812">
          <w:rPr>
            <w:noProof/>
          </w:rPr>
          <w:t>25</w:t>
        </w:r>
      </w:fldSimple>
      <w:r>
        <w:t xml:space="preserve"> : Comparaison du stockage supplémentaire Belgique</w:t>
      </w:r>
      <w:bookmarkEnd w:id="131"/>
    </w:p>
    <w:p w14:paraId="30BB54B2" w14:textId="022E3A3B" w:rsidR="00AF1C86" w:rsidRPr="00AE1C9C" w:rsidRDefault="00F31004" w:rsidP="007022D5">
      <w:pPr>
        <w:spacing w:line="360" w:lineRule="auto"/>
      </w:pPr>
      <w:r w:rsidRPr="00AE1C9C">
        <w:t>On remarque que</w:t>
      </w:r>
      <w:r w:rsidR="003F0DEA">
        <w:t>,</w:t>
      </w:r>
      <w:r w:rsidRPr="00AE1C9C">
        <w:t xml:space="preserve"> dans la situation actuelle, avec un coût de stockage de 3</w:t>
      </w:r>
      <w:r w:rsidR="00416478">
        <w:t xml:space="preserve"> </w:t>
      </w:r>
      <w:r w:rsidR="00532FAA">
        <w:t>euros</w:t>
      </w:r>
      <w:r w:rsidRPr="00AE1C9C">
        <w:t>, cette alternative coûterait 150 000</w:t>
      </w:r>
      <w:r w:rsidR="00416478">
        <w:t xml:space="preserve"> </w:t>
      </w:r>
      <w:r w:rsidR="00532FAA">
        <w:t>euros</w:t>
      </w:r>
      <w:r w:rsidRPr="00AE1C9C">
        <w:t xml:space="preserve"> de plus à </w:t>
      </w:r>
      <w:r w:rsidRPr="00F576D3">
        <w:rPr>
          <w:i/>
        </w:rPr>
        <w:t>Solcarbon</w:t>
      </w:r>
      <w:r w:rsidRPr="00AE1C9C">
        <w:t xml:space="preserve"> que le scénario pr</w:t>
      </w:r>
      <w:r w:rsidR="002B2913" w:rsidRPr="00AE1C9C">
        <w:t>éconisé au chapitre précédent e</w:t>
      </w:r>
      <w:r w:rsidRPr="00AE1C9C">
        <w:t>t que même si le nombre de palette</w:t>
      </w:r>
      <w:r w:rsidR="002B2913" w:rsidRPr="00AE1C9C">
        <w:t>s</w:t>
      </w:r>
      <w:r w:rsidRPr="00AE1C9C">
        <w:t xml:space="preserve"> </w:t>
      </w:r>
      <w:r w:rsidR="00F576D3">
        <w:t xml:space="preserve">commandées par </w:t>
      </w:r>
      <w:r w:rsidR="00F576D3">
        <w:rPr>
          <w:i/>
        </w:rPr>
        <w:t>Carrefour</w:t>
      </w:r>
      <w:r w:rsidRPr="00AE1C9C">
        <w:t xml:space="preserve"> augmentait fortement, le scénario </w:t>
      </w:r>
      <w:r w:rsidR="002B2913" w:rsidRPr="00AE1C9C">
        <w:t>préconisé</w:t>
      </w:r>
      <w:r w:rsidRPr="00AE1C9C">
        <w:t xml:space="preserve"> resterait plus avantageux.</w:t>
      </w:r>
    </w:p>
    <w:p w14:paraId="12A4EA66" w14:textId="77777777" w:rsidR="00E06D8F" w:rsidRPr="00AE1C9C" w:rsidRDefault="00E06D8F" w:rsidP="007022D5">
      <w:pPr>
        <w:spacing w:line="360" w:lineRule="auto"/>
      </w:pPr>
    </w:p>
    <w:p w14:paraId="3D39A379" w14:textId="2BBFAE49" w:rsidR="00F576D3" w:rsidRDefault="003951FB" w:rsidP="0053307D">
      <w:pPr>
        <w:pStyle w:val="Heading2"/>
        <w:spacing w:line="360" w:lineRule="auto"/>
      </w:pPr>
      <w:bookmarkStart w:id="132" w:name="_Toc300478918"/>
      <w:r>
        <w:t>Réflexions</w:t>
      </w:r>
      <w:r w:rsidR="00E06D8F" w:rsidRPr="00AE1C9C">
        <w:t xml:space="preserve"> </w:t>
      </w:r>
      <w:r w:rsidR="0053307D">
        <w:t>s</w:t>
      </w:r>
      <w:r w:rsidR="00C06871" w:rsidRPr="00AE1C9C">
        <w:t>upplémentaires</w:t>
      </w:r>
      <w:bookmarkEnd w:id="132"/>
    </w:p>
    <w:p w14:paraId="76C14964" w14:textId="28F303A3" w:rsidR="00F31004" w:rsidRPr="00AE1C9C" w:rsidRDefault="00F576D3" w:rsidP="007022D5">
      <w:pPr>
        <w:spacing w:line="360" w:lineRule="auto"/>
      </w:pPr>
      <w:r>
        <w:t>C</w:t>
      </w:r>
      <w:r w:rsidRPr="00AE1C9C">
        <w:t>omme on a pu le voir dans</w:t>
      </w:r>
      <w:r w:rsidR="003F0DEA">
        <w:t xml:space="preserve"> la section « Stocks » (cf.</w:t>
      </w:r>
      <w:r w:rsidR="00BD7F26">
        <w:t xml:space="preserve"> </w:t>
      </w:r>
      <w:r w:rsidR="00BD7F26">
        <w:fldChar w:fldCharType="begin"/>
      </w:r>
      <w:r w:rsidR="00BD7F26">
        <w:instrText xml:space="preserve"> REF _Ref300460025 \w \h </w:instrText>
      </w:r>
      <w:r w:rsidR="00BD7F26">
        <w:fldChar w:fldCharType="separate"/>
      </w:r>
      <w:r w:rsidR="00A93812">
        <w:t>4.6.3</w:t>
      </w:r>
      <w:r w:rsidR="00BD7F26">
        <w:fldChar w:fldCharType="end"/>
      </w:r>
      <w:r w:rsidR="00BD7F26">
        <w:t xml:space="preserve"> </w:t>
      </w:r>
      <w:r w:rsidR="00BD7F26">
        <w:fldChar w:fldCharType="begin"/>
      </w:r>
      <w:r w:rsidR="00BD7F26">
        <w:instrText xml:space="preserve"> REF _Ref300460032 \h </w:instrText>
      </w:r>
      <w:r w:rsidR="00BD7F26">
        <w:fldChar w:fldCharType="separate"/>
      </w:r>
      <w:r w:rsidR="00A93812" w:rsidRPr="00AE1C9C">
        <w:t>Stocks</w:t>
      </w:r>
      <w:r w:rsidR="00BD7F26">
        <w:fldChar w:fldCharType="end"/>
      </w:r>
      <w:r w:rsidR="003F0DEA">
        <w:t>)</w:t>
      </w:r>
      <w:r w:rsidR="00BD7F26">
        <w:t xml:space="preserve">, </w:t>
      </w:r>
      <w:r w:rsidR="003F0DEA">
        <w:t xml:space="preserve">l’action de </w:t>
      </w:r>
      <w:r w:rsidR="00BD7F26">
        <w:t>p</w:t>
      </w:r>
      <w:r w:rsidRPr="00AE1C9C">
        <w:t xml:space="preserve">roduire durant la haute saison, même si </w:t>
      </w:r>
      <w:r w:rsidR="003F0DEA">
        <w:t>elle</w:t>
      </w:r>
      <w:r w:rsidRPr="00AE1C9C">
        <w:t xml:space="preserve"> compliquerait légèrement la gestion de la distribution</w:t>
      </w:r>
      <w:r>
        <w:t xml:space="preserve"> et augmenterait le risque de rupture de stock, </w:t>
      </w:r>
      <w:r w:rsidR="00C06871" w:rsidRPr="00AE1C9C">
        <w:t xml:space="preserve">diminuerait fortement les </w:t>
      </w:r>
      <w:r>
        <w:t xml:space="preserve">coûts de stockage de </w:t>
      </w:r>
      <w:r w:rsidRPr="00EC50C5">
        <w:rPr>
          <w:i/>
        </w:rPr>
        <w:t>Solcarbon</w:t>
      </w:r>
      <w:r>
        <w:t>.</w:t>
      </w:r>
    </w:p>
    <w:p w14:paraId="517A1D29" w14:textId="0DDF47E1" w:rsidR="00C06871" w:rsidRPr="00AE1C9C" w:rsidRDefault="00C06871" w:rsidP="007022D5">
      <w:pPr>
        <w:spacing w:line="360" w:lineRule="auto"/>
      </w:pPr>
      <w:r w:rsidRPr="00AE1C9C">
        <w:t>Les dirigeants</w:t>
      </w:r>
      <w:r w:rsidR="00F31004" w:rsidRPr="00AE1C9C">
        <w:t xml:space="preserve"> en sont conscients mais</w:t>
      </w:r>
      <w:r w:rsidRPr="00AE1C9C">
        <w:t xml:space="preserve"> souhaitent néanmoins ne pas </w:t>
      </w:r>
      <w:r w:rsidR="00F576D3">
        <w:t>se di</w:t>
      </w:r>
      <w:r w:rsidR="002B2913" w:rsidRPr="00AE1C9C">
        <w:t>r</w:t>
      </w:r>
      <w:r w:rsidR="00F576D3">
        <w:t>iger vers</w:t>
      </w:r>
      <w:r w:rsidR="00F31004" w:rsidRPr="00AE1C9C">
        <w:t xml:space="preserve"> cette</w:t>
      </w:r>
      <w:r w:rsidR="00F576D3">
        <w:t xml:space="preserve"> solution</w:t>
      </w:r>
      <w:r w:rsidR="00F31004" w:rsidRPr="00AE1C9C">
        <w:t xml:space="preserve"> </w:t>
      </w:r>
      <w:r w:rsidR="005B1773">
        <w:t>et</w:t>
      </w:r>
      <w:r w:rsidRPr="00AE1C9C">
        <w:t xml:space="preserve"> souhaitent que les produits soient acheminés avant le début de la haute saison en France ou en Belgique (</w:t>
      </w:r>
      <w:r w:rsidR="0013644E">
        <w:t xml:space="preserve">ou </w:t>
      </w:r>
      <w:r w:rsidR="003F0DEA">
        <w:t xml:space="preserve">dans </w:t>
      </w:r>
      <w:r w:rsidR="0013644E">
        <w:t>pays limitrophes</w:t>
      </w:r>
      <w:r w:rsidR="005B1773">
        <w:t>) à cause de la relative instabilité de l’économie ukrainienne.</w:t>
      </w:r>
    </w:p>
    <w:p w14:paraId="060A3491" w14:textId="13AD4C3C" w:rsidR="00C06871" w:rsidRDefault="005B1773" w:rsidP="007022D5">
      <w:pPr>
        <w:spacing w:line="360" w:lineRule="auto"/>
      </w:pPr>
      <w:r>
        <w:lastRenderedPageBreak/>
        <w:t>Un conseil</w:t>
      </w:r>
      <w:r w:rsidR="00C06871" w:rsidRPr="00AE1C9C">
        <w:t xml:space="preserve"> </w:t>
      </w:r>
      <w:r>
        <w:t>similaire</w:t>
      </w:r>
      <w:r w:rsidR="00A87826" w:rsidRPr="00AE1C9C">
        <w:t xml:space="preserve"> mais </w:t>
      </w:r>
      <w:r w:rsidR="003F0DEA">
        <w:t xml:space="preserve">légèrement différent </w:t>
      </w:r>
      <w:r w:rsidR="007849BF" w:rsidRPr="00AE1C9C">
        <w:t>que j’ai</w:t>
      </w:r>
      <w:r w:rsidR="00A87826" w:rsidRPr="00AE1C9C">
        <w:t xml:space="preserve"> formulé aux dirigeants de </w:t>
      </w:r>
      <w:r w:rsidR="00A87826" w:rsidRPr="005B1773">
        <w:rPr>
          <w:i/>
        </w:rPr>
        <w:t>Solcarbon</w:t>
      </w:r>
      <w:r w:rsidR="00A87826" w:rsidRPr="00AE1C9C">
        <w:t xml:space="preserve">, est d’essayer de décaler cette production le plus possible vers le début de la haute saison. </w:t>
      </w:r>
    </w:p>
    <w:p w14:paraId="0175F907" w14:textId="420F6325" w:rsidR="00BB0145" w:rsidRPr="006E0688" w:rsidRDefault="00BB0145" w:rsidP="007022D5">
      <w:pPr>
        <w:spacing w:line="360" w:lineRule="auto"/>
      </w:pPr>
      <w:r w:rsidRPr="006E0688">
        <w:t xml:space="preserve">Ainsi, si </w:t>
      </w:r>
      <w:r w:rsidRPr="006E0688">
        <w:rPr>
          <w:i/>
        </w:rPr>
        <w:t>Solcarbon</w:t>
      </w:r>
      <w:r w:rsidRPr="006E0688">
        <w:t xml:space="preserve"> parven</w:t>
      </w:r>
      <w:r w:rsidR="003F0DEA">
        <w:t>ait à décaler la production de quatre</w:t>
      </w:r>
      <w:r w:rsidRPr="006E0688">
        <w:t xml:space="preserve"> semaines, la dim</w:t>
      </w:r>
      <w:r>
        <w:t>inution du coût total serait d’</w:t>
      </w:r>
      <w:r w:rsidRPr="006E0688">
        <w:t xml:space="preserve">exactement 26 556 </w:t>
      </w:r>
      <w:r w:rsidR="00532FAA">
        <w:t>euros</w:t>
      </w:r>
      <w:r w:rsidRPr="006E0688">
        <w:t xml:space="preserve"> (résultat obtenu par modélisation).</w:t>
      </w:r>
    </w:p>
    <w:p w14:paraId="25DF2B5B" w14:textId="3D310268" w:rsidR="00BB0145" w:rsidRPr="006E0688" w:rsidRDefault="00BB0145" w:rsidP="007022D5">
      <w:pPr>
        <w:spacing w:line="360" w:lineRule="auto"/>
      </w:pPr>
      <w:r>
        <w:t>Une autre piste</w:t>
      </w:r>
      <w:r w:rsidRPr="006E0688">
        <w:t xml:space="preserve"> sur laquelle</w:t>
      </w:r>
      <w:r>
        <w:t xml:space="preserve"> on aurait pu se pencher serait de chercher </w:t>
      </w:r>
      <w:r w:rsidRPr="006E0688">
        <w:t xml:space="preserve">une alternative à l’acheminent du charbon entre l’Ukraine et la France. </w:t>
      </w:r>
    </w:p>
    <w:p w14:paraId="7D8F032B" w14:textId="385949C4" w:rsidR="00BB0145" w:rsidRPr="006E0688" w:rsidRDefault="00BB0145" w:rsidP="007022D5">
      <w:pPr>
        <w:spacing w:line="360" w:lineRule="auto"/>
      </w:pPr>
      <w:r w:rsidRPr="006E0688">
        <w:t xml:space="preserve">Comme </w:t>
      </w:r>
      <w:r w:rsidR="003F0DEA">
        <w:t>on peut</w:t>
      </w:r>
      <w:r w:rsidRPr="006E0688">
        <w:t xml:space="preserve"> le remarquer dans les différentes résolutions, la répartition des coûts est d’environ 50% pour le transport Ukraine-France, 20% pour le Stockage et 30% pour les livraisons aux clients. Le transport Ukraine France est donc la partie la plus onéreuse.</w:t>
      </w:r>
    </w:p>
    <w:p w14:paraId="11D1AC88" w14:textId="24947FDE" w:rsidR="00356534" w:rsidRPr="00463FDA" w:rsidRDefault="00BB0145" w:rsidP="007022D5">
      <w:pPr>
        <w:spacing w:line="360" w:lineRule="auto"/>
      </w:pPr>
      <w:r>
        <w:t>Un</w:t>
      </w:r>
      <w:r w:rsidRPr="006E0688">
        <w:t xml:space="preserve"> transport par bateau</w:t>
      </w:r>
      <w:r>
        <w:t xml:space="preserve"> pourrait par exemple être envisageable, s</w:t>
      </w:r>
      <w:r w:rsidRPr="006E0688">
        <w:t xml:space="preserve">pécialement si la production </w:t>
      </w:r>
      <w:r w:rsidR="00356534">
        <w:t>se fait pendant la basse saison et que les produits ont le temps d’être acheminés jusqu’en Europe de l’Ouest.</w:t>
      </w:r>
    </w:p>
    <w:p w14:paraId="5C0CDD25" w14:textId="64304614" w:rsidR="00BE21A0" w:rsidRDefault="00BE21A0" w:rsidP="007022D5">
      <w:pPr>
        <w:spacing w:line="360" w:lineRule="auto"/>
      </w:pPr>
    </w:p>
    <w:p w14:paraId="4323C8C3" w14:textId="77777777" w:rsidR="00356534" w:rsidRDefault="00356534" w:rsidP="007022D5">
      <w:pPr>
        <w:spacing w:line="360" w:lineRule="auto"/>
      </w:pPr>
    </w:p>
    <w:p w14:paraId="09B0A600" w14:textId="77777777" w:rsidR="00BD7F26" w:rsidRDefault="00BD7F26" w:rsidP="007022D5">
      <w:pPr>
        <w:spacing w:line="360" w:lineRule="auto"/>
      </w:pPr>
    </w:p>
    <w:p w14:paraId="58DD0958" w14:textId="77777777" w:rsidR="00BD7F26" w:rsidRDefault="00BD7F26" w:rsidP="007022D5">
      <w:pPr>
        <w:spacing w:line="360" w:lineRule="auto"/>
      </w:pPr>
    </w:p>
    <w:p w14:paraId="32BC496A" w14:textId="77777777" w:rsidR="00BD7F26" w:rsidRDefault="00BD7F26" w:rsidP="007022D5">
      <w:pPr>
        <w:spacing w:line="360" w:lineRule="auto"/>
      </w:pPr>
    </w:p>
    <w:p w14:paraId="7C59362E" w14:textId="77777777" w:rsidR="00BD7F26" w:rsidRDefault="00BD7F26" w:rsidP="007022D5">
      <w:pPr>
        <w:spacing w:line="360" w:lineRule="auto"/>
      </w:pPr>
    </w:p>
    <w:p w14:paraId="05807847" w14:textId="77777777" w:rsidR="00BD7F26" w:rsidRDefault="00BD7F26" w:rsidP="007022D5">
      <w:pPr>
        <w:spacing w:line="360" w:lineRule="auto"/>
      </w:pPr>
    </w:p>
    <w:p w14:paraId="4893F3A9" w14:textId="77777777" w:rsidR="00BB0145" w:rsidRDefault="00BB0145" w:rsidP="007022D5">
      <w:pPr>
        <w:spacing w:line="360" w:lineRule="auto"/>
      </w:pPr>
    </w:p>
    <w:p w14:paraId="579DFC28" w14:textId="62DF81AA" w:rsidR="00BB0145" w:rsidRPr="00AE1C9C" w:rsidRDefault="003F0DEA" w:rsidP="003F0DEA">
      <w:pPr>
        <w:spacing w:line="360" w:lineRule="auto"/>
      </w:pPr>
      <w:r>
        <w:br w:type="page"/>
      </w:r>
    </w:p>
    <w:p w14:paraId="56BEBD9A" w14:textId="3C63D22F" w:rsidR="00F417B0" w:rsidRPr="00AE1C9C" w:rsidRDefault="00F417B0" w:rsidP="007022D5">
      <w:pPr>
        <w:pStyle w:val="Heading1"/>
        <w:numPr>
          <w:ilvl w:val="0"/>
          <w:numId w:val="0"/>
        </w:numPr>
        <w:spacing w:line="360" w:lineRule="auto"/>
        <w:ind w:left="708"/>
      </w:pPr>
      <w:bookmarkStart w:id="133" w:name="_Toc300478919"/>
      <w:r w:rsidRPr="00AE1C9C">
        <w:lastRenderedPageBreak/>
        <w:t>Conclusion</w:t>
      </w:r>
      <w:bookmarkEnd w:id="133"/>
    </w:p>
    <w:p w14:paraId="0E473B09" w14:textId="77777777" w:rsidR="00F417B0" w:rsidRPr="00AE1C9C" w:rsidRDefault="00F417B0" w:rsidP="007022D5">
      <w:pPr>
        <w:spacing w:line="360" w:lineRule="auto"/>
      </w:pPr>
    </w:p>
    <w:p w14:paraId="30C34F9B" w14:textId="4D552BB5" w:rsidR="003F0DEA" w:rsidRDefault="003F0DEA" w:rsidP="003F0DEA">
      <w:pPr>
        <w:spacing w:line="360" w:lineRule="auto"/>
        <w:ind w:firstLine="709"/>
      </w:pPr>
      <w:r>
        <w:t xml:space="preserve">L’objectif du mémoire était de proposer une solution à la problématique que </w:t>
      </w:r>
      <w:r>
        <w:rPr>
          <w:i/>
        </w:rPr>
        <w:t xml:space="preserve">Solcarbon </w:t>
      </w:r>
      <w:r w:rsidR="00581E24">
        <w:t>devait résoudre :</w:t>
      </w:r>
      <w:r>
        <w:t xml:space="preserve"> la demande par </w:t>
      </w:r>
      <w:r w:rsidRPr="00AD5C5C">
        <w:rPr>
          <w:i/>
        </w:rPr>
        <w:t>Carrefour</w:t>
      </w:r>
      <w:r>
        <w:t xml:space="preserve"> de l’approvisionnement en charbon de bois des hypermarchés de France. Le présent travail a donc, en vue de cette résolution, élaboré un </w:t>
      </w:r>
      <w:proofErr w:type="spellStart"/>
      <w:r w:rsidRPr="00A35561">
        <w:rPr>
          <w:i/>
        </w:rPr>
        <w:t>Supply</w:t>
      </w:r>
      <w:proofErr w:type="spellEnd"/>
      <w:r w:rsidRPr="00A35561">
        <w:rPr>
          <w:i/>
        </w:rPr>
        <w:t xml:space="preserve"> Chain Planning</w:t>
      </w:r>
      <w:r>
        <w:t xml:space="preserve"> à partir d’une optimisation mathématique.  </w:t>
      </w:r>
      <w:r w:rsidRPr="00A35561">
        <w:t xml:space="preserve">La mise en place concrète par la société </w:t>
      </w:r>
      <w:r w:rsidRPr="00A35561">
        <w:rPr>
          <w:i/>
        </w:rPr>
        <w:t>Solcarbon</w:t>
      </w:r>
      <w:r>
        <w:t xml:space="preserve"> du</w:t>
      </w:r>
      <w:r w:rsidRPr="00A35561">
        <w:t xml:space="preserve"> planning de distribution proposé dans ce travail paraît être la meilleure conclusion de celui-ci. </w:t>
      </w:r>
    </w:p>
    <w:p w14:paraId="4FD1BE15" w14:textId="77777777" w:rsidR="003F0DEA" w:rsidRDefault="003F0DEA" w:rsidP="003F0DEA">
      <w:pPr>
        <w:spacing w:line="360" w:lineRule="auto"/>
        <w:ind w:firstLine="709"/>
      </w:pPr>
      <w:r w:rsidRPr="00A35561">
        <w:t>Les recherches, prises de contacts et négociations avec des logisticiens ont permis d’établir un tableau large des différentes possibilités de stockage et de transport.</w:t>
      </w:r>
      <w:r>
        <w:t xml:space="preserve"> A partir de l</w:t>
      </w:r>
      <w:r w:rsidRPr="00A35561">
        <w:t xml:space="preserve">’optimisation mathématique, élaborée spécifiquement pour </w:t>
      </w:r>
      <w:r w:rsidRPr="00A35561">
        <w:rPr>
          <w:i/>
        </w:rPr>
        <w:t>Solcarbon</w:t>
      </w:r>
      <w:r w:rsidRPr="00A35561">
        <w:t>,</w:t>
      </w:r>
      <w:r>
        <w:t xml:space="preserve"> </w:t>
      </w:r>
      <w:r w:rsidRPr="00A35561">
        <w:t>une analyse précise en termes</w:t>
      </w:r>
      <w:r>
        <w:t xml:space="preserve"> de coûts </w:t>
      </w:r>
      <w:r w:rsidRPr="00A35561">
        <w:t>des différen</w:t>
      </w:r>
      <w:r>
        <w:t xml:space="preserve">tes solutions de stockage a été fondée, pour donner lieu à un </w:t>
      </w:r>
      <w:r w:rsidRPr="00A35561">
        <w:t xml:space="preserve">planning de distribution </w:t>
      </w:r>
      <w:r>
        <w:t xml:space="preserve">estimé comme </w:t>
      </w:r>
      <w:r w:rsidRPr="00A35561">
        <w:t>optimal.</w:t>
      </w:r>
      <w:r>
        <w:t xml:space="preserve"> L</w:t>
      </w:r>
      <w:r w:rsidRPr="00A35561">
        <w:t xml:space="preserve">’analyse des résultats et les conseils managériaux </w:t>
      </w:r>
      <w:proofErr w:type="gramStart"/>
      <w:r w:rsidRPr="00A35561">
        <w:t>ont</w:t>
      </w:r>
      <w:proofErr w:type="gramEnd"/>
      <w:r>
        <w:t xml:space="preserve"> enfin</w:t>
      </w:r>
      <w:r w:rsidRPr="00A35561">
        <w:t xml:space="preserve"> permis de </w:t>
      </w:r>
      <w:r>
        <w:t>remanier et concrétiser</w:t>
      </w:r>
      <w:r w:rsidRPr="00A35561">
        <w:t xml:space="preserve"> l’approche positiviste utilisée en une réalité économique.</w:t>
      </w:r>
    </w:p>
    <w:p w14:paraId="3C75FE20" w14:textId="0BE5679E" w:rsidR="003F0DEA" w:rsidRDefault="003F0DEA" w:rsidP="003F0DEA">
      <w:pPr>
        <w:spacing w:line="360" w:lineRule="auto"/>
        <w:ind w:firstLine="709"/>
      </w:pPr>
      <w:r>
        <w:t>Ce mémoire m’a permis de cerner u</w:t>
      </w:r>
      <w:r w:rsidR="00581E24">
        <w:t>n atout essentiel du management :</w:t>
      </w:r>
      <w:r>
        <w:t xml:space="preserve"> celui de la structure. Le raisonnement analytique et réfléchi sur lequel s’est construit le planning de distribution a été essentiel. De la même manière, la rigueur exigée en matière de méthodologie a aussi aidé à une structuration du raisonnement en vue d’une solution optimale pour la société. En outre, j’ai apprécié la mise en relation des théorèmes étudiés avec la vie professionnelle. Ce travail a en effet été enrichissant en raison de la concrétisation du planning de distribution établi méthodologiquement. Enfin, mon expérience chez </w:t>
      </w:r>
      <w:r w:rsidRPr="00AF31C0">
        <w:rPr>
          <w:i/>
        </w:rPr>
        <w:t>Solcarbon</w:t>
      </w:r>
      <w:r>
        <w:t xml:space="preserve"> et la présente recherche m’ont confirmé que l’aspect relationnel était primordial et changeait souvent la donne dans une entreprise. </w:t>
      </w:r>
      <w:r w:rsidRPr="00A35561">
        <w:t xml:space="preserve">Les discussions ont </w:t>
      </w:r>
      <w:r>
        <w:t xml:space="preserve">en effet </w:t>
      </w:r>
      <w:r w:rsidRPr="00A35561">
        <w:t xml:space="preserve">permis d’évaluer avec une certaine distance </w:t>
      </w:r>
      <w:r>
        <w:t>la</w:t>
      </w:r>
      <w:r w:rsidRPr="00A35561">
        <w:t xml:space="preserve"> solution optimale et de faire intervenir d’autres </w:t>
      </w:r>
      <w:r w:rsidRPr="00A35561">
        <w:lastRenderedPageBreak/>
        <w:t>composantes importantes</w:t>
      </w:r>
      <w:r w:rsidR="00581E24">
        <w:t xml:space="preserve"> telles que la relation avec les</w:t>
      </w:r>
      <w:r w:rsidRPr="00A35561">
        <w:t xml:space="preserve"> fournisseurs et la simplification des communications.</w:t>
      </w:r>
    </w:p>
    <w:p w14:paraId="15A2EAF1" w14:textId="21324045" w:rsidR="003F0DEA" w:rsidRPr="00851498" w:rsidRDefault="003F0DEA" w:rsidP="003F0DEA">
      <w:pPr>
        <w:spacing w:line="360" w:lineRule="auto"/>
        <w:ind w:firstLine="709"/>
        <w:rPr>
          <w:i/>
        </w:rPr>
      </w:pPr>
      <w:r>
        <w:t>Certaines limites ont toutefois pu être notées durant l’élaboration du mémoire. La récolte de données n’a pas été évid</w:t>
      </w:r>
      <w:r w:rsidR="00581E24">
        <w:t>ente, de même qu’un certain man</w:t>
      </w:r>
      <w:r>
        <w:t xml:space="preserve">que d’autorité lorsque j’ai désiré proposer mes idées aux dirigeants de </w:t>
      </w:r>
      <w:r>
        <w:rPr>
          <w:i/>
        </w:rPr>
        <w:t>Solcarbon.</w:t>
      </w:r>
    </w:p>
    <w:p w14:paraId="261BE6CF" w14:textId="1FD85376" w:rsidR="003F0DEA" w:rsidRPr="00A35561" w:rsidRDefault="003F0DEA" w:rsidP="003F0DEA">
      <w:pPr>
        <w:spacing w:line="360" w:lineRule="auto"/>
        <w:ind w:firstLine="709"/>
      </w:pPr>
      <w:r>
        <w:t xml:space="preserve">En outre, certaines menaces et faiblesses planent quant à l’avenir de l’entreprise </w:t>
      </w:r>
      <w:r w:rsidRPr="00AF31C0">
        <w:rPr>
          <w:i/>
        </w:rPr>
        <w:t>Solcarbon</w:t>
      </w:r>
      <w:r>
        <w:t xml:space="preserve">. L’empreinte écologie risque en effet de faire de l’ombre à la vente de charbon de bois. De plus, la menace concurrentielle est non négligeable. </w:t>
      </w:r>
      <w:r w:rsidRPr="00AF31C0">
        <w:rPr>
          <w:i/>
        </w:rPr>
        <w:t>Solcarbon</w:t>
      </w:r>
      <w:r>
        <w:t xml:space="preserve"> ne peut pas être insensible à l’arrivée potentielle de producteurs de charbon de bois sur le marché, dont le coût sera peut-être moins élevé. L’entreprise va alors devoir mettre en place des mesures préventives afin de contrer ces risques et de favoriser sa propre croissance. L’étude de ces mesures serait un point de départ intéressant pour une prochaine réflexion. </w:t>
      </w:r>
    </w:p>
    <w:p w14:paraId="17726313" w14:textId="77777777" w:rsidR="003F0DEA" w:rsidRPr="00A35561" w:rsidRDefault="003F0DEA" w:rsidP="003F0DEA"/>
    <w:p w14:paraId="1A4F9B82" w14:textId="77777777" w:rsidR="003F0DEA" w:rsidRPr="00A35561" w:rsidRDefault="003F0DEA" w:rsidP="003F0DEA"/>
    <w:p w14:paraId="7B0D8844" w14:textId="77777777" w:rsidR="003F0DEA" w:rsidRPr="00A35561" w:rsidRDefault="003F0DEA" w:rsidP="003F0DEA"/>
    <w:p w14:paraId="513181D4" w14:textId="77777777" w:rsidR="003F0DEA" w:rsidRPr="00A35561" w:rsidRDefault="003F0DEA" w:rsidP="003F0DEA"/>
    <w:p w14:paraId="734E75DC" w14:textId="77777777" w:rsidR="003F0DEA" w:rsidRPr="00A35561" w:rsidRDefault="003F0DEA" w:rsidP="003F0DEA"/>
    <w:p w14:paraId="240C5C94" w14:textId="77777777" w:rsidR="003F0DEA" w:rsidRPr="00A35561" w:rsidRDefault="003F0DEA" w:rsidP="003F0DEA"/>
    <w:p w14:paraId="094863B9" w14:textId="77777777" w:rsidR="003F0DEA" w:rsidRPr="00A35561" w:rsidRDefault="003F0DEA" w:rsidP="003F0DEA"/>
    <w:p w14:paraId="39266E66" w14:textId="77777777" w:rsidR="003F0DEA" w:rsidRPr="00A35561" w:rsidRDefault="003F0DEA" w:rsidP="003F0DEA"/>
    <w:p w14:paraId="12660FC1" w14:textId="77777777" w:rsidR="003F0DEA" w:rsidRPr="00A35561" w:rsidRDefault="003F0DEA" w:rsidP="003F0DEA"/>
    <w:p w14:paraId="70772AA3" w14:textId="77777777" w:rsidR="003F0DEA" w:rsidRPr="00A35561" w:rsidRDefault="003F0DEA" w:rsidP="003F0DEA"/>
    <w:p w14:paraId="26ABB304" w14:textId="77777777" w:rsidR="003F0DEA" w:rsidRPr="00A35561" w:rsidRDefault="003F0DEA" w:rsidP="003F0DEA"/>
    <w:p w14:paraId="23FF676A" w14:textId="77777777" w:rsidR="003F0DEA" w:rsidRPr="00A35561" w:rsidRDefault="003F0DEA" w:rsidP="003F0DEA"/>
    <w:p w14:paraId="69B421EF" w14:textId="77777777" w:rsidR="003F0DEA" w:rsidRPr="00A35561" w:rsidRDefault="003F0DEA" w:rsidP="00A92F99">
      <w:pPr>
        <w:ind w:firstLine="0"/>
      </w:pPr>
    </w:p>
    <w:p w14:paraId="08434A89" w14:textId="77A6FF44" w:rsidR="00C8343A" w:rsidRPr="00AE1C9C" w:rsidRDefault="00094E9E" w:rsidP="00094E9E">
      <w:pPr>
        <w:pStyle w:val="Heading1"/>
        <w:numPr>
          <w:ilvl w:val="0"/>
          <w:numId w:val="0"/>
        </w:numPr>
        <w:ind w:left="1068" w:hanging="360"/>
      </w:pPr>
      <w:bookmarkStart w:id="134" w:name="_Toc300478920"/>
      <w:r>
        <w:lastRenderedPageBreak/>
        <w:t>Bibliographie</w:t>
      </w:r>
      <w:bookmarkEnd w:id="134"/>
    </w:p>
    <w:p w14:paraId="0C094FEA" w14:textId="77777777" w:rsidR="0017247A" w:rsidRDefault="0017247A" w:rsidP="0017247A"/>
    <w:p w14:paraId="327B5580" w14:textId="5735429B" w:rsidR="008B0E10" w:rsidRDefault="008B0E10" w:rsidP="00C95881">
      <w:proofErr w:type="spellStart"/>
      <w:r>
        <w:t>Aikens</w:t>
      </w:r>
      <w:proofErr w:type="spellEnd"/>
      <w:r>
        <w:t xml:space="preserve">, C.H. (1985). </w:t>
      </w:r>
      <w:proofErr w:type="spellStart"/>
      <w:r>
        <w:t>Facility</w:t>
      </w:r>
      <w:proofErr w:type="spellEnd"/>
      <w:r>
        <w:t xml:space="preserve"> location </w:t>
      </w:r>
      <w:proofErr w:type="spellStart"/>
      <w:r>
        <w:t>models</w:t>
      </w:r>
      <w:proofErr w:type="spellEnd"/>
      <w:r>
        <w:t xml:space="preserve"> for distribution planning. </w:t>
      </w:r>
      <w:proofErr w:type="spellStart"/>
      <w:r>
        <w:rPr>
          <w:i/>
        </w:rPr>
        <w:t>European</w:t>
      </w:r>
      <w:proofErr w:type="spellEnd"/>
      <w:r>
        <w:rPr>
          <w:i/>
        </w:rPr>
        <w:t xml:space="preserve"> Journal of </w:t>
      </w:r>
      <w:proofErr w:type="spellStart"/>
      <w:r>
        <w:rPr>
          <w:i/>
        </w:rPr>
        <w:t>Operational</w:t>
      </w:r>
      <w:proofErr w:type="spellEnd"/>
      <w:r>
        <w:rPr>
          <w:i/>
        </w:rPr>
        <w:t xml:space="preserve"> </w:t>
      </w:r>
      <w:proofErr w:type="spellStart"/>
      <w:r>
        <w:rPr>
          <w:i/>
        </w:rPr>
        <w:t>Research</w:t>
      </w:r>
      <w:proofErr w:type="spellEnd"/>
      <w:r>
        <w:rPr>
          <w:i/>
        </w:rPr>
        <w:t>, 22</w:t>
      </w:r>
      <w:r>
        <w:t>, 233-279.</w:t>
      </w:r>
    </w:p>
    <w:p w14:paraId="14A14E76" w14:textId="4A0D9E26" w:rsidR="008B0E10" w:rsidRDefault="008B0E10" w:rsidP="002B254E">
      <w:pPr>
        <w:widowControl w:val="0"/>
        <w:autoSpaceDE w:val="0"/>
        <w:autoSpaceDN w:val="0"/>
        <w:adjustRightInd w:val="0"/>
        <w:spacing w:after="240"/>
      </w:pPr>
      <w:r>
        <w:rPr>
          <w:rFonts w:cs="Times"/>
          <w:lang w:val="en-US"/>
        </w:rPr>
        <w:t xml:space="preserve">Carrefour S.A. (2015). </w:t>
      </w:r>
      <w:proofErr w:type="spellStart"/>
      <w:proofErr w:type="gramStart"/>
      <w:r w:rsidRPr="00825F37">
        <w:rPr>
          <w:rFonts w:cs="Times"/>
          <w:i/>
          <w:lang w:val="en-US"/>
        </w:rPr>
        <w:t>Parc</w:t>
      </w:r>
      <w:proofErr w:type="spellEnd"/>
      <w:r w:rsidRPr="00825F37">
        <w:rPr>
          <w:rFonts w:cs="Times"/>
          <w:i/>
          <w:lang w:val="en-US"/>
        </w:rPr>
        <w:t xml:space="preserve"> de </w:t>
      </w:r>
      <w:proofErr w:type="spellStart"/>
      <w:r w:rsidRPr="00825F37">
        <w:rPr>
          <w:rFonts w:cs="Times"/>
          <w:i/>
          <w:lang w:val="en-US"/>
        </w:rPr>
        <w:t>magasins</w:t>
      </w:r>
      <w:proofErr w:type="spellEnd"/>
      <w:r w:rsidRPr="00825F37">
        <w:rPr>
          <w:rFonts w:cs="Times"/>
          <w:i/>
          <w:lang w:val="en-US"/>
        </w:rPr>
        <w:t xml:space="preserve"> sous </w:t>
      </w:r>
      <w:proofErr w:type="spellStart"/>
      <w:r w:rsidRPr="00825F37">
        <w:rPr>
          <w:rFonts w:cs="Times"/>
          <w:i/>
          <w:lang w:val="en-US"/>
        </w:rPr>
        <w:t>enseignes</w:t>
      </w:r>
      <w:proofErr w:type="spellEnd"/>
      <w:r w:rsidRPr="00825F37">
        <w:rPr>
          <w:rFonts w:cs="Times"/>
          <w:i/>
          <w:lang w:val="en-US"/>
        </w:rPr>
        <w:t xml:space="preserve"> au 31.12.2014</w:t>
      </w:r>
      <w:r>
        <w:rPr>
          <w:rFonts w:cs="Times"/>
          <w:lang w:val="en-US"/>
        </w:rPr>
        <w:t>.</w:t>
      </w:r>
      <w:proofErr w:type="gramEnd"/>
      <w:r>
        <w:rPr>
          <w:rFonts w:cs="Times"/>
          <w:lang w:val="en-US"/>
        </w:rPr>
        <w:t xml:space="preserve"> En </w:t>
      </w:r>
      <w:proofErr w:type="spellStart"/>
      <w:r>
        <w:rPr>
          <w:rFonts w:cs="Times"/>
          <w:lang w:val="en-US"/>
        </w:rPr>
        <w:t>ligne</w:t>
      </w:r>
      <w:proofErr w:type="spellEnd"/>
      <w:r>
        <w:rPr>
          <w:rFonts w:cs="Times"/>
          <w:lang w:val="en-US"/>
        </w:rPr>
        <w:t xml:space="preserve"> </w:t>
      </w:r>
      <w:proofErr w:type="spellStart"/>
      <w:r>
        <w:rPr>
          <w:rFonts w:cs="Times"/>
          <w:lang w:val="en-US"/>
        </w:rPr>
        <w:t>sur</w:t>
      </w:r>
      <w:proofErr w:type="spellEnd"/>
      <w:r>
        <w:rPr>
          <w:rFonts w:cs="Times"/>
          <w:lang w:val="en-US"/>
        </w:rPr>
        <w:t xml:space="preserve"> le site de </w:t>
      </w:r>
      <w:proofErr w:type="gramStart"/>
      <w:r>
        <w:rPr>
          <w:rFonts w:cs="Times"/>
          <w:lang w:val="en-US"/>
        </w:rPr>
        <w:t>Carrefour :</w:t>
      </w:r>
      <w:proofErr w:type="gramEnd"/>
      <w:r>
        <w:rPr>
          <w:rFonts w:cs="Times"/>
          <w:lang w:val="en-US"/>
        </w:rPr>
        <w:t xml:space="preserve"> </w:t>
      </w:r>
      <w:r w:rsidRPr="00825F37">
        <w:t>http://www.carrefour.com/sites</w:t>
      </w:r>
      <w:r w:rsidR="00BA4BA2">
        <w:t>-</w:t>
      </w:r>
      <w:r w:rsidRPr="00825F37">
        <w:t>/default/files/PARCFR311214.pdf</w:t>
      </w:r>
      <w:r w:rsidR="00C95881">
        <w:t>.</w:t>
      </w:r>
    </w:p>
    <w:p w14:paraId="1924BF0F" w14:textId="2EAD388E" w:rsidR="008B0E10" w:rsidRPr="002B254E" w:rsidRDefault="0017247A" w:rsidP="002B254E">
      <w:proofErr w:type="spellStart"/>
      <w:r>
        <w:t>Creswell</w:t>
      </w:r>
      <w:proofErr w:type="spellEnd"/>
      <w:r>
        <w:t xml:space="preserve">, J. (2012). </w:t>
      </w:r>
      <w:proofErr w:type="spellStart"/>
      <w:r w:rsidRPr="00F92119">
        <w:rPr>
          <w:i/>
        </w:rPr>
        <w:t>Educational</w:t>
      </w:r>
      <w:proofErr w:type="spellEnd"/>
      <w:r w:rsidRPr="00F92119">
        <w:rPr>
          <w:i/>
        </w:rPr>
        <w:t xml:space="preserve"> </w:t>
      </w:r>
      <w:proofErr w:type="spellStart"/>
      <w:r w:rsidRPr="00F92119">
        <w:rPr>
          <w:i/>
        </w:rPr>
        <w:t>Research</w:t>
      </w:r>
      <w:proofErr w:type="spellEnd"/>
      <w:r w:rsidRPr="00F92119">
        <w:rPr>
          <w:i/>
        </w:rPr>
        <w:t xml:space="preserve"> : planning, </w:t>
      </w:r>
      <w:proofErr w:type="spellStart"/>
      <w:r w:rsidRPr="00F92119">
        <w:rPr>
          <w:i/>
        </w:rPr>
        <w:t>conducting</w:t>
      </w:r>
      <w:proofErr w:type="spellEnd"/>
      <w:r w:rsidRPr="00F92119">
        <w:rPr>
          <w:i/>
        </w:rPr>
        <w:t xml:space="preserve"> and </w:t>
      </w:r>
      <w:proofErr w:type="spellStart"/>
      <w:r w:rsidRPr="00F92119">
        <w:rPr>
          <w:i/>
        </w:rPr>
        <w:t>evaluating</w:t>
      </w:r>
      <w:proofErr w:type="spellEnd"/>
      <w:r w:rsidRPr="00F92119">
        <w:rPr>
          <w:i/>
        </w:rPr>
        <w:t xml:space="preserve"> quantitative and qualitative </w:t>
      </w:r>
      <w:proofErr w:type="spellStart"/>
      <w:r w:rsidRPr="00F92119">
        <w:rPr>
          <w:i/>
        </w:rPr>
        <w:t>research</w:t>
      </w:r>
      <w:proofErr w:type="spellEnd"/>
      <w:r>
        <w:t xml:space="preserve">. London : Pearson </w:t>
      </w:r>
      <w:proofErr w:type="spellStart"/>
      <w:r>
        <w:t>education</w:t>
      </w:r>
      <w:proofErr w:type="spellEnd"/>
      <w:r w:rsidR="00C95881">
        <w:t>.</w:t>
      </w:r>
    </w:p>
    <w:p w14:paraId="42923B32" w14:textId="0BEA1827" w:rsidR="007345B0" w:rsidRPr="008B0E10" w:rsidRDefault="008B0E10" w:rsidP="002B254E">
      <w:pPr>
        <w:widowControl w:val="0"/>
        <w:autoSpaceDE w:val="0"/>
        <w:autoSpaceDN w:val="0"/>
        <w:adjustRightInd w:val="0"/>
        <w:spacing w:after="240"/>
        <w:rPr>
          <w:rFonts w:cs="Times"/>
          <w:lang w:val="en-US"/>
        </w:rPr>
      </w:pPr>
      <w:proofErr w:type="spellStart"/>
      <w:r>
        <w:rPr>
          <w:rFonts w:cs="Times"/>
          <w:lang w:val="en-US"/>
        </w:rPr>
        <w:t>Crossland</w:t>
      </w:r>
      <w:proofErr w:type="spellEnd"/>
      <w:r>
        <w:rPr>
          <w:rFonts w:cs="Times"/>
          <w:lang w:val="en-US"/>
        </w:rPr>
        <w:t xml:space="preserve">, M.D. (2008). Decision support systems. </w:t>
      </w:r>
      <w:r>
        <w:rPr>
          <w:rFonts w:cs="Times"/>
          <w:i/>
          <w:lang w:val="en-US"/>
        </w:rPr>
        <w:t>Encyclopedia of GIS</w:t>
      </w:r>
      <w:r>
        <w:rPr>
          <w:rFonts w:cs="Times"/>
          <w:lang w:val="en-US"/>
        </w:rPr>
        <w:t>, p. 232</w:t>
      </w:r>
      <w:r w:rsidR="00C95881">
        <w:t>.</w:t>
      </w:r>
    </w:p>
    <w:p w14:paraId="6F083F09" w14:textId="07922034" w:rsidR="007345B0" w:rsidRDefault="007345B0" w:rsidP="002B254E">
      <w:r>
        <w:t xml:space="preserve">Diesel, N. (2015). </w:t>
      </w:r>
      <w:r w:rsidRPr="007345B0">
        <w:rPr>
          <w:i/>
        </w:rPr>
        <w:t>Link</w:t>
      </w:r>
      <w:r>
        <w:rPr>
          <w:i/>
        </w:rPr>
        <w:t xml:space="preserve">. </w:t>
      </w:r>
      <w:r w:rsidRPr="00813F6E">
        <w:t>E</w:t>
      </w:r>
      <w:r>
        <w:t xml:space="preserve">n ligne sur le site de </w:t>
      </w:r>
      <w:proofErr w:type="spellStart"/>
      <w:r>
        <w:t>TheNounProject</w:t>
      </w:r>
      <w:proofErr w:type="spellEnd"/>
      <w:r>
        <w:t xml:space="preserve"> : </w:t>
      </w:r>
      <w:r w:rsidRPr="007345B0">
        <w:t>https://thenounproject.com/search/?q=link&amp;i=94818</w:t>
      </w:r>
      <w:r w:rsidR="00C95881">
        <w:t>.</w:t>
      </w:r>
    </w:p>
    <w:p w14:paraId="21D61445" w14:textId="7AAEFE8C" w:rsidR="001248B6" w:rsidRDefault="001248B6" w:rsidP="002B254E">
      <w:r w:rsidRPr="00AE1C9C">
        <w:t>Fenton</w:t>
      </w:r>
      <w:r>
        <w:t xml:space="preserve">, J. (2015). </w:t>
      </w:r>
      <w:proofErr w:type="spellStart"/>
      <w:r w:rsidRPr="00913C66">
        <w:rPr>
          <w:i/>
        </w:rPr>
        <w:t>Warehouse</w:t>
      </w:r>
      <w:proofErr w:type="spellEnd"/>
      <w:r>
        <w:rPr>
          <w:i/>
        </w:rPr>
        <w:t xml:space="preserve">. </w:t>
      </w:r>
      <w:r w:rsidRPr="00813F6E">
        <w:t>E</w:t>
      </w:r>
      <w:r>
        <w:t xml:space="preserve">n ligne sur le site de </w:t>
      </w:r>
      <w:proofErr w:type="spellStart"/>
      <w:r>
        <w:t>TheNounProject</w:t>
      </w:r>
      <w:proofErr w:type="spellEnd"/>
      <w:r>
        <w:t xml:space="preserve"> : </w:t>
      </w:r>
      <w:r w:rsidRPr="00913C66">
        <w:t>https://thenounproject.com/search/?q=warehouse&amp;i=156855</w:t>
      </w:r>
      <w:r w:rsidR="00C95881">
        <w:t>.</w:t>
      </w:r>
    </w:p>
    <w:p w14:paraId="0621325A" w14:textId="0778E97B" w:rsidR="0017247A" w:rsidRDefault="0017247A" w:rsidP="002B254E">
      <w:proofErr w:type="spellStart"/>
      <w:r>
        <w:t>Holder</w:t>
      </w:r>
      <w:proofErr w:type="spellEnd"/>
      <w:r>
        <w:t xml:space="preserve">, A. (2014). </w:t>
      </w:r>
      <w:proofErr w:type="spellStart"/>
      <w:r w:rsidRPr="00227D3D">
        <w:rPr>
          <w:i/>
        </w:rPr>
        <w:t>Mathematical</w:t>
      </w:r>
      <w:proofErr w:type="spellEnd"/>
      <w:r w:rsidRPr="00227D3D">
        <w:rPr>
          <w:i/>
        </w:rPr>
        <w:t xml:space="preserve"> </w:t>
      </w:r>
      <w:proofErr w:type="spellStart"/>
      <w:r w:rsidRPr="00227D3D">
        <w:rPr>
          <w:i/>
        </w:rPr>
        <w:t>Programming</w:t>
      </w:r>
      <w:proofErr w:type="spellEnd"/>
      <w:r w:rsidRPr="00D47823">
        <w:t xml:space="preserve">. </w:t>
      </w:r>
      <w:r>
        <w:t xml:space="preserve">En ligne sur le site de INFORMS </w:t>
      </w:r>
      <w:proofErr w:type="spellStart"/>
      <w:r>
        <w:t>Computing</w:t>
      </w:r>
      <w:proofErr w:type="spellEnd"/>
      <w:r>
        <w:t xml:space="preserve"> Society : </w:t>
      </w:r>
      <w:r w:rsidRPr="00D47823">
        <w:t>http://glossary.computing.society.informs.</w:t>
      </w:r>
      <w:r w:rsidR="00BA4BA2">
        <w:t>-</w:t>
      </w:r>
      <w:r w:rsidRPr="00D47823">
        <w:t>org/ver2/mpgwiki/index.php?title=Extra:Mathematical_programming</w:t>
      </w:r>
      <w:r w:rsidR="00C95881">
        <w:t>.</w:t>
      </w:r>
    </w:p>
    <w:p w14:paraId="3B127DE2" w14:textId="44A1C6B6" w:rsidR="007345B0" w:rsidRDefault="0017247A" w:rsidP="002B254E">
      <w:proofErr w:type="spellStart"/>
      <w:r>
        <w:t>Holder</w:t>
      </w:r>
      <w:proofErr w:type="spellEnd"/>
      <w:r>
        <w:t xml:space="preserve">, A. (2014). </w:t>
      </w:r>
      <w:proofErr w:type="spellStart"/>
      <w:r w:rsidRPr="00227D3D">
        <w:rPr>
          <w:i/>
        </w:rPr>
        <w:t>Mathematical</w:t>
      </w:r>
      <w:proofErr w:type="spellEnd"/>
      <w:r w:rsidRPr="00227D3D">
        <w:rPr>
          <w:i/>
        </w:rPr>
        <w:t xml:space="preserve"> </w:t>
      </w:r>
      <w:proofErr w:type="spellStart"/>
      <w:r w:rsidRPr="00227D3D">
        <w:rPr>
          <w:i/>
        </w:rPr>
        <w:t>Programming</w:t>
      </w:r>
      <w:proofErr w:type="spellEnd"/>
      <w:r w:rsidRPr="00227D3D">
        <w:rPr>
          <w:i/>
        </w:rPr>
        <w:t xml:space="preserve"> </w:t>
      </w:r>
      <w:proofErr w:type="spellStart"/>
      <w:r w:rsidRPr="00227D3D">
        <w:rPr>
          <w:i/>
        </w:rPr>
        <w:t>Glossary</w:t>
      </w:r>
      <w:proofErr w:type="spellEnd"/>
      <w:r>
        <w:t xml:space="preserve">. En ligne sur le site de INFORMS </w:t>
      </w:r>
      <w:proofErr w:type="spellStart"/>
      <w:r>
        <w:t>Computing</w:t>
      </w:r>
      <w:proofErr w:type="spellEnd"/>
      <w:r>
        <w:t xml:space="preserve"> Society : </w:t>
      </w:r>
      <w:r w:rsidRPr="00D47823">
        <w:t>http://glossary.computing.society.informs.</w:t>
      </w:r>
      <w:r w:rsidR="00BA4BA2">
        <w:t>-</w:t>
      </w:r>
      <w:r w:rsidRPr="00D47823">
        <w:t>org/ver2/mpgwiki/index.php?title=Main_Page</w:t>
      </w:r>
      <w:r w:rsidR="00C95881">
        <w:t>.</w:t>
      </w:r>
    </w:p>
    <w:p w14:paraId="79FC8D32" w14:textId="03E421CB" w:rsidR="0017247A" w:rsidRDefault="007345B0" w:rsidP="002B254E">
      <w:r>
        <w:t xml:space="preserve">Inconsmind.com (2015). </w:t>
      </w:r>
      <w:r>
        <w:rPr>
          <w:i/>
        </w:rPr>
        <w:t>Bullet Point</w:t>
      </w:r>
      <w:r>
        <w:t xml:space="preserve">. </w:t>
      </w:r>
      <w:r w:rsidRPr="00813F6E">
        <w:t>E</w:t>
      </w:r>
      <w:r>
        <w:t xml:space="preserve">n ligne sur le site de </w:t>
      </w:r>
      <w:proofErr w:type="spellStart"/>
      <w:r>
        <w:t>TheNounProject</w:t>
      </w:r>
      <w:proofErr w:type="spellEnd"/>
      <w:r>
        <w:t xml:space="preserve"> : </w:t>
      </w:r>
      <w:r w:rsidRPr="007345B0">
        <w:t>https://thenounproject.com/search/?q=bullet&amp;i=67589</w:t>
      </w:r>
      <w:r w:rsidR="00C95881">
        <w:t>.</w:t>
      </w:r>
    </w:p>
    <w:p w14:paraId="2E530B9E" w14:textId="7ADCCE52" w:rsidR="007345B0" w:rsidRDefault="007345B0" w:rsidP="00C95881">
      <w:proofErr w:type="spellStart"/>
      <w:r>
        <w:t>Krisada</w:t>
      </w:r>
      <w:proofErr w:type="spellEnd"/>
      <w:r>
        <w:t xml:space="preserve"> (2015). </w:t>
      </w:r>
      <w:proofErr w:type="spellStart"/>
      <w:r>
        <w:rPr>
          <w:i/>
        </w:rPr>
        <w:t>Factory</w:t>
      </w:r>
      <w:proofErr w:type="spellEnd"/>
      <w:r>
        <w:rPr>
          <w:i/>
        </w:rPr>
        <w:t xml:space="preserve">. </w:t>
      </w:r>
      <w:r w:rsidRPr="00813F6E">
        <w:t>E</w:t>
      </w:r>
      <w:r>
        <w:t xml:space="preserve">n ligne sur le site de </w:t>
      </w:r>
      <w:proofErr w:type="spellStart"/>
      <w:r>
        <w:t>TheNounProject</w:t>
      </w:r>
      <w:proofErr w:type="spellEnd"/>
      <w:r>
        <w:t xml:space="preserve"> : </w:t>
      </w:r>
      <w:r w:rsidRPr="00913C66">
        <w:t>https://thenounproject.com/search/?q=factory&amp;i=137021</w:t>
      </w:r>
      <w:r w:rsidR="00C95881">
        <w:t>.</w:t>
      </w:r>
    </w:p>
    <w:p w14:paraId="5502BAC3" w14:textId="1C9F76BA" w:rsidR="001248B6" w:rsidRDefault="008B0E10" w:rsidP="002B254E">
      <w:pPr>
        <w:widowControl w:val="0"/>
        <w:autoSpaceDE w:val="0"/>
        <w:autoSpaceDN w:val="0"/>
        <w:adjustRightInd w:val="0"/>
        <w:spacing w:after="240"/>
        <w:rPr>
          <w:rFonts w:cs="Times"/>
          <w:lang w:val="en-US"/>
        </w:rPr>
      </w:pPr>
      <w:r>
        <w:t xml:space="preserve">Lee, Y.H., Kim, S.H. (2002). </w:t>
      </w:r>
      <w:r w:rsidRPr="000578B7">
        <w:t xml:space="preserve">Production–distribution planning in </w:t>
      </w:r>
      <w:proofErr w:type="spellStart"/>
      <w:r w:rsidRPr="000578B7">
        <w:t>supply</w:t>
      </w:r>
      <w:proofErr w:type="spellEnd"/>
      <w:r w:rsidRPr="000578B7">
        <w:t xml:space="preserve"> </w:t>
      </w:r>
      <w:proofErr w:type="spellStart"/>
      <w:r w:rsidRPr="000578B7">
        <w:t>chain</w:t>
      </w:r>
      <w:proofErr w:type="spellEnd"/>
      <w:r w:rsidRPr="000578B7">
        <w:t xml:space="preserve"> </w:t>
      </w:r>
      <w:proofErr w:type="spellStart"/>
      <w:r w:rsidRPr="000578B7">
        <w:t>considering</w:t>
      </w:r>
      <w:proofErr w:type="spellEnd"/>
      <w:r w:rsidRPr="000578B7">
        <w:t xml:space="preserve"> </w:t>
      </w:r>
      <w:proofErr w:type="spellStart"/>
      <w:r w:rsidRPr="000578B7">
        <w:t>capacity</w:t>
      </w:r>
      <w:proofErr w:type="spellEnd"/>
      <w:r w:rsidRPr="000578B7">
        <w:t xml:space="preserve"> </w:t>
      </w:r>
      <w:proofErr w:type="spellStart"/>
      <w:r w:rsidRPr="000578B7">
        <w:t>constraints</w:t>
      </w:r>
      <w:proofErr w:type="spellEnd"/>
      <w:r>
        <w:t xml:space="preserve">. </w:t>
      </w:r>
      <w:proofErr w:type="gramStart"/>
      <w:r w:rsidRPr="000A3C20">
        <w:rPr>
          <w:rFonts w:cs="Times"/>
          <w:i/>
          <w:lang w:val="en-US"/>
        </w:rPr>
        <w:t>Computers &amp; Industrial Engineering</w:t>
      </w:r>
      <w:r>
        <w:rPr>
          <w:rFonts w:cs="Times"/>
          <w:i/>
          <w:lang w:val="en-US"/>
        </w:rPr>
        <w:t>, 43</w:t>
      </w:r>
      <w:r>
        <w:rPr>
          <w:rFonts w:cs="Times"/>
          <w:lang w:val="en-US"/>
        </w:rPr>
        <w:t>, 169-190.</w:t>
      </w:r>
      <w:proofErr w:type="gramEnd"/>
      <w:r w:rsidRPr="000A3C20">
        <w:rPr>
          <w:rFonts w:cs="Times"/>
          <w:lang w:val="en-US"/>
        </w:rPr>
        <w:t xml:space="preserve"> </w:t>
      </w:r>
    </w:p>
    <w:p w14:paraId="1FE68A0D" w14:textId="3586DD07" w:rsidR="001248B6" w:rsidRPr="002B254E" w:rsidRDefault="001248B6" w:rsidP="002B254E">
      <w:r>
        <w:t xml:space="preserve">NAS (2015). </w:t>
      </w:r>
      <w:proofErr w:type="spellStart"/>
      <w:r>
        <w:rPr>
          <w:i/>
        </w:rPr>
        <w:t>Retail</w:t>
      </w:r>
      <w:proofErr w:type="spellEnd"/>
      <w:r>
        <w:rPr>
          <w:i/>
        </w:rPr>
        <w:t xml:space="preserve">. </w:t>
      </w:r>
      <w:r w:rsidRPr="00813F6E">
        <w:t>E</w:t>
      </w:r>
      <w:r>
        <w:t xml:space="preserve">n ligne sur le site de </w:t>
      </w:r>
      <w:proofErr w:type="spellStart"/>
      <w:r>
        <w:t>TheNounProject</w:t>
      </w:r>
      <w:proofErr w:type="spellEnd"/>
      <w:r>
        <w:t xml:space="preserve"> : </w:t>
      </w:r>
      <w:r w:rsidRPr="007345B0">
        <w:t>https://thenounproject.com/search/?q=retail%20nas&amp;i=715</w:t>
      </w:r>
      <w:r w:rsidR="00C95881">
        <w:t>.</w:t>
      </w:r>
    </w:p>
    <w:p w14:paraId="45ECC435" w14:textId="502230AC" w:rsidR="0017247A" w:rsidRDefault="0017247A" w:rsidP="002B254E">
      <w:pPr>
        <w:rPr>
          <w:rFonts w:eastAsia="Times New Roman" w:cs="Times New Roman"/>
          <w:lang w:val="fr-BE"/>
        </w:rPr>
      </w:pPr>
      <w:r>
        <w:rPr>
          <w:rFonts w:eastAsia="Times New Roman" w:cs="Times New Roman"/>
          <w:lang w:val="fr-BE"/>
        </w:rPr>
        <w:lastRenderedPageBreak/>
        <w:t xml:space="preserve">Osleeb, J.P., Ratick, S.J. (1983). A mixed integer and multiple objective programming model to analyze coal handling in New England. </w:t>
      </w:r>
      <w:proofErr w:type="spellStart"/>
      <w:r>
        <w:rPr>
          <w:i/>
        </w:rPr>
        <w:t>European</w:t>
      </w:r>
      <w:proofErr w:type="spellEnd"/>
      <w:r>
        <w:rPr>
          <w:i/>
        </w:rPr>
        <w:t xml:space="preserve"> Journal of </w:t>
      </w:r>
      <w:proofErr w:type="spellStart"/>
      <w:r>
        <w:rPr>
          <w:i/>
        </w:rPr>
        <w:t>Operational</w:t>
      </w:r>
      <w:proofErr w:type="spellEnd"/>
      <w:r>
        <w:rPr>
          <w:i/>
        </w:rPr>
        <w:t xml:space="preserve"> </w:t>
      </w:r>
      <w:proofErr w:type="spellStart"/>
      <w:r>
        <w:rPr>
          <w:i/>
        </w:rPr>
        <w:t>Research</w:t>
      </w:r>
      <w:proofErr w:type="spellEnd"/>
      <w:r>
        <w:rPr>
          <w:i/>
        </w:rPr>
        <w:t>, 12</w:t>
      </w:r>
      <w:r>
        <w:t>, 302-313.</w:t>
      </w:r>
    </w:p>
    <w:p w14:paraId="12147CED" w14:textId="384BE844" w:rsidR="008B0E10" w:rsidRPr="00F92119" w:rsidRDefault="008B0E10" w:rsidP="002B254E">
      <w:proofErr w:type="spellStart"/>
      <w:r>
        <w:t>Pochet</w:t>
      </w:r>
      <w:proofErr w:type="spellEnd"/>
      <w:r>
        <w:t xml:space="preserve">, Y., &amp; Wolsey, L.A. (2006). </w:t>
      </w:r>
      <w:r>
        <w:rPr>
          <w:i/>
        </w:rPr>
        <w:t xml:space="preserve">Production planning by mixed </w:t>
      </w:r>
      <w:proofErr w:type="spellStart"/>
      <w:r>
        <w:rPr>
          <w:i/>
        </w:rPr>
        <w:t>integer</w:t>
      </w:r>
      <w:proofErr w:type="spellEnd"/>
      <w:r>
        <w:rPr>
          <w:i/>
        </w:rPr>
        <w:t xml:space="preserve"> </w:t>
      </w:r>
      <w:proofErr w:type="spellStart"/>
      <w:r>
        <w:rPr>
          <w:i/>
        </w:rPr>
        <w:t>programming</w:t>
      </w:r>
      <w:proofErr w:type="spellEnd"/>
      <w:r>
        <w:t>. New-York : Springer</w:t>
      </w:r>
      <w:r w:rsidR="00C95881">
        <w:t>.</w:t>
      </w:r>
    </w:p>
    <w:p w14:paraId="07FCB00C" w14:textId="2BAA9784" w:rsidR="008B0E10" w:rsidRDefault="008B0E10" w:rsidP="002B254E">
      <w:pPr>
        <w:rPr>
          <w:rFonts w:eastAsia="Times New Roman" w:cs="Times New Roman"/>
          <w:lang w:val="fr-BE"/>
        </w:rPr>
      </w:pPr>
      <w:proofErr w:type="spellStart"/>
      <w:r>
        <w:t>Tancrez</w:t>
      </w:r>
      <w:proofErr w:type="spellEnd"/>
      <w:r>
        <w:t>, J.-S., Lange, J.-C. &amp; Semal, P. (2012</w:t>
      </w:r>
      <w:r w:rsidRPr="00051850">
        <w:t>)</w:t>
      </w:r>
      <w:r>
        <w:t>.</w:t>
      </w:r>
      <w:r w:rsidRPr="00051850">
        <w:t xml:space="preserve"> </w:t>
      </w:r>
      <w:r w:rsidRPr="00051850">
        <w:rPr>
          <w:rFonts w:eastAsia="Times New Roman" w:cs="Times New Roman"/>
          <w:lang w:val="fr-BE"/>
        </w:rPr>
        <w:t>A location-inventory model for large three-level supply chains</w:t>
      </w:r>
      <w:r>
        <w:rPr>
          <w:rFonts w:eastAsia="Times New Roman" w:cs="Times New Roman"/>
          <w:lang w:val="fr-BE"/>
        </w:rPr>
        <w:t xml:space="preserve">. </w:t>
      </w:r>
      <w:r>
        <w:rPr>
          <w:rFonts w:eastAsia="Times New Roman" w:cs="Times New Roman"/>
          <w:i/>
          <w:lang w:val="fr-BE"/>
        </w:rPr>
        <w:t>Transportation Research Part E, 48,</w:t>
      </w:r>
      <w:r>
        <w:rPr>
          <w:rFonts w:eastAsia="Times New Roman" w:cs="Times New Roman"/>
          <w:lang w:val="fr-BE"/>
        </w:rPr>
        <w:t xml:space="preserve"> 485-502.</w:t>
      </w:r>
    </w:p>
    <w:p w14:paraId="43C1D428" w14:textId="7860E55C" w:rsidR="001248B6" w:rsidRPr="002B254E" w:rsidRDefault="00813F6E" w:rsidP="002B254E">
      <w:pPr>
        <w:widowControl w:val="0"/>
        <w:autoSpaceDE w:val="0"/>
        <w:autoSpaceDN w:val="0"/>
        <w:adjustRightInd w:val="0"/>
        <w:spacing w:after="240"/>
      </w:pPr>
      <w:proofErr w:type="spellStart"/>
      <w:r w:rsidRPr="00813F6E">
        <w:t>Wikipedia</w:t>
      </w:r>
      <w:proofErr w:type="spellEnd"/>
      <w:r w:rsidRPr="00813F6E">
        <w:t xml:space="preserve"> (2015). </w:t>
      </w:r>
      <w:proofErr w:type="spellStart"/>
      <w:r w:rsidRPr="00813F6E">
        <w:rPr>
          <w:i/>
        </w:rPr>
        <w:t>Integer</w:t>
      </w:r>
      <w:proofErr w:type="spellEnd"/>
      <w:r w:rsidRPr="00813F6E">
        <w:rPr>
          <w:i/>
        </w:rPr>
        <w:t xml:space="preserve"> </w:t>
      </w:r>
      <w:proofErr w:type="spellStart"/>
      <w:r>
        <w:rPr>
          <w:i/>
        </w:rPr>
        <w:t>p</w:t>
      </w:r>
      <w:r w:rsidRPr="00813F6E">
        <w:rPr>
          <w:i/>
        </w:rPr>
        <w:t>rogramming</w:t>
      </w:r>
      <w:proofErr w:type="spellEnd"/>
      <w:r w:rsidRPr="00813F6E">
        <w:t xml:space="preserve">. En ligne sur le site de </w:t>
      </w:r>
      <w:proofErr w:type="spellStart"/>
      <w:r w:rsidRPr="00813F6E">
        <w:t>Wikipedia</w:t>
      </w:r>
      <w:proofErr w:type="spellEnd"/>
      <w:r w:rsidRPr="00813F6E">
        <w:t>: https://en.wikipedia.org/wiki/Integer_programming</w:t>
      </w:r>
      <w:r w:rsidR="00C95881">
        <w:t>.</w:t>
      </w:r>
    </w:p>
    <w:p w14:paraId="3634FF55" w14:textId="77777777" w:rsidR="0017247A" w:rsidRDefault="0017247A" w:rsidP="003E1D26"/>
    <w:p w14:paraId="146EEEC8" w14:textId="77777777" w:rsidR="00813F6E" w:rsidRDefault="00813F6E" w:rsidP="003E1D26"/>
    <w:p w14:paraId="7EF5CD72" w14:textId="77777777" w:rsidR="007345B0" w:rsidRDefault="007345B0" w:rsidP="0053307D"/>
    <w:p w14:paraId="36D777EA" w14:textId="77777777" w:rsidR="007345B0" w:rsidRDefault="007345B0" w:rsidP="0053307D"/>
    <w:p w14:paraId="03201C43" w14:textId="77777777" w:rsidR="007345B0" w:rsidRDefault="007345B0" w:rsidP="0053307D"/>
    <w:p w14:paraId="744663BD" w14:textId="77777777" w:rsidR="00A92F99" w:rsidRDefault="0053307D" w:rsidP="0053307D">
      <w:r>
        <w:br w:type="page"/>
      </w:r>
    </w:p>
    <w:p w14:paraId="5A8DF9AC" w14:textId="77777777" w:rsidR="003D46C8" w:rsidRPr="00AE1C9C" w:rsidRDefault="003D46C8" w:rsidP="003D46C8">
      <w:pPr>
        <w:pStyle w:val="Heading1"/>
        <w:numPr>
          <w:ilvl w:val="0"/>
          <w:numId w:val="0"/>
        </w:numPr>
        <w:ind w:left="1068" w:hanging="360"/>
      </w:pPr>
      <w:bookmarkStart w:id="135" w:name="_Toc300478921"/>
      <w:r w:rsidRPr="00AE1C9C">
        <w:lastRenderedPageBreak/>
        <w:t>Annexes</w:t>
      </w:r>
      <w:bookmarkEnd w:id="135"/>
    </w:p>
    <w:p w14:paraId="041FBFB0" w14:textId="77777777" w:rsidR="00B476B8" w:rsidRDefault="00B476B8" w:rsidP="00B476B8">
      <w:pPr>
        <w:sectPr w:rsidR="00B476B8" w:rsidSect="006F5A87">
          <w:headerReference w:type="default" r:id="rId24"/>
          <w:pgSz w:w="11900" w:h="16840"/>
          <w:pgMar w:top="1440" w:right="1800" w:bottom="1440" w:left="1800" w:header="708" w:footer="708" w:gutter="0"/>
          <w:pgNumType w:start="1"/>
          <w:cols w:space="708"/>
          <w:docGrid w:linePitch="360"/>
        </w:sectPr>
      </w:pPr>
    </w:p>
    <w:p w14:paraId="71364784" w14:textId="77777777" w:rsidR="00B476B8" w:rsidRDefault="00B476B8" w:rsidP="001F7B07">
      <w:pPr>
        <w:pStyle w:val="Heading2"/>
        <w:numPr>
          <w:ilvl w:val="0"/>
          <w:numId w:val="0"/>
        </w:numPr>
        <w:ind w:left="708"/>
      </w:pPr>
      <w:bookmarkStart w:id="136" w:name="_Toc300477775"/>
      <w:bookmarkStart w:id="137" w:name="_Toc300478922"/>
      <w:r w:rsidRPr="00AE5E64">
        <w:lastRenderedPageBreak/>
        <w:t xml:space="preserve">Annexe 1 : Comptes </w:t>
      </w:r>
      <w:r>
        <w:t>de Résultat</w:t>
      </w:r>
      <w:bookmarkEnd w:id="136"/>
      <w:bookmarkEnd w:id="137"/>
    </w:p>
    <w:p w14:paraId="4A628824" w14:textId="77777777" w:rsidR="00B476B8" w:rsidRPr="00AE1C9C" w:rsidRDefault="00B476B8" w:rsidP="00B476B8">
      <w:r>
        <w:rPr>
          <w:noProof/>
          <w:lang w:val="en-US"/>
        </w:rPr>
        <w:drawing>
          <wp:inline distT="0" distB="0" distL="0" distR="0" wp14:anchorId="7BD30A20" wp14:editId="6A385E17">
            <wp:extent cx="5049520" cy="7131596"/>
            <wp:effectExtent l="0" t="0" r="0" b="0"/>
            <wp:docPr id="16" name="Picture 16" descr="OS X Mavericks:Users:jeremielambin:Dropbox:SOLCARBON:OriginalSolcarbon:RESULTATS 2014 MAJ150615 CPTES EXPLOITATIO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S X Mavericks:Users:jeremielambin:Dropbox:SOLCARBON:OriginalSolcarbon:RESULTATS 2014 MAJ150615 CPTES EXPLOITATION.PD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49520" cy="7131596"/>
                    </a:xfrm>
                    <a:prstGeom prst="rect">
                      <a:avLst/>
                    </a:prstGeom>
                    <a:noFill/>
                    <a:ln>
                      <a:noFill/>
                    </a:ln>
                  </pic:spPr>
                </pic:pic>
              </a:graphicData>
            </a:graphic>
          </wp:inline>
        </w:drawing>
      </w:r>
    </w:p>
    <w:p w14:paraId="410DAA37" w14:textId="77777777" w:rsidR="00B476B8" w:rsidRDefault="00B476B8" w:rsidP="001F7B07">
      <w:pPr>
        <w:pStyle w:val="Heading2"/>
        <w:numPr>
          <w:ilvl w:val="0"/>
          <w:numId w:val="0"/>
        </w:numPr>
        <w:ind w:left="708"/>
      </w:pPr>
      <w:bookmarkStart w:id="138" w:name="_Toc300477776"/>
      <w:bookmarkStart w:id="139" w:name="_Toc300478923"/>
      <w:r>
        <w:lastRenderedPageBreak/>
        <w:t>Annexe 2 : Bilan de l’exercice 2014</w:t>
      </w:r>
      <w:bookmarkEnd w:id="138"/>
      <w:bookmarkEnd w:id="139"/>
    </w:p>
    <w:p w14:paraId="4447D15A" w14:textId="77777777" w:rsidR="00B476B8" w:rsidRDefault="00B476B8" w:rsidP="00B476B8">
      <w:r>
        <w:rPr>
          <w:noProof/>
          <w:lang w:val="en-US"/>
        </w:rPr>
        <w:drawing>
          <wp:inline distT="0" distB="0" distL="0" distR="0" wp14:anchorId="0F7E8AED" wp14:editId="04A44F2A">
            <wp:extent cx="5266055" cy="7450455"/>
            <wp:effectExtent l="0" t="0" r="0" b="0"/>
            <wp:docPr id="1" name="Picture 1" descr="OS X Mavericks:Users:jeremielambin:Dropbox:SOLCARBON:Rédaction Fin:Annexes:Bilan:P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 X Mavericks:Users:jeremielambin:Dropbox:SOLCARBON:Rédaction Fin:Annexes:Bilan:P1.pd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12374D94" w14:textId="77777777" w:rsidR="00B476B8" w:rsidRDefault="00B476B8" w:rsidP="00B476B8"/>
    <w:p w14:paraId="6EA7DF1C" w14:textId="77777777" w:rsidR="00B476B8" w:rsidRDefault="00B476B8" w:rsidP="00B476B8"/>
    <w:p w14:paraId="392725CA" w14:textId="77777777" w:rsidR="00B476B8" w:rsidRDefault="00B476B8" w:rsidP="00B476B8"/>
    <w:p w14:paraId="2DE19086" w14:textId="77777777" w:rsidR="00B476B8" w:rsidRDefault="00B476B8" w:rsidP="00B476B8">
      <w:r>
        <w:rPr>
          <w:noProof/>
          <w:lang w:val="en-US"/>
        </w:rPr>
        <w:drawing>
          <wp:inline distT="0" distB="0" distL="0" distR="0" wp14:anchorId="2E7DA00D" wp14:editId="2471E97E">
            <wp:extent cx="5266055" cy="7450455"/>
            <wp:effectExtent l="0" t="0" r="0" b="0"/>
            <wp:docPr id="3" name="Picture 3" descr="OS X Mavericks:Users:jeremielambin:Dropbox:SOLCARBON:Rédaction Fin:Annexes:Bilan:P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S X Mavericks:Users:jeremielambin:Dropbox:SOLCARBON:Rédaction Fin:Annexes:Bilan:P2.pd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41722BDD" w14:textId="77777777" w:rsidR="00B476B8" w:rsidRDefault="00B476B8" w:rsidP="00B476B8"/>
    <w:p w14:paraId="54098631" w14:textId="77777777" w:rsidR="00B476B8" w:rsidRDefault="00B476B8" w:rsidP="00B476B8"/>
    <w:p w14:paraId="0C6DD587" w14:textId="77777777" w:rsidR="00B476B8" w:rsidRDefault="00B476B8" w:rsidP="00B476B8">
      <w:r>
        <w:rPr>
          <w:noProof/>
          <w:lang w:val="en-US"/>
        </w:rPr>
        <w:drawing>
          <wp:inline distT="0" distB="0" distL="0" distR="0" wp14:anchorId="41174749" wp14:editId="3516A46C">
            <wp:extent cx="5266055" cy="7450455"/>
            <wp:effectExtent l="0" t="0" r="0" b="0"/>
            <wp:docPr id="4" name="Picture 4" descr="OS X Mavericks:Users:jeremielambin:Dropbox:SOLCARBON:Rédaction Fin:Annexes:Bilan:P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S X Mavericks:Users:jeremielambin:Dropbox:SOLCARBON:Rédaction Fin:Annexes:Bilan:P3.pd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6CA559B5" w14:textId="77777777" w:rsidR="00B476B8" w:rsidRDefault="00B476B8" w:rsidP="00B476B8"/>
    <w:p w14:paraId="1E6F6167" w14:textId="77777777" w:rsidR="00B476B8" w:rsidRDefault="00B476B8" w:rsidP="00B476B8"/>
    <w:p w14:paraId="31F86E95" w14:textId="77777777" w:rsidR="00B476B8" w:rsidRDefault="00B476B8" w:rsidP="00B476B8"/>
    <w:p w14:paraId="22B70C84" w14:textId="77777777" w:rsidR="00B476B8" w:rsidRDefault="00B476B8" w:rsidP="00B476B8">
      <w:r>
        <w:rPr>
          <w:noProof/>
          <w:lang w:val="en-US"/>
        </w:rPr>
        <w:drawing>
          <wp:inline distT="0" distB="0" distL="0" distR="0" wp14:anchorId="40AE8219" wp14:editId="01C1E223">
            <wp:extent cx="5266055" cy="7450455"/>
            <wp:effectExtent l="0" t="0" r="0" b="0"/>
            <wp:docPr id="21" name="Picture 21" descr="OS X Mavericks:Users:jeremielambin:Dropbox:SOLCARBON:Rédaction Fin:Annexes:Bilan:P4.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S X Mavericks:Users:jeremielambin:Dropbox:SOLCARBON:Rédaction Fin:Annexes:Bilan:P4.pd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6367FB3E" w14:textId="77777777" w:rsidR="00B476B8" w:rsidRDefault="00B476B8" w:rsidP="00B476B8"/>
    <w:p w14:paraId="271E6AD1" w14:textId="77777777" w:rsidR="00B476B8" w:rsidRDefault="00B476B8" w:rsidP="00B476B8"/>
    <w:p w14:paraId="54F49FFA" w14:textId="77777777" w:rsidR="00B476B8" w:rsidRDefault="00B476B8" w:rsidP="00B476B8"/>
    <w:p w14:paraId="47AA21AC" w14:textId="77777777" w:rsidR="00B476B8" w:rsidRDefault="00B476B8" w:rsidP="00B476B8">
      <w:r>
        <w:rPr>
          <w:noProof/>
          <w:lang w:val="en-US"/>
        </w:rPr>
        <w:drawing>
          <wp:inline distT="0" distB="0" distL="0" distR="0" wp14:anchorId="060CFF28" wp14:editId="3BA55BFA">
            <wp:extent cx="5266055" cy="7450455"/>
            <wp:effectExtent l="0" t="0" r="0" b="0"/>
            <wp:docPr id="22" name="Picture 22" descr="OS X Mavericks:Users:jeremielambin:Dropbox:SOLCARBON:Rédaction Fin:Annexes:Bilan:P5.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S X Mavericks:Users:jeremielambin:Dropbox:SOLCARBON:Rédaction Fin:Annexes:Bilan:P5.pd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64DA93E1" w14:textId="77777777" w:rsidR="00B476B8" w:rsidRDefault="00B476B8" w:rsidP="00B476B8"/>
    <w:p w14:paraId="30681B1F" w14:textId="77777777" w:rsidR="00B476B8" w:rsidRDefault="00B476B8" w:rsidP="00B476B8"/>
    <w:p w14:paraId="24E53BD2" w14:textId="77777777" w:rsidR="00B476B8" w:rsidRDefault="00B476B8" w:rsidP="00B476B8">
      <w:r>
        <w:rPr>
          <w:noProof/>
          <w:lang w:val="en-US"/>
        </w:rPr>
        <w:lastRenderedPageBreak/>
        <w:drawing>
          <wp:inline distT="0" distB="0" distL="0" distR="0" wp14:anchorId="51C66A5D" wp14:editId="43EB5990">
            <wp:extent cx="5266055" cy="7450455"/>
            <wp:effectExtent l="0" t="0" r="0" b="0"/>
            <wp:docPr id="23" name="Picture 23" descr="OS X Mavericks:Users:jeremielambin:Dropbox:SOLCARBON:Rédaction Fin:Annexes:Bilan:P6.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S X Mavericks:Users:jeremielambin:Dropbox:SOLCARBON:Rédaction Fin:Annexes:Bilan:P6.pd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0934ACAD" w14:textId="77777777" w:rsidR="00B476B8" w:rsidRDefault="00B476B8" w:rsidP="00B476B8"/>
    <w:p w14:paraId="44D123F7" w14:textId="77777777" w:rsidR="00B476B8" w:rsidRDefault="00B476B8" w:rsidP="00B476B8"/>
    <w:p w14:paraId="265DA0A3" w14:textId="77777777" w:rsidR="00B476B8" w:rsidRDefault="00B476B8" w:rsidP="00B476B8"/>
    <w:p w14:paraId="70E841E3" w14:textId="77777777" w:rsidR="00B476B8" w:rsidRDefault="00B476B8" w:rsidP="00B476B8">
      <w:r>
        <w:rPr>
          <w:noProof/>
          <w:lang w:val="en-US"/>
        </w:rPr>
        <w:lastRenderedPageBreak/>
        <w:drawing>
          <wp:inline distT="0" distB="0" distL="0" distR="0" wp14:anchorId="36D7B2BE" wp14:editId="0BF0FD2A">
            <wp:extent cx="5266055" cy="7450455"/>
            <wp:effectExtent l="0" t="0" r="0" b="0"/>
            <wp:docPr id="24" name="Picture 24" descr="OS X Mavericks:Users:jeremielambin:Dropbox:SOLCARBON:Rédaction Fin:Annexes:Bilan:P7.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S X Mavericks:Users:jeremielambin:Dropbox:SOLCARBON:Rédaction Fin:Annexes:Bilan:P7.pd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193495E8" w14:textId="77777777" w:rsidR="00B476B8" w:rsidRDefault="00B476B8" w:rsidP="00B476B8"/>
    <w:p w14:paraId="1167A340" w14:textId="77777777" w:rsidR="00B476B8" w:rsidRDefault="00B476B8" w:rsidP="00B476B8"/>
    <w:p w14:paraId="4FEE8A0B" w14:textId="77777777" w:rsidR="00B476B8" w:rsidRDefault="00B476B8" w:rsidP="00B476B8"/>
    <w:p w14:paraId="0D329FE4" w14:textId="77777777" w:rsidR="00B476B8" w:rsidRDefault="00B476B8" w:rsidP="00B476B8">
      <w:r>
        <w:rPr>
          <w:noProof/>
          <w:lang w:val="en-US"/>
        </w:rPr>
        <w:lastRenderedPageBreak/>
        <w:drawing>
          <wp:inline distT="0" distB="0" distL="0" distR="0" wp14:anchorId="372CFB71" wp14:editId="53B6E6F5">
            <wp:extent cx="5266055" cy="7450455"/>
            <wp:effectExtent l="0" t="0" r="0" b="0"/>
            <wp:docPr id="25" name="Picture 25" descr="OS X Mavericks:Users:jeremielambin:Dropbox:SOLCARBON:Rédaction Fin:Annexes:Bilan:P8.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S X Mavericks:Users:jeremielambin:Dropbox:SOLCARBON:Rédaction Fin:Annexes:Bilan:P8.pd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6A2CA3C6" w14:textId="77777777" w:rsidR="00B476B8" w:rsidRDefault="00B476B8" w:rsidP="00B476B8"/>
    <w:p w14:paraId="4D93DABD" w14:textId="77777777" w:rsidR="00B476B8" w:rsidRDefault="00B476B8" w:rsidP="00B476B8"/>
    <w:p w14:paraId="3C3B6F82" w14:textId="77777777" w:rsidR="00B476B8" w:rsidRDefault="00B476B8" w:rsidP="00B476B8"/>
    <w:p w14:paraId="4F31A8D0" w14:textId="77777777" w:rsidR="00B476B8" w:rsidRDefault="00B476B8" w:rsidP="00B476B8"/>
    <w:p w14:paraId="3F26248E" w14:textId="77777777" w:rsidR="00B476B8" w:rsidRDefault="00B476B8" w:rsidP="00B476B8">
      <w:r>
        <w:rPr>
          <w:noProof/>
          <w:lang w:val="en-US"/>
        </w:rPr>
        <w:drawing>
          <wp:inline distT="0" distB="0" distL="0" distR="0" wp14:anchorId="2AC714BB" wp14:editId="3273079A">
            <wp:extent cx="5266055" cy="7450455"/>
            <wp:effectExtent l="0" t="0" r="0" b="0"/>
            <wp:docPr id="26" name="Picture 26" descr="OS X Mavericks:Users:jeremielambin:Dropbox:SOLCARBON:Rédaction Fin:Annexes:Bilan:P9.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OS X Mavericks:Users:jeremielambin:Dropbox:SOLCARBON:Rédaction Fin:Annexes:Bilan:P9.pd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35553221" w14:textId="77777777" w:rsidR="00B476B8" w:rsidRDefault="00B476B8" w:rsidP="00B476B8"/>
    <w:p w14:paraId="2070EDF6" w14:textId="77777777" w:rsidR="00B476B8" w:rsidRDefault="00B476B8" w:rsidP="00B476B8"/>
    <w:p w14:paraId="2765C545" w14:textId="77777777" w:rsidR="00B476B8" w:rsidRDefault="00B476B8" w:rsidP="00B476B8">
      <w:r>
        <w:rPr>
          <w:noProof/>
          <w:lang w:val="en-US"/>
        </w:rPr>
        <w:lastRenderedPageBreak/>
        <w:drawing>
          <wp:inline distT="0" distB="0" distL="0" distR="0" wp14:anchorId="01F7653B" wp14:editId="0AF34A73">
            <wp:extent cx="5266055" cy="7450455"/>
            <wp:effectExtent l="0" t="0" r="0" b="0"/>
            <wp:docPr id="27" name="Picture 27" descr="OS X Mavericks:Users:jeremielambin:Dropbox:SOLCARBON:Rédaction Fin:Annexes:Bilan:P10.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S X Mavericks:Users:jeremielambin:Dropbox:SOLCARBON:Rédaction Fin:Annexes:Bilan:P10.pd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064DA5D0" w14:textId="77777777" w:rsidR="00B476B8" w:rsidRDefault="00B476B8" w:rsidP="00B476B8"/>
    <w:p w14:paraId="6BDEC373" w14:textId="77777777" w:rsidR="00B476B8" w:rsidRDefault="00B476B8" w:rsidP="00B476B8"/>
    <w:p w14:paraId="5BFCF708" w14:textId="77777777" w:rsidR="00B476B8" w:rsidRDefault="00B476B8" w:rsidP="00B476B8"/>
    <w:p w14:paraId="129DC93F" w14:textId="77777777" w:rsidR="00B476B8" w:rsidRDefault="00B476B8" w:rsidP="00B476B8">
      <w:r>
        <w:rPr>
          <w:noProof/>
          <w:lang w:val="en-US"/>
        </w:rPr>
        <w:lastRenderedPageBreak/>
        <w:drawing>
          <wp:inline distT="0" distB="0" distL="0" distR="0" wp14:anchorId="327BD23B" wp14:editId="533CF199">
            <wp:extent cx="5266055" cy="7450455"/>
            <wp:effectExtent l="0" t="0" r="0" b="0"/>
            <wp:docPr id="49" name="Picture 49" descr="OS X Mavericks:Users:jeremielambin:Dropbox:SOLCARBON:Rédaction Fin:Annexes:Bilan:P1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S X Mavericks:Users:jeremielambin:Dropbox:SOLCARBON:Rédaction Fin:Annexes:Bilan:P11.pd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4A3E3979" w14:textId="77777777" w:rsidR="00B476B8" w:rsidRDefault="00B476B8" w:rsidP="00B476B8"/>
    <w:p w14:paraId="502FAAA7" w14:textId="77777777" w:rsidR="00B476B8" w:rsidRDefault="00B476B8" w:rsidP="00B476B8"/>
    <w:p w14:paraId="4FB29E63" w14:textId="77777777" w:rsidR="00B476B8" w:rsidRDefault="00B476B8" w:rsidP="00B476B8"/>
    <w:p w14:paraId="12730E04" w14:textId="77777777" w:rsidR="00B476B8" w:rsidRDefault="00B476B8" w:rsidP="00B476B8"/>
    <w:p w14:paraId="62ED5EF5" w14:textId="77777777" w:rsidR="00B476B8" w:rsidRDefault="00B476B8" w:rsidP="00B476B8">
      <w:r>
        <w:rPr>
          <w:noProof/>
          <w:lang w:val="en-US"/>
        </w:rPr>
        <w:drawing>
          <wp:inline distT="0" distB="0" distL="0" distR="0" wp14:anchorId="640D52CF" wp14:editId="6E2EB7A6">
            <wp:extent cx="5266055" cy="7450455"/>
            <wp:effectExtent l="0" t="0" r="0" b="0"/>
            <wp:docPr id="56" name="Picture 56" descr="OS X Mavericks:Users:jeremielambin:Dropbox:SOLCARBON:Rédaction Fin:Annexes:Bilan:P1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S X Mavericks:Users:jeremielambin:Dropbox:SOLCARBON:Rédaction Fin:Annexes:Bilan:P12.pd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4760BCFD" w14:textId="77777777" w:rsidR="00B476B8" w:rsidRDefault="00B476B8" w:rsidP="00B476B8"/>
    <w:p w14:paraId="653F0389" w14:textId="77777777" w:rsidR="00B476B8" w:rsidRDefault="00B476B8" w:rsidP="00B476B8"/>
    <w:p w14:paraId="3D777F81" w14:textId="77777777" w:rsidR="00B476B8" w:rsidRDefault="00B476B8" w:rsidP="00B476B8"/>
    <w:p w14:paraId="2C633E72" w14:textId="77777777" w:rsidR="00B476B8" w:rsidRDefault="00B476B8" w:rsidP="00B476B8">
      <w:r>
        <w:rPr>
          <w:noProof/>
          <w:lang w:val="en-US"/>
        </w:rPr>
        <w:drawing>
          <wp:inline distT="0" distB="0" distL="0" distR="0" wp14:anchorId="11483D17" wp14:editId="1B5C507B">
            <wp:extent cx="5266055" cy="7450455"/>
            <wp:effectExtent l="0" t="0" r="0" b="0"/>
            <wp:docPr id="61" name="Picture 61" descr="OS X Mavericks:Users:jeremielambin:Dropbox:SOLCARBON:Rédaction Fin:Annexes:Bilan:P1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S X Mavericks:Users:jeremielambin:Dropbox:SOLCARBON:Rédaction Fin:Annexes:Bilan:P13.pd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765F794C" w14:textId="77777777" w:rsidR="00B476B8" w:rsidRDefault="00B476B8" w:rsidP="00B476B8"/>
    <w:p w14:paraId="47BD494D" w14:textId="77777777" w:rsidR="00B476B8" w:rsidRDefault="00B476B8" w:rsidP="001F7B07">
      <w:pPr>
        <w:pStyle w:val="Heading2"/>
        <w:numPr>
          <w:ilvl w:val="0"/>
          <w:numId w:val="0"/>
        </w:numPr>
        <w:ind w:left="708"/>
      </w:pPr>
      <w:bookmarkStart w:id="140" w:name="_Toc300477777"/>
      <w:bookmarkStart w:id="141" w:name="_Toc300478924"/>
      <w:r>
        <w:lastRenderedPageBreak/>
        <w:t>Annexe 3 : Acte de Création GSC SPRL</w:t>
      </w:r>
      <w:bookmarkEnd w:id="140"/>
      <w:bookmarkEnd w:id="141"/>
    </w:p>
    <w:p w14:paraId="43B1F001" w14:textId="77777777" w:rsidR="00B476B8" w:rsidRDefault="00B476B8" w:rsidP="00B476B8">
      <w:pPr>
        <w:ind w:firstLine="0"/>
      </w:pPr>
      <w:r>
        <w:rPr>
          <w:noProof/>
          <w:lang w:val="en-US"/>
        </w:rPr>
        <w:drawing>
          <wp:inline distT="0" distB="0" distL="0" distR="0" wp14:anchorId="3F885035" wp14:editId="6B79CCB4">
            <wp:extent cx="5273040" cy="7457440"/>
            <wp:effectExtent l="0" t="0" r="0" b="0"/>
            <wp:docPr id="17" name="Picture 17" descr="OS X Mavericks:Users:jeremielambin:Dropbox:SOLCARBON:OriginalSolcarbon:Acte Consti GSC spr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 X Mavericks:Users:jeremielambin:Dropbox:SOLCARBON:OriginalSolcarbon:Acte Consti GSC sprl.pd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73040" cy="7457440"/>
                    </a:xfrm>
                    <a:prstGeom prst="rect">
                      <a:avLst/>
                    </a:prstGeom>
                    <a:noFill/>
                    <a:ln>
                      <a:noFill/>
                    </a:ln>
                  </pic:spPr>
                </pic:pic>
              </a:graphicData>
            </a:graphic>
          </wp:inline>
        </w:drawing>
      </w:r>
    </w:p>
    <w:p w14:paraId="1C5138D2" w14:textId="77777777" w:rsidR="00B476B8" w:rsidRDefault="00B476B8" w:rsidP="00B476B8">
      <w:pPr>
        <w:ind w:firstLine="0"/>
      </w:pPr>
      <w:r>
        <w:rPr>
          <w:noProof/>
          <w:lang w:val="en-US"/>
        </w:rPr>
        <w:lastRenderedPageBreak/>
        <w:drawing>
          <wp:inline distT="0" distB="0" distL="0" distR="0" wp14:anchorId="3AAF1239" wp14:editId="695ADFDC">
            <wp:extent cx="5262880" cy="7457440"/>
            <wp:effectExtent l="0" t="0" r="0" b="0"/>
            <wp:docPr id="15" name="Picture 15" descr="OS X Mavericks:Users:jeremielambin:Dropbox:UCL Master 5:Rapport de Stage:Acte Création GSC p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S X Mavericks:Users:jeremielambin:Dropbox:UCL Master 5:Rapport de Stage:Acte Création GSC p2.pd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62880" cy="7457440"/>
                    </a:xfrm>
                    <a:prstGeom prst="rect">
                      <a:avLst/>
                    </a:prstGeom>
                    <a:noFill/>
                    <a:ln>
                      <a:noFill/>
                    </a:ln>
                  </pic:spPr>
                </pic:pic>
              </a:graphicData>
            </a:graphic>
          </wp:inline>
        </w:drawing>
      </w:r>
    </w:p>
    <w:p w14:paraId="72FD9DB0" w14:textId="77777777" w:rsidR="00B476B8" w:rsidRDefault="00B476B8" w:rsidP="00B476B8">
      <w:pPr>
        <w:ind w:firstLine="0"/>
      </w:pPr>
      <w:r>
        <w:rPr>
          <w:noProof/>
          <w:lang w:val="en-US"/>
        </w:rPr>
        <w:lastRenderedPageBreak/>
        <w:drawing>
          <wp:inline distT="0" distB="0" distL="0" distR="0" wp14:anchorId="5E4ADBE1" wp14:editId="78E22239">
            <wp:extent cx="5262880" cy="7457440"/>
            <wp:effectExtent l="0" t="0" r="0" b="0"/>
            <wp:docPr id="18" name="Picture 18" descr="OS X Mavericks:Users:jeremielambin:Dropbox:UCL Master 5:Rapport de Stage:Acte Création GSC p.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S X Mavericks:Users:jeremielambin:Dropbox:UCL Master 5:Rapport de Stage:Acte Création GSC p.3.pd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62880" cy="7457440"/>
                    </a:xfrm>
                    <a:prstGeom prst="rect">
                      <a:avLst/>
                    </a:prstGeom>
                    <a:noFill/>
                    <a:ln>
                      <a:noFill/>
                    </a:ln>
                  </pic:spPr>
                </pic:pic>
              </a:graphicData>
            </a:graphic>
          </wp:inline>
        </w:drawing>
      </w:r>
    </w:p>
    <w:p w14:paraId="06975B22" w14:textId="77777777" w:rsidR="00B476B8" w:rsidRDefault="00B476B8" w:rsidP="00B476B8">
      <w:pPr>
        <w:ind w:firstLine="0"/>
      </w:pPr>
    </w:p>
    <w:p w14:paraId="778FD3EE" w14:textId="77777777" w:rsidR="00B476B8" w:rsidRDefault="00B476B8" w:rsidP="00B476B8">
      <w:pPr>
        <w:ind w:firstLine="0"/>
      </w:pPr>
      <w:r>
        <w:rPr>
          <w:noProof/>
          <w:lang w:val="en-US"/>
        </w:rPr>
        <w:lastRenderedPageBreak/>
        <w:drawing>
          <wp:inline distT="0" distB="0" distL="0" distR="0" wp14:anchorId="1647DC98" wp14:editId="5DE67EAC">
            <wp:extent cx="5262880" cy="7457440"/>
            <wp:effectExtent l="0" t="0" r="0" b="0"/>
            <wp:docPr id="19" name="Picture 19" descr="OS X Mavericks:Users:jeremielambin:Dropbox:UCL Master 5:Rapport de Stage:Acte Création GSC p.4.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S X Mavericks:Users:jeremielambin:Dropbox:UCL Master 5:Rapport de Stage:Acte Création GSC p.4.pd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62880" cy="7457440"/>
                    </a:xfrm>
                    <a:prstGeom prst="rect">
                      <a:avLst/>
                    </a:prstGeom>
                    <a:noFill/>
                    <a:ln>
                      <a:noFill/>
                    </a:ln>
                  </pic:spPr>
                </pic:pic>
              </a:graphicData>
            </a:graphic>
          </wp:inline>
        </w:drawing>
      </w:r>
    </w:p>
    <w:p w14:paraId="63C25495" w14:textId="77777777" w:rsidR="00B476B8" w:rsidRDefault="00B476B8" w:rsidP="00B476B8">
      <w:pPr>
        <w:ind w:firstLine="0"/>
      </w:pPr>
      <w:r>
        <w:rPr>
          <w:noProof/>
          <w:lang w:val="en-US"/>
        </w:rPr>
        <w:lastRenderedPageBreak/>
        <w:drawing>
          <wp:inline distT="0" distB="0" distL="0" distR="0" wp14:anchorId="6E9662F3" wp14:editId="1A5EF5A5">
            <wp:extent cx="5262880" cy="7457440"/>
            <wp:effectExtent l="0" t="0" r="0" b="0"/>
            <wp:docPr id="20" name="Picture 20" descr="OS X Mavericks:Users:jeremielambin:Dropbox:UCL Master 5:Rapport de Stage:Acte Création GSC p.5.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S X Mavericks:Users:jeremielambin:Dropbox:UCL Master 5:Rapport de Stage:Acte Création GSC p.5.pd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62880" cy="7457440"/>
                    </a:xfrm>
                    <a:prstGeom prst="rect">
                      <a:avLst/>
                    </a:prstGeom>
                    <a:noFill/>
                    <a:ln>
                      <a:noFill/>
                    </a:ln>
                  </pic:spPr>
                </pic:pic>
              </a:graphicData>
            </a:graphic>
          </wp:inline>
        </w:drawing>
      </w:r>
    </w:p>
    <w:p w14:paraId="3133D389" w14:textId="77777777" w:rsidR="00B476B8" w:rsidRDefault="00B476B8" w:rsidP="00B476B8">
      <w:pPr>
        <w:ind w:firstLine="0"/>
      </w:pPr>
    </w:p>
    <w:p w14:paraId="2C470ED4" w14:textId="77777777" w:rsidR="00B476B8" w:rsidRDefault="00B476B8" w:rsidP="00B476B8">
      <w:pPr>
        <w:ind w:firstLine="0"/>
      </w:pPr>
    </w:p>
    <w:p w14:paraId="3D10AF9C" w14:textId="77777777" w:rsidR="00B476B8" w:rsidRDefault="00B476B8" w:rsidP="00B476B8"/>
    <w:p w14:paraId="442DD049" w14:textId="77777777" w:rsidR="00B476B8" w:rsidRPr="00B0780F" w:rsidRDefault="00B476B8" w:rsidP="001F7B07">
      <w:pPr>
        <w:pStyle w:val="Heading2"/>
        <w:numPr>
          <w:ilvl w:val="0"/>
          <w:numId w:val="0"/>
        </w:numPr>
        <w:ind w:left="708"/>
        <w:rPr>
          <w:vertAlign w:val="subscript"/>
        </w:rPr>
      </w:pPr>
      <w:bookmarkStart w:id="142" w:name="_Toc300477778"/>
      <w:bookmarkStart w:id="143" w:name="_Toc300478925"/>
      <w:r>
        <w:lastRenderedPageBreak/>
        <w:t>Annexe 4 : Coûts de t</w:t>
      </w:r>
      <w:r w:rsidRPr="00AE1C9C">
        <w:t>ransport DC – Client</w:t>
      </w:r>
      <w:bookmarkEnd w:id="142"/>
      <w:bookmarkEnd w:id="143"/>
    </w:p>
    <w:p w14:paraId="2C9C477A" w14:textId="77777777" w:rsidR="00B476B8" w:rsidRDefault="00B476B8" w:rsidP="00B476B8">
      <w:pPr>
        <w:ind w:firstLine="567"/>
      </w:pPr>
      <w:r>
        <w:rPr>
          <w:noProof/>
          <w:lang w:val="en-US"/>
        </w:rPr>
        <w:drawing>
          <wp:inline distT="0" distB="0" distL="0" distR="0" wp14:anchorId="48028E09" wp14:editId="250FD9F8">
            <wp:extent cx="5266055" cy="7450455"/>
            <wp:effectExtent l="0" t="0" r="0" b="0"/>
            <wp:docPr id="28" name="Picture 28" descr="OS X Mavericks:Users:jeremielambin:Dropbox:SOLCARBON:Rédaction Fin:Annexes:P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S X Mavericks:Users:jeremielambin:Dropbox:SOLCARBON:Rédaction Fin:Annexes:P1.pd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026EEDB0" w14:textId="77777777" w:rsidR="00B476B8" w:rsidRDefault="00B476B8" w:rsidP="00B476B8">
      <w:r>
        <w:rPr>
          <w:noProof/>
          <w:lang w:val="en-US"/>
        </w:rPr>
        <w:lastRenderedPageBreak/>
        <w:drawing>
          <wp:inline distT="0" distB="0" distL="0" distR="0" wp14:anchorId="6C29CBBE" wp14:editId="1A7A3143">
            <wp:extent cx="5266055" cy="7450455"/>
            <wp:effectExtent l="0" t="0" r="0" b="0"/>
            <wp:docPr id="29" name="Picture 29" descr="OS X Mavericks:Users:jeremielambin:Dropbox:SOLCARBON:Rédaction Fin:Annexes:P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OS X Mavericks:Users:jeremielambin:Dropbox:SOLCARBON:Rédaction Fin:Annexes:P2.pd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r>
        <w:rPr>
          <w:noProof/>
          <w:lang w:val="en-US"/>
        </w:rPr>
        <w:lastRenderedPageBreak/>
        <w:drawing>
          <wp:inline distT="0" distB="0" distL="0" distR="0" wp14:anchorId="5CC086EB" wp14:editId="6104CC52">
            <wp:extent cx="5266055" cy="7450455"/>
            <wp:effectExtent l="0" t="0" r="0" b="0"/>
            <wp:docPr id="30" name="Picture 30" descr="OS X Mavericks:Users:jeremielambin:Dropbox:SOLCARBON:Rédaction Fin:Annexes:P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S X Mavericks:Users:jeremielambin:Dropbox:SOLCARBON:Rédaction Fin:Annexes:P3.pd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74A12EA8" w14:textId="77777777" w:rsidR="00B476B8" w:rsidRDefault="00B476B8" w:rsidP="00B476B8">
      <w:r>
        <w:rPr>
          <w:noProof/>
          <w:lang w:val="en-US"/>
        </w:rPr>
        <w:lastRenderedPageBreak/>
        <w:drawing>
          <wp:inline distT="0" distB="0" distL="0" distR="0" wp14:anchorId="101F55A9" wp14:editId="1D25EF24">
            <wp:extent cx="5266055" cy="7450455"/>
            <wp:effectExtent l="0" t="0" r="0" b="0"/>
            <wp:docPr id="31" name="Picture 31" descr="OS X Mavericks:Users:jeremielambin:Dropbox:SOLCARBON:Rédaction Fin:Annexes:P4.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S X Mavericks:Users:jeremielambin:Dropbox:SOLCARBON:Rédaction Fin:Annexes:P4.pd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6687EC4D" w14:textId="77777777" w:rsidR="00B476B8" w:rsidRDefault="00B476B8" w:rsidP="00B476B8"/>
    <w:p w14:paraId="07812DE7" w14:textId="77777777" w:rsidR="00B476B8" w:rsidRDefault="00B476B8" w:rsidP="00B476B8"/>
    <w:p w14:paraId="01CAA7ED" w14:textId="77777777" w:rsidR="00B476B8" w:rsidRDefault="00B476B8" w:rsidP="00B476B8"/>
    <w:p w14:paraId="5698DAA1" w14:textId="77777777" w:rsidR="00B476B8" w:rsidRDefault="00B476B8" w:rsidP="00B476B8">
      <w:r>
        <w:rPr>
          <w:noProof/>
          <w:lang w:val="en-US"/>
        </w:rPr>
        <w:lastRenderedPageBreak/>
        <w:drawing>
          <wp:inline distT="0" distB="0" distL="0" distR="0" wp14:anchorId="5353FB23" wp14:editId="57D65D5B">
            <wp:extent cx="5266055" cy="7450455"/>
            <wp:effectExtent l="0" t="0" r="0" b="0"/>
            <wp:docPr id="32" name="Picture 32" descr="OS X Mavericks:Users:jeremielambin:Dropbox:SOLCARBON:Rédaction Fin:Annexes:P5.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S X Mavericks:Users:jeremielambin:Dropbox:SOLCARBON:Rédaction Fin:Annexes:P5.pdf"/>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r>
        <w:rPr>
          <w:noProof/>
          <w:lang w:val="en-US"/>
        </w:rPr>
        <w:lastRenderedPageBreak/>
        <w:drawing>
          <wp:inline distT="0" distB="0" distL="0" distR="0" wp14:anchorId="55C85E9F" wp14:editId="02E2EF8E">
            <wp:extent cx="5266055" cy="7450455"/>
            <wp:effectExtent l="0" t="0" r="0" b="0"/>
            <wp:docPr id="33" name="Picture 33" descr="OS X Mavericks:Users:jeremielambin:Dropbox:SOLCARBON:Rédaction Fin:Annexes:P6.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S X Mavericks:Users:jeremielambin:Dropbox:SOLCARBON:Rédaction Fin:Annexes:P6.pdf"/>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r>
        <w:rPr>
          <w:noProof/>
          <w:lang w:val="en-US"/>
        </w:rPr>
        <w:lastRenderedPageBreak/>
        <w:drawing>
          <wp:inline distT="0" distB="0" distL="0" distR="0" wp14:anchorId="570CBC61" wp14:editId="1EA3AC03">
            <wp:extent cx="5266055" cy="7450455"/>
            <wp:effectExtent l="0" t="0" r="0" b="0"/>
            <wp:docPr id="34" name="Picture 34" descr="OS X Mavericks:Users:jeremielambin:Dropbox:SOLCARBON:Rédaction Fin:Annexes:P7.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OS X Mavericks:Users:jeremielambin:Dropbox:SOLCARBON:Rédaction Fin:Annexes:P7.pdf"/>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r>
        <w:rPr>
          <w:noProof/>
          <w:lang w:val="en-US"/>
        </w:rPr>
        <w:lastRenderedPageBreak/>
        <w:drawing>
          <wp:inline distT="0" distB="0" distL="0" distR="0" wp14:anchorId="080AA03F" wp14:editId="1AB24A5C">
            <wp:extent cx="5266055" cy="7450455"/>
            <wp:effectExtent l="0" t="0" r="0" b="0"/>
            <wp:docPr id="35" name="Picture 35" descr="OS X Mavericks:Users:jeremielambin:Dropbox:SOLCARBON:Rédaction Fin:Annexes:P8.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S X Mavericks:Users:jeremielambin:Dropbox:SOLCARBON:Rédaction Fin:Annexes:P8.pd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r>
        <w:rPr>
          <w:noProof/>
          <w:lang w:val="en-US"/>
        </w:rPr>
        <w:lastRenderedPageBreak/>
        <w:drawing>
          <wp:inline distT="0" distB="0" distL="0" distR="0" wp14:anchorId="44DB6B1C" wp14:editId="30A8FA26">
            <wp:extent cx="5266055" cy="7450455"/>
            <wp:effectExtent l="0" t="0" r="0" b="0"/>
            <wp:docPr id="36" name="Picture 36" descr="OS X Mavericks:Users:jeremielambin:Dropbox:SOLCARBON:Rédaction Fin:Annexes:P9.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S X Mavericks:Users:jeremielambin:Dropbox:SOLCARBON:Rédaction Fin:Annexes:P9.pd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r>
        <w:rPr>
          <w:noProof/>
          <w:lang w:val="en-US"/>
        </w:rPr>
        <w:lastRenderedPageBreak/>
        <w:drawing>
          <wp:inline distT="0" distB="0" distL="0" distR="0" wp14:anchorId="5D9149A3" wp14:editId="29C2D725">
            <wp:extent cx="5266055" cy="7450455"/>
            <wp:effectExtent l="0" t="0" r="0" b="0"/>
            <wp:docPr id="37" name="Picture 37" descr="OS X Mavericks:Users:jeremielambin:Dropbox:SOLCARBON:Rédaction Fin:Annexes:P10.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OS X Mavericks:Users:jeremielambin:Dropbox:SOLCARBON:Rédaction Fin:Annexes:P10.pdf"/>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r>
        <w:rPr>
          <w:noProof/>
          <w:lang w:val="en-US"/>
        </w:rPr>
        <w:lastRenderedPageBreak/>
        <w:drawing>
          <wp:inline distT="0" distB="0" distL="0" distR="0" wp14:anchorId="32C4739E" wp14:editId="359451AF">
            <wp:extent cx="5266055" cy="7450455"/>
            <wp:effectExtent l="0" t="0" r="0" b="0"/>
            <wp:docPr id="38" name="Picture 38" descr="OS X Mavericks:Users:jeremielambin:Dropbox:SOLCARBON:Rédaction Fin:Annexes:P1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OS X Mavericks:Users:jeremielambin:Dropbox:SOLCARBON:Rédaction Fin:Annexes:P11.pdf"/>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r>
        <w:rPr>
          <w:noProof/>
          <w:lang w:val="en-US"/>
        </w:rPr>
        <w:lastRenderedPageBreak/>
        <w:drawing>
          <wp:inline distT="0" distB="0" distL="0" distR="0" wp14:anchorId="160E85E3" wp14:editId="46330ABD">
            <wp:extent cx="5266055" cy="7450455"/>
            <wp:effectExtent l="0" t="0" r="0" b="0"/>
            <wp:docPr id="39" name="Picture 39" descr="OS X Mavericks:Users:jeremielambin:Dropbox:SOLCARBON:Rédaction Fin:Annexes:P1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OS X Mavericks:Users:jeremielambin:Dropbox:SOLCARBON:Rédaction Fin:Annexes:P12.pdf"/>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r>
        <w:rPr>
          <w:noProof/>
          <w:lang w:val="en-US"/>
        </w:rPr>
        <w:lastRenderedPageBreak/>
        <w:drawing>
          <wp:inline distT="0" distB="0" distL="0" distR="0" wp14:anchorId="2F2FD41F" wp14:editId="58E96C79">
            <wp:extent cx="5266055" cy="7450455"/>
            <wp:effectExtent l="0" t="0" r="0" b="0"/>
            <wp:docPr id="40" name="Picture 40" descr="OS X Mavericks:Users:jeremielambin:Dropbox:SOLCARBON:Rédaction Fin:Annexes:P1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S X Mavericks:Users:jeremielambin:Dropbox:SOLCARBON:Rédaction Fin:Annexes:P13.pdf"/>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r>
        <w:rPr>
          <w:noProof/>
          <w:lang w:val="en-US"/>
        </w:rPr>
        <w:lastRenderedPageBreak/>
        <w:drawing>
          <wp:inline distT="0" distB="0" distL="0" distR="0" wp14:anchorId="0DF3352D" wp14:editId="464BC34F">
            <wp:extent cx="5266055" cy="7450455"/>
            <wp:effectExtent l="0" t="0" r="0" b="0"/>
            <wp:docPr id="41" name="Picture 41" descr="OS X Mavericks:Users:jeremielambin:Dropbox:SOLCARBON:Rédaction Fin:Annexes:P14.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S X Mavericks:Users:jeremielambin:Dropbox:SOLCARBON:Rédaction Fin:Annexes:P14.pdf"/>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r>
        <w:rPr>
          <w:noProof/>
          <w:lang w:val="en-US"/>
        </w:rPr>
        <w:lastRenderedPageBreak/>
        <w:drawing>
          <wp:inline distT="0" distB="0" distL="0" distR="0" wp14:anchorId="63907DDF" wp14:editId="3939BB7D">
            <wp:extent cx="5266055" cy="7450455"/>
            <wp:effectExtent l="0" t="0" r="0" b="0"/>
            <wp:docPr id="42" name="Picture 42" descr="OS X Mavericks:Users:jeremielambin:Dropbox:SOLCARBON:Rédaction Fin:Annexes:P15.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OS X Mavericks:Users:jeremielambin:Dropbox:SOLCARBON:Rédaction Fin:Annexes:P15.pdf"/>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410840C9" w14:textId="77777777" w:rsidR="00B476B8" w:rsidRDefault="00B476B8" w:rsidP="00B476B8"/>
    <w:p w14:paraId="74AA37E2" w14:textId="77777777" w:rsidR="00B476B8" w:rsidRDefault="00B476B8" w:rsidP="00B476B8"/>
    <w:p w14:paraId="412EC346" w14:textId="77777777" w:rsidR="00B476B8" w:rsidRDefault="00B476B8" w:rsidP="00B476B8"/>
    <w:p w14:paraId="3A063D1B" w14:textId="77777777" w:rsidR="00B476B8" w:rsidRPr="00696854" w:rsidRDefault="00B476B8" w:rsidP="001F7B07">
      <w:pPr>
        <w:pStyle w:val="Heading2"/>
        <w:numPr>
          <w:ilvl w:val="0"/>
          <w:numId w:val="0"/>
        </w:numPr>
        <w:ind w:left="708"/>
      </w:pPr>
      <w:bookmarkStart w:id="144" w:name="_Toc300477779"/>
      <w:bookmarkStart w:id="145" w:name="_Toc300478926"/>
      <w:r>
        <w:lastRenderedPageBreak/>
        <w:t>Annexe 5 : Parc de magasins Carrefour</w:t>
      </w:r>
      <w:bookmarkEnd w:id="144"/>
      <w:bookmarkEnd w:id="145"/>
    </w:p>
    <w:p w14:paraId="1C630522" w14:textId="77777777" w:rsidR="00B476B8" w:rsidRDefault="00B476B8" w:rsidP="00B476B8">
      <w:r>
        <w:rPr>
          <w:noProof/>
          <w:lang w:val="en-US"/>
        </w:rPr>
        <w:drawing>
          <wp:inline distT="0" distB="0" distL="0" distR="0" wp14:anchorId="76DA7E54" wp14:editId="372D4724">
            <wp:extent cx="4013200" cy="66802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CFR311214.pdf"/>
                    <pic:cNvPicPr/>
                  </pic:nvPicPr>
                  <pic:blipFill>
                    <a:blip r:embed="rId59">
                      <a:extLst>
                        <a:ext uri="{28A0092B-C50C-407E-A947-70E740481C1C}">
                          <a14:useLocalDpi xmlns:a14="http://schemas.microsoft.com/office/drawing/2010/main" val="0"/>
                        </a:ext>
                      </a:extLst>
                    </a:blip>
                    <a:stretch>
                      <a:fillRect/>
                    </a:stretch>
                  </pic:blipFill>
                  <pic:spPr>
                    <a:xfrm>
                      <a:off x="0" y="0"/>
                      <a:ext cx="4013200" cy="6680200"/>
                    </a:xfrm>
                    <a:prstGeom prst="rect">
                      <a:avLst/>
                    </a:prstGeom>
                  </pic:spPr>
                </pic:pic>
              </a:graphicData>
            </a:graphic>
          </wp:inline>
        </w:drawing>
      </w:r>
    </w:p>
    <w:p w14:paraId="1DC8B867" w14:textId="77777777" w:rsidR="00B476B8" w:rsidRDefault="00B476B8" w:rsidP="00B476B8">
      <w:pPr>
        <w:ind w:firstLine="567"/>
      </w:pPr>
      <w:r>
        <w:rPr>
          <w:sz w:val="20"/>
          <w:szCs w:val="20"/>
        </w:rPr>
        <w:t xml:space="preserve"> Source : Carrefour (</w:t>
      </w:r>
      <w:r w:rsidRPr="007248F5">
        <w:rPr>
          <w:sz w:val="20"/>
          <w:szCs w:val="20"/>
        </w:rPr>
        <w:t>http://www.carrefour.com/fr/content/carrefour-dans-le-monde</w:t>
      </w:r>
      <w:r>
        <w:rPr>
          <w:sz w:val="20"/>
          <w:szCs w:val="20"/>
        </w:rPr>
        <w:t>)</w:t>
      </w:r>
    </w:p>
    <w:p w14:paraId="38571319" w14:textId="77777777" w:rsidR="00B476B8" w:rsidRDefault="00B476B8" w:rsidP="00B476B8"/>
    <w:p w14:paraId="7F846B16" w14:textId="77777777" w:rsidR="00B476B8" w:rsidRDefault="00B476B8" w:rsidP="00B476B8"/>
    <w:p w14:paraId="160D365D" w14:textId="77777777" w:rsidR="00B476B8" w:rsidRPr="00B0780F" w:rsidRDefault="00B476B8" w:rsidP="001F7B07">
      <w:pPr>
        <w:pStyle w:val="Heading2"/>
        <w:numPr>
          <w:ilvl w:val="0"/>
          <w:numId w:val="0"/>
        </w:numPr>
        <w:ind w:left="708"/>
        <w:rPr>
          <w:vertAlign w:val="subscript"/>
        </w:rPr>
      </w:pPr>
      <w:bookmarkStart w:id="146" w:name="_Toc300477780"/>
      <w:bookmarkStart w:id="147" w:name="_Toc300478927"/>
      <w:r>
        <w:lastRenderedPageBreak/>
        <w:t xml:space="preserve">Annexe 6 : </w:t>
      </w:r>
      <w:r w:rsidRPr="00FC7999">
        <w:t xml:space="preserve">Remise de Prix </w:t>
      </w:r>
      <w:r>
        <w:t>Carrefour</w:t>
      </w:r>
      <w:bookmarkEnd w:id="146"/>
      <w:bookmarkEnd w:id="147"/>
    </w:p>
    <w:p w14:paraId="13EB3B92" w14:textId="77777777" w:rsidR="00B476B8" w:rsidRDefault="00B476B8" w:rsidP="00B476B8">
      <w:r>
        <w:rPr>
          <w:noProof/>
          <w:lang w:val="en-US"/>
        </w:rPr>
        <w:drawing>
          <wp:inline distT="0" distB="0" distL="0" distR="0" wp14:anchorId="5F0EF5D6" wp14:editId="5BF9F0B3">
            <wp:extent cx="5266055" cy="7450455"/>
            <wp:effectExtent l="0" t="0" r="0" b="0"/>
            <wp:docPr id="44" name="Picture 44" descr="OS X Mavericks:Users:jeremielambin:Dropbox:SOLCARBON:Rédaction Fin:Annexes:Remise de Prix - Panier AO charbon V2 SOLCARBONPERICHIN 17032015 P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OS X Mavericks:Users:jeremielambin:Dropbox:SOLCARBON:Rédaction Fin:Annexes:Remise de Prix - Panier AO charbon V2 SOLCARBONPERICHIN 17032015 P1.pdf"/>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425902D7" w14:textId="77777777" w:rsidR="00B476B8" w:rsidRPr="00AE1C9C" w:rsidRDefault="00B476B8" w:rsidP="001F7B07">
      <w:pPr>
        <w:pStyle w:val="Heading2"/>
        <w:numPr>
          <w:ilvl w:val="0"/>
          <w:numId w:val="0"/>
        </w:numPr>
        <w:ind w:left="708"/>
      </w:pPr>
      <w:bookmarkStart w:id="148" w:name="_Toc300477781"/>
      <w:bookmarkStart w:id="149" w:name="_Toc300478928"/>
      <w:r>
        <w:lastRenderedPageBreak/>
        <w:t xml:space="preserve">Annexe 7 : Impression </w:t>
      </w:r>
      <w:r w:rsidRPr="00AE1C9C">
        <w:t>Modèle AIMMS</w:t>
      </w:r>
      <w:bookmarkEnd w:id="148"/>
      <w:bookmarkEnd w:id="149"/>
    </w:p>
    <w:p w14:paraId="6BCED1C9" w14:textId="77777777" w:rsidR="00B476B8" w:rsidRPr="00AE1C9C" w:rsidRDefault="00B476B8" w:rsidP="00B476B8"/>
    <w:p w14:paraId="78530A7F" w14:textId="77777777" w:rsidR="00B476B8" w:rsidRPr="00AE1C9C" w:rsidRDefault="00B476B8" w:rsidP="00B476B8">
      <w:pPr>
        <w:spacing w:line="240" w:lineRule="auto"/>
      </w:pPr>
      <w:r w:rsidRPr="00AE1C9C">
        <w:t xml:space="preserve">Model </w:t>
      </w:r>
      <w:proofErr w:type="spellStart"/>
      <w:r w:rsidRPr="00AE1C9C">
        <w:t>Main_Solcarbon_Hyper</w:t>
      </w:r>
      <w:proofErr w:type="spellEnd"/>
      <w:r w:rsidRPr="00AE1C9C">
        <w:t xml:space="preserve"> {</w:t>
      </w:r>
    </w:p>
    <w:p w14:paraId="24C69B5B" w14:textId="77777777" w:rsidR="00B476B8" w:rsidRPr="00AE1C9C" w:rsidRDefault="00B476B8" w:rsidP="00B476B8">
      <w:pPr>
        <w:spacing w:line="240" w:lineRule="auto"/>
      </w:pPr>
      <w:r w:rsidRPr="00AE1C9C">
        <w:t xml:space="preserve">    Set Produit {</w:t>
      </w:r>
    </w:p>
    <w:p w14:paraId="7242B737" w14:textId="77777777" w:rsidR="00B476B8" w:rsidRPr="00AE1C9C" w:rsidRDefault="00B476B8" w:rsidP="00B476B8">
      <w:pPr>
        <w:spacing w:line="240" w:lineRule="auto"/>
      </w:pPr>
      <w:r w:rsidRPr="00AE1C9C">
        <w:t xml:space="preserve">        Index: p;</w:t>
      </w:r>
    </w:p>
    <w:p w14:paraId="047BABED"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w:t>
      </w:r>
    </w:p>
    <w:p w14:paraId="177F48CA" w14:textId="77777777" w:rsidR="00B476B8" w:rsidRPr="00AE1C9C" w:rsidRDefault="00B476B8" w:rsidP="00B476B8">
      <w:pPr>
        <w:spacing w:line="240" w:lineRule="auto"/>
      </w:pPr>
      <w:r w:rsidRPr="00AE1C9C">
        <w:t xml:space="preserve">            {1..3}</w:t>
      </w:r>
    </w:p>
    <w:p w14:paraId="09182EE0" w14:textId="77777777" w:rsidR="00B476B8" w:rsidRPr="00AE1C9C" w:rsidRDefault="00B476B8" w:rsidP="00B476B8">
      <w:pPr>
        <w:spacing w:line="240" w:lineRule="auto"/>
      </w:pPr>
      <w:r w:rsidRPr="00AE1C9C">
        <w:t xml:space="preserve">        }</w:t>
      </w:r>
    </w:p>
    <w:p w14:paraId="7FCAF168" w14:textId="77777777" w:rsidR="00B476B8" w:rsidRPr="00AE1C9C" w:rsidRDefault="00B476B8" w:rsidP="00B476B8">
      <w:pPr>
        <w:spacing w:line="240" w:lineRule="auto"/>
      </w:pPr>
      <w:r w:rsidRPr="00AE1C9C">
        <w:t xml:space="preserve">    }</w:t>
      </w:r>
    </w:p>
    <w:p w14:paraId="279C1F2A" w14:textId="77777777" w:rsidR="00B476B8" w:rsidRPr="00AE1C9C" w:rsidRDefault="00B476B8" w:rsidP="00B476B8">
      <w:pPr>
        <w:spacing w:line="240" w:lineRule="auto"/>
      </w:pPr>
      <w:r w:rsidRPr="00AE1C9C">
        <w:t xml:space="preserve">    Set Client {</w:t>
      </w:r>
    </w:p>
    <w:p w14:paraId="2B6455D1" w14:textId="77777777" w:rsidR="00B476B8" w:rsidRPr="00AE1C9C" w:rsidRDefault="00B476B8" w:rsidP="00B476B8">
      <w:pPr>
        <w:spacing w:line="240" w:lineRule="auto"/>
      </w:pPr>
      <w:r w:rsidRPr="00AE1C9C">
        <w:t xml:space="preserve">        Index: i;</w:t>
      </w:r>
    </w:p>
    <w:p w14:paraId="433CF84F"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w:t>
      </w:r>
    </w:p>
    <w:p w14:paraId="150ED02F" w14:textId="77777777" w:rsidR="00B476B8" w:rsidRPr="00AE1C9C" w:rsidRDefault="00B476B8" w:rsidP="00B476B8">
      <w:pPr>
        <w:spacing w:line="240" w:lineRule="auto"/>
      </w:pPr>
      <w:r w:rsidRPr="00AE1C9C">
        <w:t xml:space="preserve">            {1..206}</w:t>
      </w:r>
    </w:p>
    <w:p w14:paraId="74555A9C" w14:textId="77777777" w:rsidR="00B476B8" w:rsidRPr="00AE1C9C" w:rsidRDefault="00B476B8" w:rsidP="00B476B8">
      <w:pPr>
        <w:spacing w:line="240" w:lineRule="auto"/>
      </w:pPr>
      <w:r w:rsidRPr="00AE1C9C">
        <w:t xml:space="preserve">        }</w:t>
      </w:r>
    </w:p>
    <w:p w14:paraId="09821414" w14:textId="77777777" w:rsidR="00B476B8" w:rsidRPr="00AE1C9C" w:rsidRDefault="00B476B8" w:rsidP="00B476B8">
      <w:pPr>
        <w:spacing w:line="240" w:lineRule="auto"/>
      </w:pPr>
      <w:r w:rsidRPr="00AE1C9C">
        <w:t xml:space="preserve">    }</w:t>
      </w:r>
    </w:p>
    <w:p w14:paraId="5E48EB0D" w14:textId="77777777" w:rsidR="00B476B8" w:rsidRPr="00AE1C9C" w:rsidRDefault="00B476B8" w:rsidP="00B476B8">
      <w:pPr>
        <w:spacing w:line="240" w:lineRule="auto"/>
      </w:pPr>
      <w:r w:rsidRPr="00AE1C9C">
        <w:t xml:space="preserve">    Set DC {</w:t>
      </w:r>
    </w:p>
    <w:p w14:paraId="2E6E3CDF" w14:textId="77777777" w:rsidR="00B476B8" w:rsidRPr="00AE1C9C" w:rsidRDefault="00B476B8" w:rsidP="00B476B8">
      <w:pPr>
        <w:spacing w:line="240" w:lineRule="auto"/>
      </w:pPr>
      <w:r w:rsidRPr="00AE1C9C">
        <w:t xml:space="preserve">        Index: j;</w:t>
      </w:r>
    </w:p>
    <w:p w14:paraId="5622071C"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w:t>
      </w:r>
    </w:p>
    <w:p w14:paraId="72779DAD" w14:textId="77777777" w:rsidR="00B476B8" w:rsidRPr="00AE1C9C" w:rsidRDefault="00B476B8" w:rsidP="00B476B8">
      <w:pPr>
        <w:spacing w:line="240" w:lineRule="auto"/>
      </w:pPr>
      <w:r w:rsidRPr="00AE1C9C">
        <w:t xml:space="preserve">            {1..5}</w:t>
      </w:r>
    </w:p>
    <w:p w14:paraId="71E8F440" w14:textId="77777777" w:rsidR="00B476B8" w:rsidRPr="00AE1C9C" w:rsidRDefault="00B476B8" w:rsidP="00B476B8">
      <w:pPr>
        <w:spacing w:line="240" w:lineRule="auto"/>
      </w:pPr>
      <w:r w:rsidRPr="00AE1C9C">
        <w:t xml:space="preserve">        }</w:t>
      </w:r>
    </w:p>
    <w:p w14:paraId="10EF2594" w14:textId="77777777" w:rsidR="00B476B8" w:rsidRPr="00AE1C9C" w:rsidRDefault="00B476B8" w:rsidP="00B476B8">
      <w:pPr>
        <w:spacing w:line="240" w:lineRule="auto"/>
      </w:pPr>
      <w:r w:rsidRPr="00AE1C9C">
        <w:t xml:space="preserve">    }</w:t>
      </w:r>
    </w:p>
    <w:p w14:paraId="418148A7" w14:textId="77777777" w:rsidR="00B476B8" w:rsidRPr="00AE1C9C" w:rsidRDefault="00B476B8" w:rsidP="00B476B8">
      <w:pPr>
        <w:spacing w:line="240" w:lineRule="auto"/>
      </w:pPr>
      <w:r w:rsidRPr="00AE1C9C">
        <w:t xml:space="preserve">    Set Lot {</w:t>
      </w:r>
    </w:p>
    <w:p w14:paraId="17CCF6C0" w14:textId="77777777" w:rsidR="00B476B8" w:rsidRPr="00AE1C9C" w:rsidRDefault="00B476B8" w:rsidP="00B476B8">
      <w:pPr>
        <w:spacing w:line="240" w:lineRule="auto"/>
      </w:pPr>
      <w:r w:rsidRPr="00AE1C9C">
        <w:t xml:space="preserve">        Index: l;</w:t>
      </w:r>
    </w:p>
    <w:p w14:paraId="2D22F38D"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w:t>
      </w:r>
    </w:p>
    <w:p w14:paraId="30E62CDC" w14:textId="77777777" w:rsidR="00B476B8" w:rsidRPr="00AE1C9C" w:rsidRDefault="00B476B8" w:rsidP="00B476B8">
      <w:pPr>
        <w:spacing w:line="240" w:lineRule="auto"/>
      </w:pPr>
      <w:r w:rsidRPr="00AE1C9C">
        <w:t xml:space="preserve">            {1..5}</w:t>
      </w:r>
    </w:p>
    <w:p w14:paraId="0953B616" w14:textId="77777777" w:rsidR="00B476B8" w:rsidRPr="00AE1C9C" w:rsidRDefault="00B476B8" w:rsidP="00B476B8">
      <w:pPr>
        <w:spacing w:line="240" w:lineRule="auto"/>
      </w:pPr>
      <w:r w:rsidRPr="00AE1C9C">
        <w:t xml:space="preserve">        }</w:t>
      </w:r>
    </w:p>
    <w:p w14:paraId="6B7D2C60" w14:textId="77777777" w:rsidR="00B476B8" w:rsidRPr="00AE1C9C" w:rsidRDefault="00B476B8" w:rsidP="00B476B8">
      <w:pPr>
        <w:spacing w:line="240" w:lineRule="auto"/>
      </w:pPr>
      <w:r w:rsidRPr="00AE1C9C">
        <w:t xml:space="preserve">    }</w:t>
      </w:r>
    </w:p>
    <w:p w14:paraId="3C1C5C88" w14:textId="77777777" w:rsidR="00B476B8" w:rsidRPr="00AE1C9C" w:rsidRDefault="00B476B8" w:rsidP="00B476B8">
      <w:pPr>
        <w:spacing w:line="240" w:lineRule="auto"/>
      </w:pPr>
      <w:r w:rsidRPr="00AE1C9C">
        <w:t xml:space="preserve">    Set Semaine {</w:t>
      </w:r>
    </w:p>
    <w:p w14:paraId="27169869" w14:textId="77777777" w:rsidR="00B476B8" w:rsidRPr="00AE1C9C" w:rsidRDefault="00B476B8" w:rsidP="00B476B8">
      <w:pPr>
        <w:spacing w:line="240" w:lineRule="auto"/>
      </w:pPr>
      <w:r w:rsidRPr="00AE1C9C">
        <w:t xml:space="preserve">        Index: t;</w:t>
      </w:r>
    </w:p>
    <w:p w14:paraId="28E1C72B"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w:t>
      </w:r>
    </w:p>
    <w:p w14:paraId="78A279FC" w14:textId="77777777" w:rsidR="00B476B8" w:rsidRPr="00AE1C9C" w:rsidRDefault="00B476B8" w:rsidP="00B476B8">
      <w:pPr>
        <w:spacing w:line="240" w:lineRule="auto"/>
      </w:pPr>
      <w:r w:rsidRPr="00AE1C9C">
        <w:t xml:space="preserve">            {1..52}</w:t>
      </w:r>
    </w:p>
    <w:p w14:paraId="0C2EAFB0" w14:textId="77777777" w:rsidR="00B476B8" w:rsidRPr="00AE1C9C" w:rsidRDefault="00B476B8" w:rsidP="00B476B8">
      <w:pPr>
        <w:spacing w:line="240" w:lineRule="auto"/>
      </w:pPr>
      <w:r w:rsidRPr="00AE1C9C">
        <w:lastRenderedPageBreak/>
        <w:t xml:space="preserve">        }</w:t>
      </w:r>
    </w:p>
    <w:p w14:paraId="76169F38" w14:textId="77777777" w:rsidR="00B476B8" w:rsidRPr="00AE1C9C" w:rsidRDefault="00B476B8" w:rsidP="00B476B8">
      <w:pPr>
        <w:spacing w:line="240" w:lineRule="auto"/>
      </w:pPr>
      <w:r w:rsidRPr="00AE1C9C">
        <w:t xml:space="preserve">    }</w:t>
      </w:r>
    </w:p>
    <w:p w14:paraId="5CE70E98" w14:textId="77777777" w:rsidR="00B476B8" w:rsidRPr="00AE1C9C" w:rsidRDefault="00B476B8" w:rsidP="00B476B8">
      <w:pPr>
        <w:spacing w:line="240" w:lineRule="auto"/>
      </w:pPr>
      <w:r w:rsidRPr="00AE1C9C">
        <w:t xml:space="preserve">    Set Mois {</w:t>
      </w:r>
    </w:p>
    <w:p w14:paraId="2727C2C0" w14:textId="77777777" w:rsidR="00B476B8" w:rsidRPr="00AE1C9C" w:rsidRDefault="00B476B8" w:rsidP="00B476B8">
      <w:pPr>
        <w:spacing w:line="240" w:lineRule="auto"/>
      </w:pPr>
      <w:r w:rsidRPr="00AE1C9C">
        <w:t xml:space="preserve">        Index: m;</w:t>
      </w:r>
    </w:p>
    <w:p w14:paraId="3B66F7F2"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w:t>
      </w:r>
    </w:p>
    <w:p w14:paraId="7842E197" w14:textId="77777777" w:rsidR="00B476B8" w:rsidRPr="00AE1C9C" w:rsidRDefault="00B476B8" w:rsidP="00B476B8">
      <w:pPr>
        <w:spacing w:line="240" w:lineRule="auto"/>
      </w:pPr>
      <w:r w:rsidRPr="00AE1C9C">
        <w:t xml:space="preserve">            {1..13}</w:t>
      </w:r>
    </w:p>
    <w:p w14:paraId="38D56687" w14:textId="77777777" w:rsidR="00B476B8" w:rsidRPr="00AE1C9C" w:rsidRDefault="00B476B8" w:rsidP="00B476B8">
      <w:pPr>
        <w:spacing w:line="240" w:lineRule="auto"/>
      </w:pPr>
      <w:r w:rsidRPr="00AE1C9C">
        <w:t xml:space="preserve">        }</w:t>
      </w:r>
    </w:p>
    <w:p w14:paraId="6DCB0881" w14:textId="77777777" w:rsidR="00B476B8" w:rsidRPr="00AE1C9C" w:rsidRDefault="00B476B8" w:rsidP="00B476B8">
      <w:pPr>
        <w:spacing w:line="240" w:lineRule="auto"/>
      </w:pPr>
      <w:r w:rsidRPr="00AE1C9C">
        <w:t xml:space="preserve">    }</w:t>
      </w:r>
    </w:p>
    <w:p w14:paraId="2112374C" w14:textId="77777777" w:rsidR="00B476B8" w:rsidRPr="00AE1C9C" w:rsidRDefault="00B476B8" w:rsidP="00B476B8">
      <w:pPr>
        <w:spacing w:line="240" w:lineRule="auto"/>
      </w:pPr>
      <w:r w:rsidRPr="00AE1C9C">
        <w:t xml:space="preserve">    </w:t>
      </w:r>
      <w:proofErr w:type="spellStart"/>
      <w:r w:rsidRPr="00AE1C9C">
        <w:t>Parameter</w:t>
      </w:r>
      <w:proofErr w:type="spellEnd"/>
      <w:r w:rsidRPr="00AE1C9C">
        <w:t xml:space="preserve"> Demande {</w:t>
      </w:r>
    </w:p>
    <w:p w14:paraId="52E030F4"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w:t>
      </w:r>
      <w:proofErr w:type="spellStart"/>
      <w:r w:rsidRPr="00AE1C9C">
        <w:t>p</w:t>
      </w:r>
      <w:proofErr w:type="gramStart"/>
      <w:r w:rsidRPr="00AE1C9C">
        <w:t>,i,t</w:t>
      </w:r>
      <w:proofErr w:type="spellEnd"/>
      <w:proofErr w:type="gramEnd"/>
      <w:r w:rsidRPr="00AE1C9C">
        <w:t>);</w:t>
      </w:r>
    </w:p>
    <w:p w14:paraId="7DC2F261" w14:textId="77777777" w:rsidR="00B476B8" w:rsidRPr="00AE1C9C" w:rsidRDefault="00B476B8" w:rsidP="00B476B8">
      <w:pPr>
        <w:spacing w:line="240" w:lineRule="auto"/>
      </w:pPr>
      <w:r w:rsidRPr="00AE1C9C">
        <w:t xml:space="preserve">    }</w:t>
      </w:r>
    </w:p>
    <w:p w14:paraId="3AD9691A" w14:textId="77777777" w:rsidR="00B476B8" w:rsidRPr="00AE1C9C" w:rsidRDefault="00B476B8" w:rsidP="00B476B8">
      <w:pPr>
        <w:spacing w:line="240" w:lineRule="auto"/>
      </w:pPr>
      <w:r w:rsidRPr="00AE1C9C">
        <w:t xml:space="preserve">    </w:t>
      </w:r>
      <w:proofErr w:type="spellStart"/>
      <w:r w:rsidRPr="00AE1C9C">
        <w:t>Parameter</w:t>
      </w:r>
      <w:proofErr w:type="spellEnd"/>
      <w:r w:rsidRPr="00AE1C9C">
        <w:t xml:space="preserve"> </w:t>
      </w:r>
      <w:proofErr w:type="spellStart"/>
      <w:r w:rsidRPr="00AE1C9C">
        <w:t>CoutTransportJ</w:t>
      </w:r>
      <w:proofErr w:type="spellEnd"/>
      <w:r w:rsidRPr="00AE1C9C">
        <w:t xml:space="preserve"> {</w:t>
      </w:r>
    </w:p>
    <w:p w14:paraId="41A1D9A5"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j;</w:t>
      </w:r>
    </w:p>
    <w:p w14:paraId="7927688D" w14:textId="77777777" w:rsidR="00B476B8" w:rsidRPr="00AE1C9C" w:rsidRDefault="00B476B8" w:rsidP="00B476B8">
      <w:pPr>
        <w:spacing w:line="240" w:lineRule="auto"/>
      </w:pPr>
      <w:r w:rsidRPr="00AE1C9C">
        <w:t xml:space="preserve">    }</w:t>
      </w:r>
    </w:p>
    <w:p w14:paraId="77E2F2B7" w14:textId="77777777" w:rsidR="00B476B8" w:rsidRPr="00AE1C9C" w:rsidRDefault="00B476B8" w:rsidP="00B476B8">
      <w:pPr>
        <w:spacing w:line="240" w:lineRule="auto"/>
      </w:pPr>
      <w:r w:rsidRPr="00AE1C9C">
        <w:t xml:space="preserve">    </w:t>
      </w:r>
      <w:proofErr w:type="spellStart"/>
      <w:r w:rsidRPr="00AE1C9C">
        <w:t>Parameter</w:t>
      </w:r>
      <w:proofErr w:type="spellEnd"/>
      <w:r w:rsidRPr="00AE1C9C">
        <w:t xml:space="preserve"> </w:t>
      </w:r>
      <w:proofErr w:type="spellStart"/>
      <w:r w:rsidRPr="00AE1C9C">
        <w:t>CoutTransportIJ</w:t>
      </w:r>
      <w:proofErr w:type="spellEnd"/>
      <w:r w:rsidRPr="00AE1C9C">
        <w:t xml:space="preserve"> {</w:t>
      </w:r>
    </w:p>
    <w:p w14:paraId="58863C4F"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w:t>
      </w:r>
      <w:proofErr w:type="spellStart"/>
      <w:r w:rsidRPr="00AE1C9C">
        <w:t>i</w:t>
      </w:r>
      <w:proofErr w:type="gramStart"/>
      <w:r w:rsidRPr="00AE1C9C">
        <w:t>,j,l</w:t>
      </w:r>
      <w:proofErr w:type="spellEnd"/>
      <w:proofErr w:type="gramEnd"/>
      <w:r w:rsidRPr="00AE1C9C">
        <w:t>);</w:t>
      </w:r>
    </w:p>
    <w:p w14:paraId="30C476D8" w14:textId="77777777" w:rsidR="00B476B8" w:rsidRPr="00AE1C9C" w:rsidRDefault="00B476B8" w:rsidP="00B476B8">
      <w:pPr>
        <w:spacing w:line="240" w:lineRule="auto"/>
      </w:pPr>
      <w:r w:rsidRPr="00AE1C9C">
        <w:t xml:space="preserve">    }</w:t>
      </w:r>
    </w:p>
    <w:p w14:paraId="7C1015A1" w14:textId="77777777" w:rsidR="00B476B8" w:rsidRPr="00AE1C9C" w:rsidRDefault="00B476B8" w:rsidP="00B476B8">
      <w:pPr>
        <w:spacing w:line="240" w:lineRule="auto"/>
      </w:pPr>
      <w:r w:rsidRPr="00AE1C9C">
        <w:t xml:space="preserve">    </w:t>
      </w:r>
      <w:proofErr w:type="spellStart"/>
      <w:r w:rsidRPr="00AE1C9C">
        <w:t>Parameter</w:t>
      </w:r>
      <w:proofErr w:type="spellEnd"/>
      <w:r w:rsidRPr="00AE1C9C">
        <w:t xml:space="preserve"> </w:t>
      </w:r>
      <w:proofErr w:type="spellStart"/>
      <w:r w:rsidRPr="00AE1C9C">
        <w:t>CoutStock</w:t>
      </w:r>
      <w:proofErr w:type="spellEnd"/>
      <w:r w:rsidRPr="00AE1C9C">
        <w:t xml:space="preserve"> {</w:t>
      </w:r>
    </w:p>
    <w:p w14:paraId="101AC78A"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j;</w:t>
      </w:r>
    </w:p>
    <w:p w14:paraId="6E65AAF5" w14:textId="77777777" w:rsidR="00B476B8" w:rsidRPr="00AE1C9C" w:rsidRDefault="00B476B8" w:rsidP="00B476B8">
      <w:pPr>
        <w:spacing w:line="240" w:lineRule="auto"/>
      </w:pPr>
      <w:r w:rsidRPr="00AE1C9C">
        <w:t xml:space="preserve">    }</w:t>
      </w:r>
    </w:p>
    <w:p w14:paraId="4D5C7130" w14:textId="77777777" w:rsidR="00B476B8" w:rsidRPr="00AE1C9C" w:rsidRDefault="00B476B8" w:rsidP="00B476B8">
      <w:pPr>
        <w:spacing w:line="240" w:lineRule="auto"/>
      </w:pPr>
      <w:r w:rsidRPr="00AE1C9C">
        <w:t xml:space="preserve">    </w:t>
      </w:r>
      <w:proofErr w:type="spellStart"/>
      <w:r w:rsidRPr="00AE1C9C">
        <w:t>Parameter</w:t>
      </w:r>
      <w:proofErr w:type="spellEnd"/>
      <w:r w:rsidRPr="00AE1C9C">
        <w:t xml:space="preserve"> </w:t>
      </w:r>
      <w:proofErr w:type="spellStart"/>
      <w:r w:rsidRPr="00AE1C9C">
        <w:t>CoutManu</w:t>
      </w:r>
      <w:proofErr w:type="spellEnd"/>
      <w:r w:rsidRPr="00AE1C9C">
        <w:t xml:space="preserve"> {</w:t>
      </w:r>
    </w:p>
    <w:p w14:paraId="6E6F25C3"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j;</w:t>
      </w:r>
    </w:p>
    <w:p w14:paraId="39089630" w14:textId="77777777" w:rsidR="00B476B8" w:rsidRPr="00AE1C9C" w:rsidRDefault="00B476B8" w:rsidP="00B476B8">
      <w:pPr>
        <w:spacing w:line="240" w:lineRule="auto"/>
      </w:pPr>
      <w:r w:rsidRPr="00AE1C9C">
        <w:t xml:space="preserve">    }</w:t>
      </w:r>
    </w:p>
    <w:p w14:paraId="19767C18" w14:textId="77777777" w:rsidR="00B476B8" w:rsidRPr="00AE1C9C" w:rsidRDefault="00B476B8" w:rsidP="00B476B8">
      <w:pPr>
        <w:spacing w:line="240" w:lineRule="auto"/>
      </w:pPr>
      <w:r w:rsidRPr="00AE1C9C">
        <w:t xml:space="preserve">    </w:t>
      </w:r>
      <w:proofErr w:type="spellStart"/>
      <w:r w:rsidRPr="00AE1C9C">
        <w:t>Parameter</w:t>
      </w:r>
      <w:proofErr w:type="spellEnd"/>
      <w:r w:rsidRPr="00AE1C9C">
        <w:t xml:space="preserve"> </w:t>
      </w:r>
      <w:proofErr w:type="spellStart"/>
      <w:r w:rsidRPr="00AE1C9C">
        <w:t>CapaciteDC</w:t>
      </w:r>
      <w:proofErr w:type="spellEnd"/>
      <w:r w:rsidRPr="00AE1C9C">
        <w:t xml:space="preserve"> {</w:t>
      </w:r>
    </w:p>
    <w:p w14:paraId="71835139"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j;</w:t>
      </w:r>
    </w:p>
    <w:p w14:paraId="55CFF3DD" w14:textId="77777777" w:rsidR="00B476B8" w:rsidRPr="00AE1C9C" w:rsidRDefault="00B476B8" w:rsidP="00B476B8">
      <w:pPr>
        <w:spacing w:line="240" w:lineRule="auto"/>
      </w:pPr>
      <w:r w:rsidRPr="00AE1C9C">
        <w:t xml:space="preserve">    }</w:t>
      </w:r>
    </w:p>
    <w:p w14:paraId="25CB3E60" w14:textId="77777777" w:rsidR="00B476B8" w:rsidRPr="00AE1C9C" w:rsidRDefault="00B476B8" w:rsidP="00B476B8">
      <w:pPr>
        <w:spacing w:line="240" w:lineRule="auto"/>
      </w:pPr>
      <w:r w:rsidRPr="00AE1C9C">
        <w:t xml:space="preserve">    </w:t>
      </w:r>
      <w:proofErr w:type="spellStart"/>
      <w:r w:rsidRPr="00AE1C9C">
        <w:t>Parameter</w:t>
      </w:r>
      <w:proofErr w:type="spellEnd"/>
      <w:r w:rsidRPr="00AE1C9C">
        <w:t xml:space="preserve"> </w:t>
      </w:r>
      <w:proofErr w:type="spellStart"/>
      <w:r w:rsidRPr="00AE1C9C">
        <w:t>ProductionMin</w:t>
      </w:r>
      <w:proofErr w:type="spellEnd"/>
      <w:r w:rsidRPr="00AE1C9C">
        <w:t xml:space="preserve"> {</w:t>
      </w:r>
    </w:p>
    <w:p w14:paraId="0124C198"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t;</w:t>
      </w:r>
    </w:p>
    <w:p w14:paraId="7A239A17" w14:textId="77777777" w:rsidR="00B476B8" w:rsidRPr="00AE1C9C" w:rsidRDefault="00B476B8" w:rsidP="00B476B8">
      <w:pPr>
        <w:spacing w:line="240" w:lineRule="auto"/>
      </w:pPr>
      <w:r w:rsidRPr="00AE1C9C">
        <w:t xml:space="preserve">    }</w:t>
      </w:r>
    </w:p>
    <w:p w14:paraId="42DB5533" w14:textId="77777777" w:rsidR="00B476B8" w:rsidRPr="00AE1C9C" w:rsidRDefault="00B476B8" w:rsidP="00B476B8">
      <w:pPr>
        <w:spacing w:line="240" w:lineRule="auto"/>
      </w:pPr>
      <w:r w:rsidRPr="00AE1C9C">
        <w:t xml:space="preserve">    </w:t>
      </w:r>
      <w:proofErr w:type="spellStart"/>
      <w:r w:rsidRPr="00AE1C9C">
        <w:t>Parameter</w:t>
      </w:r>
      <w:proofErr w:type="spellEnd"/>
      <w:r w:rsidRPr="00AE1C9C">
        <w:t xml:space="preserve"> </w:t>
      </w:r>
      <w:proofErr w:type="spellStart"/>
      <w:r w:rsidRPr="00AE1C9C">
        <w:t>ProductionMax</w:t>
      </w:r>
      <w:proofErr w:type="spellEnd"/>
      <w:r w:rsidRPr="00AE1C9C">
        <w:t xml:space="preserve"> {</w:t>
      </w:r>
    </w:p>
    <w:p w14:paraId="736059AB"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t;</w:t>
      </w:r>
    </w:p>
    <w:p w14:paraId="525CF4A6" w14:textId="77777777" w:rsidR="00B476B8" w:rsidRPr="00AE1C9C" w:rsidRDefault="00B476B8" w:rsidP="00B476B8">
      <w:pPr>
        <w:spacing w:line="240" w:lineRule="auto"/>
      </w:pPr>
      <w:r w:rsidRPr="00AE1C9C">
        <w:lastRenderedPageBreak/>
        <w:t xml:space="preserve">    }</w:t>
      </w:r>
    </w:p>
    <w:p w14:paraId="53226423" w14:textId="77777777" w:rsidR="00B476B8" w:rsidRPr="00AE1C9C" w:rsidRDefault="00B476B8" w:rsidP="00B476B8">
      <w:pPr>
        <w:spacing w:line="240" w:lineRule="auto"/>
      </w:pPr>
      <w:r w:rsidRPr="00AE1C9C">
        <w:t xml:space="preserve">    </w:t>
      </w:r>
      <w:proofErr w:type="spellStart"/>
      <w:r w:rsidRPr="00AE1C9C">
        <w:t>Parameter</w:t>
      </w:r>
      <w:proofErr w:type="spellEnd"/>
      <w:r w:rsidRPr="00AE1C9C">
        <w:t xml:space="preserve"> </w:t>
      </w:r>
      <w:proofErr w:type="spellStart"/>
      <w:r w:rsidRPr="00AE1C9C">
        <w:t>TailleLot</w:t>
      </w:r>
      <w:proofErr w:type="spellEnd"/>
      <w:r w:rsidRPr="00AE1C9C">
        <w:t xml:space="preserve"> {</w:t>
      </w:r>
    </w:p>
    <w:p w14:paraId="696878C4"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l;</w:t>
      </w:r>
    </w:p>
    <w:p w14:paraId="67EDE02D" w14:textId="77777777" w:rsidR="00B476B8" w:rsidRPr="00AE1C9C" w:rsidRDefault="00B476B8" w:rsidP="00B476B8">
      <w:pPr>
        <w:spacing w:line="240" w:lineRule="auto"/>
      </w:pPr>
      <w:r w:rsidRPr="00AE1C9C">
        <w:t xml:space="preserve">    }</w:t>
      </w:r>
    </w:p>
    <w:p w14:paraId="2BBE0A8C" w14:textId="77777777" w:rsidR="00B476B8" w:rsidRPr="00AE1C9C" w:rsidRDefault="00B476B8" w:rsidP="00B476B8">
      <w:pPr>
        <w:spacing w:line="240" w:lineRule="auto"/>
      </w:pPr>
      <w:r w:rsidRPr="00AE1C9C">
        <w:t>}</w:t>
      </w:r>
    </w:p>
    <w:p w14:paraId="34A75B6D" w14:textId="77777777" w:rsidR="00B476B8" w:rsidRPr="00AE1C9C" w:rsidRDefault="00B476B8" w:rsidP="00B476B8">
      <w:pPr>
        <w:spacing w:line="240" w:lineRule="auto"/>
      </w:pPr>
      <w:r w:rsidRPr="00AE1C9C">
        <w:t xml:space="preserve">    </w:t>
      </w:r>
      <w:proofErr w:type="spellStart"/>
      <w:r w:rsidRPr="00AE1C9C">
        <w:t>Parameter</w:t>
      </w:r>
      <w:proofErr w:type="spellEnd"/>
      <w:r w:rsidRPr="00AE1C9C">
        <w:t xml:space="preserve"> </w:t>
      </w:r>
      <w:proofErr w:type="spellStart"/>
      <w:r w:rsidRPr="00AE1C9C">
        <w:t>NbreDCOuvertMax</w:t>
      </w:r>
      <w:proofErr w:type="spellEnd"/>
      <w:r w:rsidRPr="00AE1C9C">
        <w:t xml:space="preserve"> {</w:t>
      </w:r>
    </w:p>
    <w:p w14:paraId="136B31C7"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4;</w:t>
      </w:r>
    </w:p>
    <w:p w14:paraId="12615638" w14:textId="77777777" w:rsidR="00B476B8" w:rsidRPr="00AE1C9C" w:rsidRDefault="00B476B8" w:rsidP="00B476B8">
      <w:pPr>
        <w:spacing w:line="240" w:lineRule="auto"/>
      </w:pPr>
      <w:r w:rsidRPr="00AE1C9C">
        <w:t xml:space="preserve">    }</w:t>
      </w:r>
    </w:p>
    <w:p w14:paraId="3B355B4A" w14:textId="77777777" w:rsidR="00B476B8" w:rsidRPr="00AE1C9C" w:rsidRDefault="00B476B8" w:rsidP="00B476B8">
      <w:pPr>
        <w:spacing w:line="240" w:lineRule="auto"/>
      </w:pPr>
      <w:r w:rsidRPr="00AE1C9C">
        <w:t xml:space="preserve">    </w:t>
      </w:r>
      <w:proofErr w:type="spellStart"/>
      <w:r w:rsidRPr="00AE1C9C">
        <w:t>Parameter</w:t>
      </w:r>
      <w:proofErr w:type="spellEnd"/>
      <w:r w:rsidRPr="00AE1C9C">
        <w:t xml:space="preserve"> </w:t>
      </w:r>
      <w:proofErr w:type="spellStart"/>
      <w:r w:rsidRPr="00AE1C9C">
        <w:t>CoutLien</w:t>
      </w:r>
      <w:proofErr w:type="spellEnd"/>
      <w:r w:rsidRPr="00AE1C9C">
        <w:t xml:space="preserve"> {</w:t>
      </w:r>
    </w:p>
    <w:p w14:paraId="08FC0186"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50;</w:t>
      </w:r>
    </w:p>
    <w:p w14:paraId="46D32AC6" w14:textId="77777777" w:rsidR="00B476B8" w:rsidRPr="00AE1C9C" w:rsidRDefault="00B476B8" w:rsidP="00B476B8">
      <w:pPr>
        <w:spacing w:line="240" w:lineRule="auto"/>
      </w:pPr>
      <w:r w:rsidRPr="00AE1C9C">
        <w:t xml:space="preserve">    }</w:t>
      </w:r>
    </w:p>
    <w:p w14:paraId="2E1CD781" w14:textId="77777777" w:rsidR="00B476B8" w:rsidRPr="00AE1C9C" w:rsidRDefault="00B476B8" w:rsidP="00B476B8">
      <w:pPr>
        <w:spacing w:line="240" w:lineRule="auto"/>
      </w:pPr>
      <w:r w:rsidRPr="00AE1C9C">
        <w:t xml:space="preserve">    Variable Production {</w:t>
      </w:r>
    </w:p>
    <w:p w14:paraId="23844715"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w:t>
      </w:r>
      <w:proofErr w:type="spellStart"/>
      <w:r w:rsidRPr="00AE1C9C">
        <w:t>p</w:t>
      </w:r>
      <w:proofErr w:type="gramStart"/>
      <w:r w:rsidRPr="00AE1C9C">
        <w:t>,t</w:t>
      </w:r>
      <w:proofErr w:type="spellEnd"/>
      <w:proofErr w:type="gramEnd"/>
      <w:r w:rsidRPr="00AE1C9C">
        <w:t>);</w:t>
      </w:r>
    </w:p>
    <w:p w14:paraId="24A7B497" w14:textId="77777777" w:rsidR="00B476B8" w:rsidRPr="00AE1C9C" w:rsidRDefault="00B476B8" w:rsidP="00B476B8">
      <w:pPr>
        <w:spacing w:line="240" w:lineRule="auto"/>
      </w:pPr>
      <w:r w:rsidRPr="00AE1C9C">
        <w:t xml:space="preserve">        Range: </w:t>
      </w:r>
      <w:proofErr w:type="spellStart"/>
      <w:r w:rsidRPr="00AE1C9C">
        <w:t>nonnegative</w:t>
      </w:r>
      <w:proofErr w:type="spellEnd"/>
      <w:r w:rsidRPr="00AE1C9C">
        <w:t>;</w:t>
      </w:r>
    </w:p>
    <w:p w14:paraId="50C7D507" w14:textId="77777777" w:rsidR="00B476B8" w:rsidRPr="00AE1C9C" w:rsidRDefault="00B476B8" w:rsidP="00B476B8">
      <w:pPr>
        <w:spacing w:line="240" w:lineRule="auto"/>
      </w:pPr>
      <w:r w:rsidRPr="00AE1C9C">
        <w:t xml:space="preserve">    }</w:t>
      </w:r>
    </w:p>
    <w:p w14:paraId="1D445505" w14:textId="77777777" w:rsidR="00B476B8" w:rsidRPr="00AE1C9C" w:rsidRDefault="00B476B8" w:rsidP="00B476B8">
      <w:pPr>
        <w:spacing w:line="240" w:lineRule="auto"/>
      </w:pPr>
      <w:r w:rsidRPr="00AE1C9C">
        <w:t xml:space="preserve">    Variable </w:t>
      </w:r>
      <w:proofErr w:type="spellStart"/>
      <w:r w:rsidRPr="00AE1C9C">
        <w:t>QuantiteJ</w:t>
      </w:r>
      <w:proofErr w:type="spellEnd"/>
      <w:r w:rsidRPr="00AE1C9C">
        <w:t xml:space="preserve"> {</w:t>
      </w:r>
    </w:p>
    <w:p w14:paraId="617E74BC"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w:t>
      </w:r>
      <w:proofErr w:type="spellStart"/>
      <w:r w:rsidRPr="00AE1C9C">
        <w:t>p</w:t>
      </w:r>
      <w:proofErr w:type="gramStart"/>
      <w:r w:rsidRPr="00AE1C9C">
        <w:t>,j,t</w:t>
      </w:r>
      <w:proofErr w:type="spellEnd"/>
      <w:proofErr w:type="gramEnd"/>
      <w:r w:rsidRPr="00AE1C9C">
        <w:t>);</w:t>
      </w:r>
    </w:p>
    <w:p w14:paraId="4B513AEB" w14:textId="77777777" w:rsidR="00B476B8" w:rsidRPr="00AE1C9C" w:rsidRDefault="00B476B8" w:rsidP="00B476B8">
      <w:pPr>
        <w:spacing w:line="240" w:lineRule="auto"/>
      </w:pPr>
      <w:r w:rsidRPr="00AE1C9C">
        <w:t xml:space="preserve">        Range: </w:t>
      </w:r>
      <w:proofErr w:type="spellStart"/>
      <w:r w:rsidRPr="00AE1C9C">
        <w:t>nonnegative</w:t>
      </w:r>
      <w:proofErr w:type="spellEnd"/>
      <w:r w:rsidRPr="00AE1C9C">
        <w:t>;</w:t>
      </w:r>
    </w:p>
    <w:p w14:paraId="064E356C" w14:textId="77777777" w:rsidR="00B476B8" w:rsidRPr="00AE1C9C" w:rsidRDefault="00B476B8" w:rsidP="00B476B8">
      <w:pPr>
        <w:spacing w:line="240" w:lineRule="auto"/>
      </w:pPr>
      <w:r w:rsidRPr="00AE1C9C">
        <w:t xml:space="preserve">    }</w:t>
      </w:r>
    </w:p>
    <w:p w14:paraId="016420DE" w14:textId="77777777" w:rsidR="00B476B8" w:rsidRPr="00AE1C9C" w:rsidRDefault="00B476B8" w:rsidP="00B476B8">
      <w:pPr>
        <w:spacing w:line="240" w:lineRule="auto"/>
      </w:pPr>
      <w:r w:rsidRPr="00AE1C9C">
        <w:t xml:space="preserve">    Variable </w:t>
      </w:r>
      <w:proofErr w:type="spellStart"/>
      <w:r w:rsidRPr="00AE1C9C">
        <w:t>StockDC</w:t>
      </w:r>
      <w:proofErr w:type="spellEnd"/>
      <w:r w:rsidRPr="00AE1C9C">
        <w:t xml:space="preserve"> {</w:t>
      </w:r>
    </w:p>
    <w:p w14:paraId="794D93B3"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w:t>
      </w:r>
      <w:proofErr w:type="spellStart"/>
      <w:r w:rsidRPr="00AE1C9C">
        <w:t>p</w:t>
      </w:r>
      <w:proofErr w:type="gramStart"/>
      <w:r w:rsidRPr="00AE1C9C">
        <w:t>,j,t</w:t>
      </w:r>
      <w:proofErr w:type="spellEnd"/>
      <w:proofErr w:type="gramEnd"/>
      <w:r w:rsidRPr="00AE1C9C">
        <w:t>);</w:t>
      </w:r>
    </w:p>
    <w:p w14:paraId="30283CEE" w14:textId="77777777" w:rsidR="00B476B8" w:rsidRPr="00AE1C9C" w:rsidRDefault="00B476B8" w:rsidP="00B476B8">
      <w:pPr>
        <w:spacing w:line="240" w:lineRule="auto"/>
      </w:pPr>
      <w:r w:rsidRPr="00AE1C9C">
        <w:t xml:space="preserve">        Range: </w:t>
      </w:r>
      <w:proofErr w:type="spellStart"/>
      <w:r w:rsidRPr="00AE1C9C">
        <w:t>nonnegative</w:t>
      </w:r>
      <w:proofErr w:type="spellEnd"/>
      <w:r w:rsidRPr="00AE1C9C">
        <w:t>;</w:t>
      </w:r>
    </w:p>
    <w:p w14:paraId="12B64211" w14:textId="77777777" w:rsidR="00B476B8" w:rsidRPr="00AE1C9C" w:rsidRDefault="00B476B8" w:rsidP="00B476B8">
      <w:pPr>
        <w:spacing w:line="240" w:lineRule="auto"/>
      </w:pPr>
      <w:r w:rsidRPr="00AE1C9C">
        <w:t xml:space="preserve">    }</w:t>
      </w:r>
    </w:p>
    <w:p w14:paraId="75114437" w14:textId="77777777" w:rsidR="00B476B8" w:rsidRPr="00AE1C9C" w:rsidRDefault="00B476B8" w:rsidP="00B476B8">
      <w:pPr>
        <w:spacing w:line="240" w:lineRule="auto"/>
      </w:pPr>
      <w:r w:rsidRPr="00AE1C9C">
        <w:t xml:space="preserve">    Variable </w:t>
      </w:r>
      <w:proofErr w:type="spellStart"/>
      <w:r w:rsidRPr="00AE1C9C">
        <w:t>StockMoisDC</w:t>
      </w:r>
      <w:proofErr w:type="spellEnd"/>
      <w:r w:rsidRPr="00AE1C9C">
        <w:t xml:space="preserve"> {</w:t>
      </w:r>
    </w:p>
    <w:p w14:paraId="3272DB1B"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w:t>
      </w:r>
      <w:proofErr w:type="spellStart"/>
      <w:r w:rsidRPr="00AE1C9C">
        <w:t>m</w:t>
      </w:r>
      <w:proofErr w:type="gramStart"/>
      <w:r w:rsidRPr="00AE1C9C">
        <w:t>,j</w:t>
      </w:r>
      <w:proofErr w:type="spellEnd"/>
      <w:proofErr w:type="gramEnd"/>
      <w:r w:rsidRPr="00AE1C9C">
        <w:t>);</w:t>
      </w:r>
    </w:p>
    <w:p w14:paraId="7B4C6EA6" w14:textId="77777777" w:rsidR="00B476B8" w:rsidRPr="00AE1C9C" w:rsidRDefault="00B476B8" w:rsidP="00B476B8">
      <w:pPr>
        <w:spacing w:line="240" w:lineRule="auto"/>
      </w:pPr>
      <w:r w:rsidRPr="00AE1C9C">
        <w:t xml:space="preserve">        Range: </w:t>
      </w:r>
      <w:proofErr w:type="spellStart"/>
      <w:r w:rsidRPr="00AE1C9C">
        <w:t>nonnegative</w:t>
      </w:r>
      <w:proofErr w:type="spellEnd"/>
      <w:r w:rsidRPr="00AE1C9C">
        <w:t>;</w:t>
      </w:r>
    </w:p>
    <w:p w14:paraId="3E3DE053" w14:textId="77777777" w:rsidR="00B476B8" w:rsidRPr="00AE1C9C" w:rsidRDefault="00B476B8" w:rsidP="00B476B8">
      <w:pPr>
        <w:spacing w:line="240" w:lineRule="auto"/>
      </w:pPr>
      <w:r w:rsidRPr="00AE1C9C">
        <w:t xml:space="preserve">    }</w:t>
      </w:r>
    </w:p>
    <w:p w14:paraId="66D39A1B" w14:textId="77777777" w:rsidR="00B476B8" w:rsidRPr="00AE1C9C" w:rsidRDefault="00B476B8" w:rsidP="00B476B8">
      <w:pPr>
        <w:spacing w:line="240" w:lineRule="auto"/>
      </w:pPr>
      <w:r w:rsidRPr="00AE1C9C">
        <w:t xml:space="preserve">    Variable </w:t>
      </w:r>
      <w:proofErr w:type="spellStart"/>
      <w:r w:rsidRPr="00AE1C9C">
        <w:t>QuantiteIJ</w:t>
      </w:r>
      <w:proofErr w:type="spellEnd"/>
      <w:r w:rsidRPr="00AE1C9C">
        <w:t xml:space="preserve"> {</w:t>
      </w:r>
    </w:p>
    <w:p w14:paraId="5ECBE25C"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w:t>
      </w:r>
      <w:proofErr w:type="spellStart"/>
      <w:r w:rsidRPr="00AE1C9C">
        <w:t>p</w:t>
      </w:r>
      <w:proofErr w:type="gramStart"/>
      <w:r w:rsidRPr="00AE1C9C">
        <w:t>,i,j,l,t</w:t>
      </w:r>
      <w:proofErr w:type="spellEnd"/>
      <w:proofErr w:type="gramEnd"/>
      <w:r w:rsidRPr="00AE1C9C">
        <w:t>);</w:t>
      </w:r>
    </w:p>
    <w:p w14:paraId="4EB7DA7B" w14:textId="77777777" w:rsidR="00B476B8" w:rsidRPr="00AE1C9C" w:rsidRDefault="00B476B8" w:rsidP="00B476B8">
      <w:pPr>
        <w:spacing w:line="240" w:lineRule="auto"/>
      </w:pPr>
      <w:r w:rsidRPr="00AE1C9C">
        <w:t xml:space="preserve">        Range: </w:t>
      </w:r>
      <w:proofErr w:type="spellStart"/>
      <w:r w:rsidRPr="00AE1C9C">
        <w:t>nonnegative</w:t>
      </w:r>
      <w:proofErr w:type="spellEnd"/>
      <w:r w:rsidRPr="00AE1C9C">
        <w:t>;</w:t>
      </w:r>
    </w:p>
    <w:p w14:paraId="7E459292" w14:textId="77777777" w:rsidR="00B476B8" w:rsidRPr="00AE1C9C" w:rsidRDefault="00B476B8" w:rsidP="00B476B8">
      <w:pPr>
        <w:spacing w:line="240" w:lineRule="auto"/>
      </w:pPr>
      <w:r w:rsidRPr="00AE1C9C">
        <w:t xml:space="preserve">    }</w:t>
      </w:r>
    </w:p>
    <w:p w14:paraId="4E14EED6" w14:textId="77777777" w:rsidR="00B476B8" w:rsidRPr="00AE1C9C" w:rsidRDefault="00B476B8" w:rsidP="00B476B8">
      <w:pPr>
        <w:spacing w:line="240" w:lineRule="auto"/>
      </w:pPr>
      <w:r w:rsidRPr="00AE1C9C">
        <w:lastRenderedPageBreak/>
        <w:t xml:space="preserve">    Variable Y {</w:t>
      </w:r>
    </w:p>
    <w:p w14:paraId="141B7511"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w:t>
      </w:r>
      <w:proofErr w:type="spellStart"/>
      <w:r w:rsidRPr="00AE1C9C">
        <w:t>i</w:t>
      </w:r>
      <w:proofErr w:type="gramStart"/>
      <w:r w:rsidRPr="00AE1C9C">
        <w:t>,j,l,t</w:t>
      </w:r>
      <w:proofErr w:type="spellEnd"/>
      <w:proofErr w:type="gramEnd"/>
      <w:r w:rsidRPr="00AE1C9C">
        <w:t>);</w:t>
      </w:r>
    </w:p>
    <w:p w14:paraId="7C66C12C" w14:textId="77777777" w:rsidR="00B476B8" w:rsidRPr="00AE1C9C" w:rsidRDefault="00B476B8" w:rsidP="00B476B8">
      <w:pPr>
        <w:spacing w:line="240" w:lineRule="auto"/>
      </w:pPr>
      <w:r w:rsidRPr="00AE1C9C">
        <w:t xml:space="preserve">        Range: </w:t>
      </w:r>
      <w:proofErr w:type="spellStart"/>
      <w:r w:rsidRPr="00AE1C9C">
        <w:t>binary</w:t>
      </w:r>
      <w:proofErr w:type="spellEnd"/>
      <w:r w:rsidRPr="00AE1C9C">
        <w:t>;</w:t>
      </w:r>
    </w:p>
    <w:p w14:paraId="0D0DB770" w14:textId="77777777" w:rsidR="00B476B8" w:rsidRPr="00AE1C9C" w:rsidRDefault="00B476B8" w:rsidP="00B476B8">
      <w:pPr>
        <w:spacing w:line="240" w:lineRule="auto"/>
      </w:pPr>
      <w:r w:rsidRPr="00AE1C9C">
        <w:t xml:space="preserve">    }</w:t>
      </w:r>
    </w:p>
    <w:p w14:paraId="6243004D" w14:textId="77777777" w:rsidR="00B476B8" w:rsidRPr="00AE1C9C" w:rsidRDefault="00B476B8" w:rsidP="00B476B8">
      <w:pPr>
        <w:spacing w:line="240" w:lineRule="auto"/>
      </w:pPr>
      <w:r w:rsidRPr="00AE1C9C">
        <w:t xml:space="preserve">    Variable </w:t>
      </w:r>
      <w:proofErr w:type="spellStart"/>
      <w:r w:rsidRPr="00AE1C9C">
        <w:t>CamionJ</w:t>
      </w:r>
      <w:proofErr w:type="spellEnd"/>
      <w:r w:rsidRPr="00AE1C9C">
        <w:t xml:space="preserve"> {</w:t>
      </w:r>
    </w:p>
    <w:p w14:paraId="3F6F8827"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w:t>
      </w:r>
      <w:proofErr w:type="spellStart"/>
      <w:r w:rsidRPr="00AE1C9C">
        <w:t>p</w:t>
      </w:r>
      <w:proofErr w:type="gramStart"/>
      <w:r w:rsidRPr="00AE1C9C">
        <w:t>,j,t</w:t>
      </w:r>
      <w:proofErr w:type="spellEnd"/>
      <w:proofErr w:type="gramEnd"/>
      <w:r w:rsidRPr="00AE1C9C">
        <w:t>);</w:t>
      </w:r>
    </w:p>
    <w:p w14:paraId="34C71583" w14:textId="77777777" w:rsidR="00B476B8" w:rsidRPr="00AE1C9C" w:rsidRDefault="00B476B8" w:rsidP="00B476B8">
      <w:pPr>
        <w:spacing w:line="240" w:lineRule="auto"/>
      </w:pPr>
      <w:r w:rsidRPr="00AE1C9C">
        <w:t xml:space="preserve">        Range: </w:t>
      </w:r>
      <w:proofErr w:type="spellStart"/>
      <w:r w:rsidRPr="00AE1C9C">
        <w:t>integer</w:t>
      </w:r>
      <w:proofErr w:type="spellEnd"/>
      <w:r w:rsidRPr="00AE1C9C">
        <w:t>;</w:t>
      </w:r>
    </w:p>
    <w:p w14:paraId="54911828" w14:textId="77777777" w:rsidR="00B476B8" w:rsidRPr="00AE1C9C" w:rsidRDefault="00B476B8" w:rsidP="00B476B8">
      <w:pPr>
        <w:spacing w:line="240" w:lineRule="auto"/>
      </w:pPr>
      <w:r w:rsidRPr="00AE1C9C">
        <w:t xml:space="preserve">    }</w:t>
      </w:r>
    </w:p>
    <w:p w14:paraId="5D58A101" w14:textId="77777777" w:rsidR="00B476B8" w:rsidRPr="00AE1C9C" w:rsidRDefault="00B476B8" w:rsidP="00B476B8">
      <w:pPr>
        <w:spacing w:line="240" w:lineRule="auto"/>
      </w:pPr>
      <w:r w:rsidRPr="00AE1C9C">
        <w:t xml:space="preserve">    Variable </w:t>
      </w:r>
      <w:proofErr w:type="spellStart"/>
      <w:r w:rsidRPr="00AE1C9C">
        <w:t>OuvertureDC</w:t>
      </w:r>
      <w:proofErr w:type="spellEnd"/>
      <w:r w:rsidRPr="00AE1C9C">
        <w:t xml:space="preserve"> {</w:t>
      </w:r>
    </w:p>
    <w:p w14:paraId="2C25817A"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(j);</w:t>
      </w:r>
    </w:p>
    <w:p w14:paraId="35E4DE31" w14:textId="77777777" w:rsidR="00B476B8" w:rsidRPr="00AE1C9C" w:rsidRDefault="00B476B8" w:rsidP="00B476B8">
      <w:pPr>
        <w:spacing w:line="240" w:lineRule="auto"/>
      </w:pPr>
      <w:r w:rsidRPr="00AE1C9C">
        <w:t xml:space="preserve">        Range: </w:t>
      </w:r>
      <w:proofErr w:type="spellStart"/>
      <w:r w:rsidRPr="00AE1C9C">
        <w:t>binary</w:t>
      </w:r>
      <w:proofErr w:type="spellEnd"/>
      <w:r w:rsidRPr="00AE1C9C">
        <w:t>;</w:t>
      </w:r>
    </w:p>
    <w:p w14:paraId="282CD279" w14:textId="77777777" w:rsidR="00B476B8" w:rsidRPr="00AE1C9C" w:rsidRDefault="00B476B8" w:rsidP="00B476B8">
      <w:pPr>
        <w:spacing w:line="240" w:lineRule="auto"/>
      </w:pPr>
      <w:r w:rsidRPr="00AE1C9C">
        <w:t xml:space="preserve">    }</w:t>
      </w:r>
    </w:p>
    <w:p w14:paraId="5A93292C" w14:textId="77777777" w:rsidR="00B476B8" w:rsidRPr="00AE1C9C" w:rsidRDefault="00B476B8" w:rsidP="00B476B8">
      <w:pPr>
        <w:spacing w:line="240" w:lineRule="auto"/>
      </w:pPr>
      <w:r w:rsidRPr="00AE1C9C">
        <w:t>Variable Lien {</w:t>
      </w:r>
    </w:p>
    <w:p w14:paraId="5A9F662F"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w:t>
      </w:r>
      <w:proofErr w:type="spellStart"/>
      <w:r w:rsidRPr="00AE1C9C">
        <w:t>i</w:t>
      </w:r>
      <w:proofErr w:type="gramStart"/>
      <w:r w:rsidRPr="00AE1C9C">
        <w:t>,j</w:t>
      </w:r>
      <w:proofErr w:type="spellEnd"/>
      <w:proofErr w:type="gramEnd"/>
      <w:r w:rsidRPr="00AE1C9C">
        <w:t>);</w:t>
      </w:r>
    </w:p>
    <w:p w14:paraId="301FF3D0" w14:textId="77777777" w:rsidR="00B476B8" w:rsidRPr="00AE1C9C" w:rsidRDefault="00B476B8" w:rsidP="00B476B8">
      <w:pPr>
        <w:spacing w:line="240" w:lineRule="auto"/>
      </w:pPr>
      <w:r w:rsidRPr="00AE1C9C">
        <w:t xml:space="preserve">        Range: </w:t>
      </w:r>
      <w:proofErr w:type="spellStart"/>
      <w:r w:rsidRPr="00AE1C9C">
        <w:t>binary</w:t>
      </w:r>
      <w:proofErr w:type="spellEnd"/>
      <w:r w:rsidRPr="00AE1C9C">
        <w:t>;</w:t>
      </w:r>
    </w:p>
    <w:p w14:paraId="54D94B20" w14:textId="77777777" w:rsidR="00B476B8" w:rsidRPr="00AE1C9C" w:rsidRDefault="00B476B8" w:rsidP="00B476B8">
      <w:pPr>
        <w:spacing w:line="240" w:lineRule="auto"/>
      </w:pPr>
      <w:r w:rsidRPr="00AE1C9C">
        <w:t xml:space="preserve">    }</w:t>
      </w:r>
    </w:p>
    <w:p w14:paraId="2F23FF4A" w14:textId="77777777" w:rsidR="00B476B8" w:rsidRPr="00AE1C9C" w:rsidRDefault="00B476B8" w:rsidP="00B476B8">
      <w:pPr>
        <w:spacing w:line="240" w:lineRule="auto"/>
      </w:pPr>
      <w:r w:rsidRPr="00AE1C9C">
        <w:t xml:space="preserve">    Variable </w:t>
      </w:r>
      <w:proofErr w:type="spellStart"/>
      <w:r w:rsidRPr="00AE1C9C">
        <w:t>CoutXLien</w:t>
      </w:r>
      <w:proofErr w:type="spellEnd"/>
      <w:r w:rsidRPr="00AE1C9C">
        <w:t xml:space="preserve"> {</w:t>
      </w:r>
    </w:p>
    <w:p w14:paraId="13058C9B" w14:textId="77777777" w:rsidR="00B476B8" w:rsidRPr="00AE1C9C" w:rsidRDefault="00B476B8" w:rsidP="00B476B8">
      <w:pPr>
        <w:spacing w:line="240" w:lineRule="auto"/>
      </w:pPr>
      <w:r w:rsidRPr="00AE1C9C">
        <w:t xml:space="preserve">        Range: free;</w:t>
      </w:r>
    </w:p>
    <w:p w14:paraId="56EFDE2A"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proofErr w:type="gramStart"/>
      <w:r w:rsidRPr="00AE1C9C">
        <w:t>sum</w:t>
      </w:r>
      <w:proofErr w:type="spellEnd"/>
      <w:r w:rsidRPr="00AE1C9C">
        <w:t>[</w:t>
      </w:r>
      <w:proofErr w:type="gramEnd"/>
      <w:r w:rsidRPr="00AE1C9C">
        <w:t>(i),</w:t>
      </w:r>
      <w:proofErr w:type="spellStart"/>
      <w:r w:rsidRPr="00AE1C9C">
        <w:t>sum</w:t>
      </w:r>
      <w:proofErr w:type="spellEnd"/>
      <w:r w:rsidRPr="00AE1C9C">
        <w:t>[(j), Lien(</w:t>
      </w:r>
      <w:proofErr w:type="spellStart"/>
      <w:r w:rsidRPr="00AE1C9C">
        <w:t>i,j</w:t>
      </w:r>
      <w:proofErr w:type="spellEnd"/>
      <w:r w:rsidRPr="00AE1C9C">
        <w:t xml:space="preserve">)]] * </w:t>
      </w:r>
      <w:proofErr w:type="spellStart"/>
      <w:r w:rsidRPr="00AE1C9C">
        <w:t>CoutLien</w:t>
      </w:r>
      <w:proofErr w:type="spellEnd"/>
      <w:r w:rsidRPr="00AE1C9C">
        <w:t>;</w:t>
      </w:r>
    </w:p>
    <w:p w14:paraId="4B2AD284" w14:textId="77777777" w:rsidR="00B476B8" w:rsidRPr="00AE1C9C" w:rsidRDefault="00B476B8" w:rsidP="00B476B8">
      <w:pPr>
        <w:spacing w:line="240" w:lineRule="auto"/>
      </w:pPr>
      <w:r w:rsidRPr="00AE1C9C">
        <w:t xml:space="preserve">    }</w:t>
      </w:r>
    </w:p>
    <w:p w14:paraId="44DAE2F3" w14:textId="77777777" w:rsidR="00B476B8" w:rsidRPr="00AE1C9C" w:rsidRDefault="00B476B8" w:rsidP="00B476B8">
      <w:pPr>
        <w:spacing w:line="240" w:lineRule="auto"/>
      </w:pPr>
      <w:r w:rsidRPr="00AE1C9C">
        <w:t xml:space="preserve">    Variable </w:t>
      </w:r>
      <w:proofErr w:type="spellStart"/>
      <w:r w:rsidRPr="00AE1C9C">
        <w:t>Useless</w:t>
      </w:r>
      <w:proofErr w:type="spellEnd"/>
      <w:r w:rsidRPr="00AE1C9C">
        <w:t xml:space="preserve"> {</w:t>
      </w:r>
    </w:p>
    <w:p w14:paraId="1C416BAE"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j;</w:t>
      </w:r>
    </w:p>
    <w:p w14:paraId="14CCBF2A" w14:textId="77777777" w:rsidR="00B476B8" w:rsidRPr="00AE1C9C" w:rsidRDefault="00B476B8" w:rsidP="00B476B8">
      <w:pPr>
        <w:spacing w:line="240" w:lineRule="auto"/>
      </w:pPr>
      <w:r w:rsidRPr="00AE1C9C">
        <w:t xml:space="preserve">        Range: free;</w:t>
      </w:r>
    </w:p>
    <w:p w14:paraId="0DCE76A4" w14:textId="77777777" w:rsidR="00B476B8" w:rsidRPr="00AE1C9C" w:rsidRDefault="00B476B8" w:rsidP="00B476B8">
      <w:pPr>
        <w:spacing w:line="240" w:lineRule="auto"/>
      </w:pPr>
      <w:r w:rsidRPr="00AE1C9C">
        <w:t xml:space="preserve">    }</w:t>
      </w:r>
    </w:p>
    <w:p w14:paraId="44AA36E3" w14:textId="77777777" w:rsidR="00B476B8" w:rsidRPr="00AE1C9C" w:rsidRDefault="00B476B8" w:rsidP="00B476B8">
      <w:pPr>
        <w:spacing w:line="240" w:lineRule="auto"/>
      </w:pPr>
      <w:r w:rsidRPr="00AE1C9C">
        <w:t xml:space="preserve">    </w:t>
      </w:r>
      <w:proofErr w:type="spellStart"/>
      <w:r w:rsidRPr="00AE1C9C">
        <w:t>Constraint</w:t>
      </w:r>
      <w:proofErr w:type="spellEnd"/>
      <w:r w:rsidRPr="00AE1C9C">
        <w:t xml:space="preserve"> </w:t>
      </w:r>
      <w:proofErr w:type="spellStart"/>
      <w:r w:rsidRPr="00AE1C9C">
        <w:t>EquilibreProd</w:t>
      </w:r>
      <w:proofErr w:type="spellEnd"/>
      <w:r w:rsidRPr="00AE1C9C">
        <w:t xml:space="preserve"> {</w:t>
      </w:r>
    </w:p>
    <w:p w14:paraId="51087CFA"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w:t>
      </w:r>
      <w:proofErr w:type="spellStart"/>
      <w:r w:rsidRPr="00AE1C9C">
        <w:t>p</w:t>
      </w:r>
      <w:proofErr w:type="gramStart"/>
      <w:r w:rsidRPr="00AE1C9C">
        <w:t>,t</w:t>
      </w:r>
      <w:proofErr w:type="spellEnd"/>
      <w:proofErr w:type="gramEnd"/>
      <w:r w:rsidRPr="00AE1C9C">
        <w:t>);</w:t>
      </w:r>
    </w:p>
    <w:p w14:paraId="4DAF6CD8"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gramStart"/>
      <w:r w:rsidRPr="00AE1C9C">
        <w:t>Production(</w:t>
      </w:r>
      <w:proofErr w:type="spellStart"/>
      <w:proofErr w:type="gramEnd"/>
      <w:r w:rsidRPr="00AE1C9C">
        <w:t>p,t</w:t>
      </w:r>
      <w:proofErr w:type="spellEnd"/>
      <w:r w:rsidRPr="00AE1C9C">
        <w:t xml:space="preserve">) = </w:t>
      </w:r>
      <w:proofErr w:type="spellStart"/>
      <w:r w:rsidRPr="00AE1C9C">
        <w:t>sum</w:t>
      </w:r>
      <w:proofErr w:type="spellEnd"/>
      <w:r w:rsidRPr="00AE1C9C">
        <w:t>[(j),</w:t>
      </w:r>
      <w:proofErr w:type="spellStart"/>
      <w:r w:rsidRPr="00AE1C9C">
        <w:t>QuantiteJ</w:t>
      </w:r>
      <w:proofErr w:type="spellEnd"/>
      <w:r w:rsidRPr="00AE1C9C">
        <w:t>(p,j,t+1)];</w:t>
      </w:r>
    </w:p>
    <w:p w14:paraId="5DEF7521" w14:textId="77777777" w:rsidR="00B476B8" w:rsidRPr="00AE1C9C" w:rsidRDefault="00B476B8" w:rsidP="00B476B8">
      <w:pPr>
        <w:spacing w:line="240" w:lineRule="auto"/>
      </w:pPr>
      <w:r w:rsidRPr="00AE1C9C">
        <w:t xml:space="preserve">    }</w:t>
      </w:r>
    </w:p>
    <w:p w14:paraId="466D6AF3" w14:textId="77777777" w:rsidR="00B476B8" w:rsidRPr="00AE1C9C" w:rsidRDefault="00B476B8" w:rsidP="00B476B8">
      <w:pPr>
        <w:spacing w:line="240" w:lineRule="auto"/>
      </w:pPr>
      <w:r w:rsidRPr="00AE1C9C">
        <w:t xml:space="preserve">    </w:t>
      </w:r>
      <w:proofErr w:type="spellStart"/>
      <w:r w:rsidRPr="00AE1C9C">
        <w:t>Constraint</w:t>
      </w:r>
      <w:proofErr w:type="spellEnd"/>
      <w:r w:rsidRPr="00AE1C9C">
        <w:t xml:space="preserve"> </w:t>
      </w:r>
      <w:proofErr w:type="spellStart"/>
      <w:r w:rsidRPr="00AE1C9C">
        <w:t>EquilibreDC</w:t>
      </w:r>
      <w:proofErr w:type="spellEnd"/>
      <w:r w:rsidRPr="00AE1C9C">
        <w:t xml:space="preserve"> {</w:t>
      </w:r>
    </w:p>
    <w:p w14:paraId="6EACBEB2"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w:t>
      </w:r>
      <w:proofErr w:type="spellStart"/>
      <w:r w:rsidRPr="00AE1C9C">
        <w:t>p</w:t>
      </w:r>
      <w:proofErr w:type="gramStart"/>
      <w:r w:rsidRPr="00AE1C9C">
        <w:t>,j,t</w:t>
      </w:r>
      <w:proofErr w:type="spellEnd"/>
      <w:proofErr w:type="gramEnd"/>
      <w:r w:rsidRPr="00AE1C9C">
        <w:t>);</w:t>
      </w:r>
    </w:p>
    <w:p w14:paraId="741CAB5F"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r w:rsidRPr="00AE1C9C">
        <w:t>QuantiteJ</w:t>
      </w:r>
      <w:proofErr w:type="spellEnd"/>
      <w:r w:rsidRPr="00AE1C9C">
        <w:t>(</w:t>
      </w:r>
      <w:proofErr w:type="spellStart"/>
      <w:r w:rsidRPr="00AE1C9C">
        <w:t>p,j,t</w:t>
      </w:r>
      <w:proofErr w:type="spellEnd"/>
      <w:r w:rsidRPr="00AE1C9C">
        <w:t xml:space="preserve">) + </w:t>
      </w:r>
      <w:proofErr w:type="spellStart"/>
      <w:r w:rsidRPr="00AE1C9C">
        <w:t>StockDC</w:t>
      </w:r>
      <w:proofErr w:type="spellEnd"/>
      <w:r w:rsidRPr="00AE1C9C">
        <w:t xml:space="preserve">(p,j,t-1) = </w:t>
      </w:r>
      <w:proofErr w:type="spellStart"/>
      <w:r w:rsidRPr="00AE1C9C">
        <w:t>sum</w:t>
      </w:r>
      <w:proofErr w:type="spellEnd"/>
      <w:r w:rsidRPr="00AE1C9C">
        <w:t>[(i),</w:t>
      </w:r>
      <w:proofErr w:type="spellStart"/>
      <w:r w:rsidRPr="00AE1C9C">
        <w:t>sum</w:t>
      </w:r>
      <w:proofErr w:type="spellEnd"/>
      <w:r w:rsidRPr="00AE1C9C">
        <w:t>[(l),</w:t>
      </w:r>
      <w:proofErr w:type="spellStart"/>
      <w:r w:rsidRPr="00AE1C9C">
        <w:t>QuantiteIJ</w:t>
      </w:r>
      <w:proofErr w:type="spellEnd"/>
      <w:r w:rsidRPr="00AE1C9C">
        <w:t>(</w:t>
      </w:r>
      <w:proofErr w:type="spellStart"/>
      <w:r w:rsidRPr="00AE1C9C">
        <w:t>p,i,j,l,t</w:t>
      </w:r>
      <w:proofErr w:type="spellEnd"/>
      <w:r w:rsidRPr="00AE1C9C">
        <w:t xml:space="preserve">)]] + </w:t>
      </w:r>
      <w:proofErr w:type="spellStart"/>
      <w:r w:rsidRPr="00AE1C9C">
        <w:t>StockDC</w:t>
      </w:r>
      <w:proofErr w:type="spellEnd"/>
      <w:r w:rsidRPr="00AE1C9C">
        <w:t>(</w:t>
      </w:r>
      <w:proofErr w:type="spellStart"/>
      <w:r w:rsidRPr="00AE1C9C">
        <w:t>p,j,t</w:t>
      </w:r>
      <w:proofErr w:type="spellEnd"/>
      <w:r w:rsidRPr="00AE1C9C">
        <w:t>);</w:t>
      </w:r>
    </w:p>
    <w:p w14:paraId="0AE74D55" w14:textId="77777777" w:rsidR="00B476B8" w:rsidRPr="00AE1C9C" w:rsidRDefault="00B476B8" w:rsidP="00B476B8">
      <w:pPr>
        <w:spacing w:line="240" w:lineRule="auto"/>
      </w:pPr>
      <w:r w:rsidRPr="00AE1C9C">
        <w:lastRenderedPageBreak/>
        <w:t xml:space="preserve">    }</w:t>
      </w:r>
    </w:p>
    <w:p w14:paraId="668E660E" w14:textId="77777777" w:rsidR="00B476B8" w:rsidRPr="00AE1C9C" w:rsidRDefault="00B476B8" w:rsidP="00B476B8">
      <w:pPr>
        <w:spacing w:line="240" w:lineRule="auto"/>
      </w:pPr>
      <w:r w:rsidRPr="00AE1C9C">
        <w:t xml:space="preserve">    </w:t>
      </w:r>
      <w:proofErr w:type="spellStart"/>
      <w:r w:rsidRPr="00AE1C9C">
        <w:t>Constraint</w:t>
      </w:r>
      <w:proofErr w:type="spellEnd"/>
      <w:r w:rsidRPr="00AE1C9C">
        <w:t xml:space="preserve"> </w:t>
      </w:r>
      <w:proofErr w:type="spellStart"/>
      <w:r w:rsidRPr="00AE1C9C">
        <w:t>EquilibreClient</w:t>
      </w:r>
      <w:proofErr w:type="spellEnd"/>
      <w:r w:rsidRPr="00AE1C9C">
        <w:t xml:space="preserve"> {</w:t>
      </w:r>
    </w:p>
    <w:p w14:paraId="7FEE1F6B"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w:t>
      </w:r>
      <w:proofErr w:type="spellStart"/>
      <w:r w:rsidRPr="00AE1C9C">
        <w:t>p</w:t>
      </w:r>
      <w:proofErr w:type="gramStart"/>
      <w:r w:rsidRPr="00AE1C9C">
        <w:t>,i,t</w:t>
      </w:r>
      <w:proofErr w:type="spellEnd"/>
      <w:proofErr w:type="gramEnd"/>
      <w:r w:rsidRPr="00AE1C9C">
        <w:t>);</w:t>
      </w:r>
    </w:p>
    <w:p w14:paraId="6D384122"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r w:rsidRPr="00AE1C9C">
        <w:t>sum</w:t>
      </w:r>
      <w:proofErr w:type="spellEnd"/>
      <w:r w:rsidRPr="00AE1C9C">
        <w:t>[(j),</w:t>
      </w:r>
      <w:proofErr w:type="spellStart"/>
      <w:r w:rsidRPr="00AE1C9C">
        <w:t>sum</w:t>
      </w:r>
      <w:proofErr w:type="spellEnd"/>
      <w:r w:rsidRPr="00AE1C9C">
        <w:t>[(l),</w:t>
      </w:r>
      <w:proofErr w:type="spellStart"/>
      <w:r w:rsidRPr="00AE1C9C">
        <w:t>QuantiteIJ</w:t>
      </w:r>
      <w:proofErr w:type="spellEnd"/>
      <w:r w:rsidRPr="00AE1C9C">
        <w:t>(</w:t>
      </w:r>
      <w:proofErr w:type="spellStart"/>
      <w:r w:rsidRPr="00AE1C9C">
        <w:t>p,i,j,l,t</w:t>
      </w:r>
      <w:proofErr w:type="spellEnd"/>
      <w:r w:rsidRPr="00AE1C9C">
        <w:t>)]] = Demande(</w:t>
      </w:r>
      <w:proofErr w:type="spellStart"/>
      <w:r w:rsidRPr="00AE1C9C">
        <w:t>p,i,t</w:t>
      </w:r>
      <w:proofErr w:type="spellEnd"/>
      <w:r w:rsidRPr="00AE1C9C">
        <w:t>);</w:t>
      </w:r>
    </w:p>
    <w:p w14:paraId="22279988" w14:textId="77777777" w:rsidR="00B476B8" w:rsidRPr="00AE1C9C" w:rsidRDefault="00B476B8" w:rsidP="00B476B8">
      <w:pPr>
        <w:spacing w:line="240" w:lineRule="auto"/>
      </w:pPr>
      <w:r w:rsidRPr="00AE1C9C">
        <w:t xml:space="preserve">    </w:t>
      </w:r>
    </w:p>
    <w:p w14:paraId="6439CAB3" w14:textId="77777777" w:rsidR="00B476B8" w:rsidRPr="00AE1C9C" w:rsidRDefault="00B476B8" w:rsidP="00B476B8">
      <w:pPr>
        <w:spacing w:line="240" w:lineRule="auto"/>
      </w:pPr>
      <w:r w:rsidRPr="00AE1C9C">
        <w:t xml:space="preserve">    </w:t>
      </w:r>
      <w:proofErr w:type="spellStart"/>
      <w:r w:rsidRPr="00AE1C9C">
        <w:t>Constraint</w:t>
      </w:r>
      <w:proofErr w:type="spellEnd"/>
      <w:r w:rsidRPr="00AE1C9C">
        <w:t xml:space="preserve"> GestionDesLots1 {</w:t>
      </w:r>
    </w:p>
    <w:p w14:paraId="18221C22"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w:t>
      </w:r>
      <w:proofErr w:type="spellStart"/>
      <w:r w:rsidRPr="00AE1C9C">
        <w:t>i</w:t>
      </w:r>
      <w:proofErr w:type="gramStart"/>
      <w:r w:rsidRPr="00AE1C9C">
        <w:t>,j,l,t</w:t>
      </w:r>
      <w:proofErr w:type="spellEnd"/>
      <w:proofErr w:type="gramEnd"/>
      <w:r w:rsidRPr="00AE1C9C">
        <w:t>);</w:t>
      </w:r>
    </w:p>
    <w:p w14:paraId="6F9DF56D"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Y(</w:t>
      </w:r>
      <w:proofErr w:type="spellStart"/>
      <w:r w:rsidRPr="00AE1C9C">
        <w:t>i,j,l,t</w:t>
      </w:r>
      <w:proofErr w:type="spellEnd"/>
      <w:r w:rsidRPr="00AE1C9C">
        <w:t xml:space="preserve">) * </w:t>
      </w:r>
      <w:proofErr w:type="spellStart"/>
      <w:r w:rsidRPr="00AE1C9C">
        <w:t>TailleLot</w:t>
      </w:r>
      <w:proofErr w:type="spellEnd"/>
      <w:r w:rsidRPr="00AE1C9C">
        <w:t xml:space="preserve">(l) = </w:t>
      </w:r>
      <w:proofErr w:type="spellStart"/>
      <w:r w:rsidRPr="00AE1C9C">
        <w:t>sum</w:t>
      </w:r>
      <w:proofErr w:type="spellEnd"/>
      <w:r w:rsidRPr="00AE1C9C">
        <w:t>[(p),</w:t>
      </w:r>
      <w:proofErr w:type="spellStart"/>
      <w:r w:rsidRPr="00AE1C9C">
        <w:t>QuantiteIJ</w:t>
      </w:r>
      <w:proofErr w:type="spellEnd"/>
      <w:r w:rsidRPr="00AE1C9C">
        <w:t>(</w:t>
      </w:r>
      <w:proofErr w:type="spellStart"/>
      <w:r w:rsidRPr="00AE1C9C">
        <w:t>p,i,j,l,t</w:t>
      </w:r>
      <w:proofErr w:type="spellEnd"/>
      <w:r w:rsidRPr="00AE1C9C">
        <w:t>)];</w:t>
      </w:r>
    </w:p>
    <w:p w14:paraId="19DD55D4" w14:textId="77777777" w:rsidR="00B476B8" w:rsidRPr="00AE1C9C" w:rsidRDefault="00B476B8" w:rsidP="00B476B8">
      <w:pPr>
        <w:spacing w:line="240" w:lineRule="auto"/>
      </w:pPr>
      <w:r w:rsidRPr="00AE1C9C">
        <w:t xml:space="preserve">    }</w:t>
      </w:r>
    </w:p>
    <w:p w14:paraId="5B3269F9" w14:textId="77777777" w:rsidR="00B476B8" w:rsidRPr="00AE1C9C" w:rsidRDefault="00B476B8" w:rsidP="00B476B8">
      <w:pPr>
        <w:spacing w:line="240" w:lineRule="auto"/>
      </w:pPr>
      <w:r w:rsidRPr="00AE1C9C">
        <w:t xml:space="preserve">    </w:t>
      </w:r>
      <w:proofErr w:type="spellStart"/>
      <w:r w:rsidRPr="00AE1C9C">
        <w:t>Constraint</w:t>
      </w:r>
      <w:proofErr w:type="spellEnd"/>
      <w:r w:rsidRPr="00AE1C9C">
        <w:t xml:space="preserve"> GestionDesLots2 {</w:t>
      </w:r>
    </w:p>
    <w:p w14:paraId="38186BFF"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w:t>
      </w:r>
      <w:proofErr w:type="spellStart"/>
      <w:r w:rsidRPr="00AE1C9C">
        <w:t>i</w:t>
      </w:r>
      <w:proofErr w:type="gramStart"/>
      <w:r w:rsidRPr="00AE1C9C">
        <w:t>,t</w:t>
      </w:r>
      <w:proofErr w:type="spellEnd"/>
      <w:proofErr w:type="gramEnd"/>
      <w:r w:rsidRPr="00AE1C9C">
        <w:t>);</w:t>
      </w:r>
    </w:p>
    <w:p w14:paraId="1BF3D6C0"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proofErr w:type="gramStart"/>
      <w:r w:rsidRPr="00AE1C9C">
        <w:t>sum</w:t>
      </w:r>
      <w:proofErr w:type="spellEnd"/>
      <w:r w:rsidRPr="00AE1C9C">
        <w:t>[</w:t>
      </w:r>
      <w:proofErr w:type="gramEnd"/>
      <w:r w:rsidRPr="00AE1C9C">
        <w:t>(j),</w:t>
      </w:r>
      <w:proofErr w:type="spellStart"/>
      <w:r w:rsidRPr="00AE1C9C">
        <w:t>sum</w:t>
      </w:r>
      <w:proofErr w:type="spellEnd"/>
      <w:r w:rsidRPr="00AE1C9C">
        <w:t>[(l),Y(</w:t>
      </w:r>
      <w:proofErr w:type="spellStart"/>
      <w:r w:rsidRPr="00AE1C9C">
        <w:t>i,j,l,t</w:t>
      </w:r>
      <w:proofErr w:type="spellEnd"/>
      <w:r w:rsidRPr="00AE1C9C">
        <w:t>)]] = 1;</w:t>
      </w:r>
    </w:p>
    <w:p w14:paraId="748257AB" w14:textId="77777777" w:rsidR="00B476B8" w:rsidRPr="00AE1C9C" w:rsidRDefault="00B476B8" w:rsidP="00B476B8">
      <w:pPr>
        <w:spacing w:line="240" w:lineRule="auto"/>
      </w:pPr>
      <w:r w:rsidRPr="00AE1C9C">
        <w:t xml:space="preserve">    }</w:t>
      </w:r>
    </w:p>
    <w:p w14:paraId="476A25BE" w14:textId="77777777" w:rsidR="00B476B8" w:rsidRPr="00AE1C9C" w:rsidRDefault="00B476B8" w:rsidP="00B476B8">
      <w:pPr>
        <w:spacing w:line="240" w:lineRule="auto"/>
      </w:pPr>
      <w:r w:rsidRPr="00AE1C9C">
        <w:t xml:space="preserve">    </w:t>
      </w:r>
      <w:proofErr w:type="spellStart"/>
      <w:r w:rsidRPr="00AE1C9C">
        <w:t>Constraint</w:t>
      </w:r>
      <w:proofErr w:type="spellEnd"/>
      <w:r w:rsidRPr="00AE1C9C">
        <w:t xml:space="preserve"> </w:t>
      </w:r>
      <w:proofErr w:type="spellStart"/>
      <w:r w:rsidRPr="00AE1C9C">
        <w:t>TransfoCamions</w:t>
      </w:r>
      <w:proofErr w:type="spellEnd"/>
      <w:r w:rsidRPr="00AE1C9C">
        <w:t xml:space="preserve"> {</w:t>
      </w:r>
    </w:p>
    <w:p w14:paraId="4E36D625"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w:t>
      </w:r>
      <w:proofErr w:type="spellStart"/>
      <w:r w:rsidRPr="00AE1C9C">
        <w:t>p</w:t>
      </w:r>
      <w:proofErr w:type="gramStart"/>
      <w:r w:rsidRPr="00AE1C9C">
        <w:t>,j,t</w:t>
      </w:r>
      <w:proofErr w:type="spellEnd"/>
      <w:proofErr w:type="gramEnd"/>
      <w:r w:rsidRPr="00AE1C9C">
        <w:t>);</w:t>
      </w:r>
    </w:p>
    <w:p w14:paraId="28C22767"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proofErr w:type="gramStart"/>
      <w:r w:rsidRPr="00AE1C9C">
        <w:t>QuantiteJ</w:t>
      </w:r>
      <w:proofErr w:type="spellEnd"/>
      <w:r w:rsidRPr="00AE1C9C">
        <w:t>(</w:t>
      </w:r>
      <w:proofErr w:type="spellStart"/>
      <w:proofErr w:type="gramEnd"/>
      <w:r w:rsidRPr="00AE1C9C">
        <w:t>p,j,t</w:t>
      </w:r>
      <w:proofErr w:type="spellEnd"/>
      <w:r w:rsidRPr="00AE1C9C">
        <w:t xml:space="preserve">)/32 = </w:t>
      </w:r>
      <w:proofErr w:type="spellStart"/>
      <w:r w:rsidRPr="00AE1C9C">
        <w:t>CamionJ</w:t>
      </w:r>
      <w:proofErr w:type="spellEnd"/>
      <w:r w:rsidRPr="00AE1C9C">
        <w:t>(</w:t>
      </w:r>
      <w:proofErr w:type="spellStart"/>
      <w:r w:rsidRPr="00AE1C9C">
        <w:t>p,j,t</w:t>
      </w:r>
      <w:proofErr w:type="spellEnd"/>
      <w:r w:rsidRPr="00AE1C9C">
        <w:t>);</w:t>
      </w:r>
    </w:p>
    <w:p w14:paraId="3B6E6BB7" w14:textId="77777777" w:rsidR="00B476B8" w:rsidRPr="00AE1C9C" w:rsidRDefault="00B476B8" w:rsidP="00B476B8">
      <w:pPr>
        <w:spacing w:line="240" w:lineRule="auto"/>
      </w:pPr>
      <w:r w:rsidRPr="00AE1C9C">
        <w:t xml:space="preserve">    }</w:t>
      </w:r>
    </w:p>
    <w:p w14:paraId="16272865" w14:textId="77777777" w:rsidR="00B476B8" w:rsidRPr="00AE1C9C" w:rsidRDefault="00B476B8" w:rsidP="00B476B8">
      <w:pPr>
        <w:spacing w:line="240" w:lineRule="auto"/>
      </w:pPr>
      <w:r w:rsidRPr="00AE1C9C">
        <w:t xml:space="preserve">    </w:t>
      </w:r>
      <w:proofErr w:type="spellStart"/>
      <w:r w:rsidRPr="00AE1C9C">
        <w:t>Constraint</w:t>
      </w:r>
      <w:proofErr w:type="spellEnd"/>
      <w:r w:rsidRPr="00AE1C9C">
        <w:t xml:space="preserve"> </w:t>
      </w:r>
      <w:proofErr w:type="spellStart"/>
      <w:r w:rsidRPr="00AE1C9C">
        <w:t>Capacite</w:t>
      </w:r>
      <w:proofErr w:type="spellEnd"/>
      <w:r w:rsidRPr="00AE1C9C">
        <w:t xml:space="preserve"> {</w:t>
      </w:r>
    </w:p>
    <w:p w14:paraId="77456728"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w:t>
      </w:r>
      <w:proofErr w:type="spellStart"/>
      <w:r w:rsidRPr="00AE1C9C">
        <w:t>j</w:t>
      </w:r>
      <w:proofErr w:type="gramStart"/>
      <w:r w:rsidRPr="00AE1C9C">
        <w:t>,t</w:t>
      </w:r>
      <w:proofErr w:type="spellEnd"/>
      <w:proofErr w:type="gramEnd"/>
      <w:r w:rsidRPr="00AE1C9C">
        <w:t>);</w:t>
      </w:r>
    </w:p>
    <w:p w14:paraId="3C9359C6"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proofErr w:type="gramStart"/>
      <w:r w:rsidRPr="00AE1C9C">
        <w:t>sum</w:t>
      </w:r>
      <w:proofErr w:type="spellEnd"/>
      <w:r w:rsidRPr="00AE1C9C">
        <w:t>[</w:t>
      </w:r>
      <w:proofErr w:type="gramEnd"/>
      <w:r w:rsidRPr="00AE1C9C">
        <w:t>(p),</w:t>
      </w:r>
      <w:proofErr w:type="spellStart"/>
      <w:r w:rsidRPr="00AE1C9C">
        <w:t>StockDC</w:t>
      </w:r>
      <w:proofErr w:type="spellEnd"/>
      <w:r w:rsidRPr="00AE1C9C">
        <w:t>(</w:t>
      </w:r>
      <w:proofErr w:type="spellStart"/>
      <w:r w:rsidRPr="00AE1C9C">
        <w:t>p,j,t</w:t>
      </w:r>
      <w:proofErr w:type="spellEnd"/>
      <w:r w:rsidRPr="00AE1C9C">
        <w:t xml:space="preserve">)] &lt;= </w:t>
      </w:r>
      <w:proofErr w:type="spellStart"/>
      <w:r w:rsidRPr="00AE1C9C">
        <w:t>CapaciteDC</w:t>
      </w:r>
      <w:proofErr w:type="spellEnd"/>
      <w:r w:rsidRPr="00AE1C9C">
        <w:t>(j);</w:t>
      </w:r>
    </w:p>
    <w:p w14:paraId="7BE7DEA9" w14:textId="77777777" w:rsidR="00B476B8" w:rsidRPr="00AE1C9C" w:rsidRDefault="00B476B8" w:rsidP="00B476B8">
      <w:pPr>
        <w:spacing w:line="240" w:lineRule="auto"/>
      </w:pPr>
      <w:r w:rsidRPr="00AE1C9C">
        <w:t xml:space="preserve">    }</w:t>
      </w:r>
    </w:p>
    <w:p w14:paraId="09560284" w14:textId="77777777" w:rsidR="00B476B8" w:rsidRPr="00AE1C9C" w:rsidRDefault="00B476B8" w:rsidP="00B476B8">
      <w:pPr>
        <w:spacing w:line="240" w:lineRule="auto"/>
      </w:pPr>
      <w:r w:rsidRPr="00AE1C9C">
        <w:t xml:space="preserve">    </w:t>
      </w:r>
      <w:proofErr w:type="spellStart"/>
      <w:r w:rsidRPr="00AE1C9C">
        <w:t>Constraint</w:t>
      </w:r>
      <w:proofErr w:type="spellEnd"/>
      <w:r w:rsidRPr="00AE1C9C">
        <w:t xml:space="preserve"> </w:t>
      </w:r>
      <w:proofErr w:type="spellStart"/>
      <w:r w:rsidRPr="00AE1C9C">
        <w:t>StockMaxMois</w:t>
      </w:r>
      <w:proofErr w:type="spellEnd"/>
      <w:r w:rsidRPr="00AE1C9C">
        <w:t xml:space="preserve"> {</w:t>
      </w:r>
    </w:p>
    <w:p w14:paraId="43AB4504"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w:t>
      </w:r>
      <w:proofErr w:type="spellStart"/>
      <w:r w:rsidRPr="00AE1C9C">
        <w:t>m</w:t>
      </w:r>
      <w:proofErr w:type="gramStart"/>
      <w:r w:rsidRPr="00AE1C9C">
        <w:t>,j,t</w:t>
      </w:r>
      <w:proofErr w:type="spellEnd"/>
      <w:proofErr w:type="gramEnd"/>
      <w:r w:rsidRPr="00AE1C9C">
        <w:t>);</w:t>
      </w:r>
    </w:p>
    <w:p w14:paraId="1C8373BC"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w:t>
      </w:r>
    </w:p>
    <w:p w14:paraId="79FBBF7F" w14:textId="77777777" w:rsidR="00B476B8" w:rsidRPr="00AE1C9C" w:rsidRDefault="00B476B8" w:rsidP="00B476B8">
      <w:pPr>
        <w:spacing w:line="240" w:lineRule="auto"/>
      </w:pPr>
      <w:r w:rsidRPr="00AE1C9C">
        <w:t xml:space="preserve">            </w:t>
      </w:r>
      <w:proofErr w:type="gramStart"/>
      <w:r w:rsidRPr="00AE1C9C">
        <w:t>if</w:t>
      </w:r>
      <w:proofErr w:type="gramEnd"/>
      <w:r w:rsidRPr="00AE1C9C">
        <w:t xml:space="preserve"> (ord(m)-1)*4 &lt; ord(t) and ord(m)*4 &gt;= ord(t)</w:t>
      </w:r>
    </w:p>
    <w:p w14:paraId="49EE60EC" w14:textId="77777777" w:rsidR="00B476B8" w:rsidRPr="00AE1C9C" w:rsidRDefault="00B476B8" w:rsidP="00B476B8">
      <w:pPr>
        <w:spacing w:line="240" w:lineRule="auto"/>
      </w:pPr>
      <w:r w:rsidRPr="00AE1C9C">
        <w:t xml:space="preserve">            </w:t>
      </w:r>
      <w:proofErr w:type="spellStart"/>
      <w:proofErr w:type="gramStart"/>
      <w:r w:rsidRPr="00AE1C9C">
        <w:t>then</w:t>
      </w:r>
      <w:proofErr w:type="spellEnd"/>
      <w:proofErr w:type="gramEnd"/>
      <w:r w:rsidRPr="00AE1C9C">
        <w:t xml:space="preserve"> </w:t>
      </w:r>
      <w:proofErr w:type="spellStart"/>
      <w:r w:rsidRPr="00AE1C9C">
        <w:t>StockMoisDC</w:t>
      </w:r>
      <w:proofErr w:type="spellEnd"/>
      <w:r w:rsidRPr="00AE1C9C">
        <w:t>(</w:t>
      </w:r>
      <w:proofErr w:type="spellStart"/>
      <w:r w:rsidRPr="00AE1C9C">
        <w:t>m,j</w:t>
      </w:r>
      <w:proofErr w:type="spellEnd"/>
      <w:r w:rsidRPr="00AE1C9C">
        <w:t xml:space="preserve">) &gt;= </w:t>
      </w:r>
      <w:proofErr w:type="spellStart"/>
      <w:r w:rsidRPr="00AE1C9C">
        <w:t>sum</w:t>
      </w:r>
      <w:proofErr w:type="spellEnd"/>
      <w:r w:rsidRPr="00AE1C9C">
        <w:t>[(p),</w:t>
      </w:r>
      <w:proofErr w:type="spellStart"/>
      <w:r w:rsidRPr="00AE1C9C">
        <w:t>StockDC</w:t>
      </w:r>
      <w:proofErr w:type="spellEnd"/>
      <w:r w:rsidRPr="00AE1C9C">
        <w:t>(</w:t>
      </w:r>
      <w:proofErr w:type="spellStart"/>
      <w:r w:rsidRPr="00AE1C9C">
        <w:t>p,j,t</w:t>
      </w:r>
      <w:proofErr w:type="spellEnd"/>
      <w:r w:rsidRPr="00AE1C9C">
        <w:t>)]</w:t>
      </w:r>
    </w:p>
    <w:p w14:paraId="59092C41" w14:textId="77777777" w:rsidR="00B476B8" w:rsidRPr="00AE1C9C" w:rsidRDefault="00B476B8" w:rsidP="00B476B8">
      <w:pPr>
        <w:spacing w:line="240" w:lineRule="auto"/>
      </w:pPr>
      <w:r w:rsidRPr="00AE1C9C">
        <w:t xml:space="preserve">            </w:t>
      </w:r>
      <w:proofErr w:type="spellStart"/>
      <w:proofErr w:type="gramStart"/>
      <w:r w:rsidRPr="00AE1C9C">
        <w:t>else</w:t>
      </w:r>
      <w:proofErr w:type="spellEnd"/>
      <w:proofErr w:type="gramEnd"/>
      <w:r w:rsidRPr="00AE1C9C">
        <w:t xml:space="preserve"> </w:t>
      </w:r>
      <w:proofErr w:type="spellStart"/>
      <w:r w:rsidRPr="00AE1C9C">
        <w:t>Useless</w:t>
      </w:r>
      <w:proofErr w:type="spellEnd"/>
      <w:r w:rsidRPr="00AE1C9C">
        <w:t>(j) &gt;= 0</w:t>
      </w:r>
    </w:p>
    <w:p w14:paraId="4FF39061" w14:textId="77777777" w:rsidR="00B476B8" w:rsidRPr="00AE1C9C" w:rsidRDefault="00B476B8" w:rsidP="00B476B8">
      <w:pPr>
        <w:spacing w:line="240" w:lineRule="auto"/>
      </w:pPr>
      <w:r w:rsidRPr="00AE1C9C">
        <w:t xml:space="preserve">            </w:t>
      </w:r>
      <w:proofErr w:type="spellStart"/>
      <w:proofErr w:type="gramStart"/>
      <w:r w:rsidRPr="00AE1C9C">
        <w:t>endif</w:t>
      </w:r>
      <w:proofErr w:type="spellEnd"/>
      <w:proofErr w:type="gramEnd"/>
    </w:p>
    <w:p w14:paraId="4DF6C01D" w14:textId="77777777" w:rsidR="00B476B8" w:rsidRPr="00AE1C9C" w:rsidRDefault="00B476B8" w:rsidP="00B476B8">
      <w:pPr>
        <w:spacing w:line="240" w:lineRule="auto"/>
      </w:pPr>
      <w:r w:rsidRPr="00AE1C9C">
        <w:t xml:space="preserve">        }</w:t>
      </w:r>
    </w:p>
    <w:p w14:paraId="0E350170" w14:textId="77777777" w:rsidR="00B476B8" w:rsidRPr="00AE1C9C" w:rsidRDefault="00B476B8" w:rsidP="00B476B8">
      <w:pPr>
        <w:spacing w:line="240" w:lineRule="auto"/>
      </w:pPr>
      <w:r w:rsidRPr="00AE1C9C">
        <w:t xml:space="preserve">    }</w:t>
      </w:r>
    </w:p>
    <w:p w14:paraId="2284E48E" w14:textId="77777777" w:rsidR="00B476B8" w:rsidRPr="00AE1C9C" w:rsidRDefault="00B476B8" w:rsidP="00B476B8">
      <w:pPr>
        <w:spacing w:line="240" w:lineRule="auto"/>
      </w:pPr>
      <w:r w:rsidRPr="00AE1C9C">
        <w:t xml:space="preserve">    </w:t>
      </w:r>
      <w:proofErr w:type="spellStart"/>
      <w:r w:rsidRPr="00AE1C9C">
        <w:t>Constraint</w:t>
      </w:r>
      <w:proofErr w:type="spellEnd"/>
      <w:r w:rsidRPr="00AE1C9C">
        <w:t xml:space="preserve"> </w:t>
      </w:r>
      <w:proofErr w:type="spellStart"/>
      <w:r w:rsidRPr="00AE1C9C">
        <w:t>ProductionMini</w:t>
      </w:r>
      <w:proofErr w:type="spellEnd"/>
      <w:r w:rsidRPr="00AE1C9C">
        <w:t xml:space="preserve"> {</w:t>
      </w:r>
    </w:p>
    <w:p w14:paraId="5F40DE45" w14:textId="77777777" w:rsidR="00B476B8" w:rsidRPr="00AE1C9C" w:rsidRDefault="00B476B8" w:rsidP="00B476B8">
      <w:pPr>
        <w:spacing w:line="240" w:lineRule="auto"/>
      </w:pPr>
      <w:r w:rsidRPr="00AE1C9C">
        <w:lastRenderedPageBreak/>
        <w:t xml:space="preserve">        </w:t>
      </w:r>
      <w:proofErr w:type="spellStart"/>
      <w:r w:rsidRPr="00AE1C9C">
        <w:t>IndexDomain</w:t>
      </w:r>
      <w:proofErr w:type="spellEnd"/>
      <w:r w:rsidRPr="00AE1C9C">
        <w:t>: t;</w:t>
      </w:r>
    </w:p>
    <w:p w14:paraId="569BF03B"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proofErr w:type="gramStart"/>
      <w:r w:rsidRPr="00AE1C9C">
        <w:t>sum</w:t>
      </w:r>
      <w:proofErr w:type="spellEnd"/>
      <w:r w:rsidRPr="00AE1C9C">
        <w:t>[</w:t>
      </w:r>
      <w:proofErr w:type="gramEnd"/>
      <w:r w:rsidRPr="00AE1C9C">
        <w:t>(p),Production(</w:t>
      </w:r>
      <w:proofErr w:type="spellStart"/>
      <w:r w:rsidRPr="00AE1C9C">
        <w:t>p,t</w:t>
      </w:r>
      <w:proofErr w:type="spellEnd"/>
      <w:r w:rsidRPr="00AE1C9C">
        <w:t xml:space="preserve">)] &gt;= </w:t>
      </w:r>
      <w:proofErr w:type="spellStart"/>
      <w:r w:rsidRPr="00AE1C9C">
        <w:t>ProductionMin</w:t>
      </w:r>
      <w:proofErr w:type="spellEnd"/>
      <w:r w:rsidRPr="00AE1C9C">
        <w:t>(t);</w:t>
      </w:r>
    </w:p>
    <w:p w14:paraId="375BE83E" w14:textId="77777777" w:rsidR="00B476B8" w:rsidRPr="00AE1C9C" w:rsidRDefault="00B476B8" w:rsidP="00B476B8">
      <w:pPr>
        <w:spacing w:line="240" w:lineRule="auto"/>
      </w:pPr>
      <w:r w:rsidRPr="00AE1C9C">
        <w:t xml:space="preserve">    }</w:t>
      </w:r>
    </w:p>
    <w:p w14:paraId="5BE96013" w14:textId="77777777" w:rsidR="00B476B8" w:rsidRPr="00AE1C9C" w:rsidRDefault="00B476B8" w:rsidP="00B476B8">
      <w:pPr>
        <w:spacing w:line="240" w:lineRule="auto"/>
      </w:pPr>
      <w:r w:rsidRPr="00AE1C9C">
        <w:t xml:space="preserve">    </w:t>
      </w:r>
      <w:proofErr w:type="spellStart"/>
      <w:r w:rsidRPr="00AE1C9C">
        <w:t>Constraint</w:t>
      </w:r>
      <w:proofErr w:type="spellEnd"/>
      <w:r w:rsidRPr="00AE1C9C">
        <w:t xml:space="preserve"> </w:t>
      </w:r>
      <w:proofErr w:type="spellStart"/>
      <w:r w:rsidRPr="00AE1C9C">
        <w:t>ProductionMaxi</w:t>
      </w:r>
      <w:proofErr w:type="spellEnd"/>
      <w:r w:rsidRPr="00AE1C9C">
        <w:t xml:space="preserve"> {</w:t>
      </w:r>
    </w:p>
    <w:p w14:paraId="231792AB"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t;</w:t>
      </w:r>
    </w:p>
    <w:p w14:paraId="5A6274D3"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proofErr w:type="gramStart"/>
      <w:r w:rsidRPr="00AE1C9C">
        <w:t>sum</w:t>
      </w:r>
      <w:proofErr w:type="spellEnd"/>
      <w:r w:rsidRPr="00AE1C9C">
        <w:t>[</w:t>
      </w:r>
      <w:proofErr w:type="gramEnd"/>
      <w:r w:rsidRPr="00AE1C9C">
        <w:t>(p),Production(</w:t>
      </w:r>
      <w:proofErr w:type="spellStart"/>
      <w:r w:rsidRPr="00AE1C9C">
        <w:t>p,t</w:t>
      </w:r>
      <w:proofErr w:type="spellEnd"/>
      <w:r w:rsidRPr="00AE1C9C">
        <w:t xml:space="preserve">)] &lt;= </w:t>
      </w:r>
      <w:proofErr w:type="spellStart"/>
      <w:r w:rsidRPr="00AE1C9C">
        <w:t>ProductionMax</w:t>
      </w:r>
      <w:proofErr w:type="spellEnd"/>
      <w:r w:rsidRPr="00AE1C9C">
        <w:t>(t);</w:t>
      </w:r>
    </w:p>
    <w:p w14:paraId="0E28A02B" w14:textId="77777777" w:rsidR="00B476B8" w:rsidRPr="00AE1C9C" w:rsidRDefault="00B476B8" w:rsidP="00B476B8">
      <w:pPr>
        <w:spacing w:line="240" w:lineRule="auto"/>
      </w:pPr>
      <w:r w:rsidRPr="00AE1C9C">
        <w:t xml:space="preserve">    }</w:t>
      </w:r>
    </w:p>
    <w:p w14:paraId="4795391C" w14:textId="77777777" w:rsidR="00B476B8" w:rsidRPr="00AE1C9C" w:rsidRDefault="00B476B8" w:rsidP="00B476B8">
      <w:pPr>
        <w:spacing w:line="240" w:lineRule="auto"/>
      </w:pPr>
      <w:r w:rsidRPr="00AE1C9C">
        <w:t xml:space="preserve">    </w:t>
      </w:r>
      <w:proofErr w:type="spellStart"/>
      <w:r w:rsidRPr="00AE1C9C">
        <w:t>Constraint</w:t>
      </w:r>
      <w:proofErr w:type="spellEnd"/>
      <w:r w:rsidRPr="00AE1C9C">
        <w:t xml:space="preserve"> </w:t>
      </w:r>
      <w:proofErr w:type="spellStart"/>
      <w:r w:rsidRPr="00AE1C9C">
        <w:t>OuvertureDCJ</w:t>
      </w:r>
      <w:proofErr w:type="spellEnd"/>
      <w:r w:rsidRPr="00AE1C9C">
        <w:t xml:space="preserve"> {</w:t>
      </w:r>
    </w:p>
    <w:p w14:paraId="42BCB672"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j;</w:t>
      </w:r>
    </w:p>
    <w:p w14:paraId="5CB013FF"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r w:rsidRPr="00AE1C9C">
        <w:t>sum</w:t>
      </w:r>
      <w:proofErr w:type="spellEnd"/>
      <w:r w:rsidRPr="00AE1C9C">
        <w:t>[(p),</w:t>
      </w:r>
      <w:proofErr w:type="spellStart"/>
      <w:r w:rsidRPr="00AE1C9C">
        <w:t>sum</w:t>
      </w:r>
      <w:proofErr w:type="spellEnd"/>
      <w:r w:rsidRPr="00AE1C9C">
        <w:t>[(t),</w:t>
      </w:r>
      <w:proofErr w:type="spellStart"/>
      <w:r w:rsidRPr="00AE1C9C">
        <w:t>QuantiteJ</w:t>
      </w:r>
      <w:proofErr w:type="spellEnd"/>
      <w:r w:rsidRPr="00AE1C9C">
        <w:t>(</w:t>
      </w:r>
      <w:proofErr w:type="spellStart"/>
      <w:r w:rsidRPr="00AE1C9C">
        <w:t>p,j,t</w:t>
      </w:r>
      <w:proofErr w:type="spellEnd"/>
      <w:r w:rsidRPr="00AE1C9C">
        <w:t xml:space="preserve">)]] &lt;= </w:t>
      </w:r>
      <w:proofErr w:type="spellStart"/>
      <w:r w:rsidRPr="00AE1C9C">
        <w:t>OuvertureDC</w:t>
      </w:r>
      <w:proofErr w:type="spellEnd"/>
      <w:r w:rsidRPr="00AE1C9C">
        <w:t xml:space="preserve">(j) * </w:t>
      </w:r>
      <w:proofErr w:type="spellStart"/>
      <w:r w:rsidRPr="00AE1C9C">
        <w:t>sum</w:t>
      </w:r>
      <w:proofErr w:type="spellEnd"/>
      <w:r w:rsidRPr="00AE1C9C">
        <w:t>[(t),</w:t>
      </w:r>
      <w:proofErr w:type="spellStart"/>
      <w:r w:rsidRPr="00AE1C9C">
        <w:t>ProductionMax</w:t>
      </w:r>
      <w:proofErr w:type="spellEnd"/>
      <w:r w:rsidRPr="00AE1C9C">
        <w:t>(t)];</w:t>
      </w:r>
    </w:p>
    <w:p w14:paraId="69FBFCA5" w14:textId="77777777" w:rsidR="00B476B8" w:rsidRPr="00AE1C9C" w:rsidRDefault="00B476B8" w:rsidP="00B476B8">
      <w:pPr>
        <w:spacing w:line="240" w:lineRule="auto"/>
      </w:pPr>
      <w:r w:rsidRPr="00AE1C9C">
        <w:t xml:space="preserve">    }</w:t>
      </w:r>
    </w:p>
    <w:p w14:paraId="03182C13" w14:textId="77777777" w:rsidR="00B476B8" w:rsidRPr="00AE1C9C" w:rsidRDefault="00B476B8" w:rsidP="00B476B8">
      <w:pPr>
        <w:spacing w:line="240" w:lineRule="auto"/>
      </w:pPr>
      <w:r w:rsidRPr="00AE1C9C">
        <w:t>}</w:t>
      </w:r>
    </w:p>
    <w:p w14:paraId="515F781E" w14:textId="77777777" w:rsidR="00B476B8" w:rsidRPr="00AE1C9C" w:rsidRDefault="00B476B8" w:rsidP="00B476B8">
      <w:pPr>
        <w:spacing w:line="240" w:lineRule="auto"/>
      </w:pPr>
      <w:r w:rsidRPr="00AE1C9C">
        <w:t xml:space="preserve">    </w:t>
      </w:r>
      <w:proofErr w:type="spellStart"/>
      <w:r w:rsidRPr="00AE1C9C">
        <w:t>Constraint</w:t>
      </w:r>
      <w:proofErr w:type="spellEnd"/>
      <w:r w:rsidRPr="00AE1C9C">
        <w:t xml:space="preserve"> </w:t>
      </w:r>
      <w:proofErr w:type="spellStart"/>
      <w:r w:rsidRPr="00AE1C9C">
        <w:t>LienDemande</w:t>
      </w:r>
      <w:proofErr w:type="spellEnd"/>
      <w:r w:rsidRPr="00AE1C9C">
        <w:t xml:space="preserve"> {</w:t>
      </w:r>
    </w:p>
    <w:p w14:paraId="568FFEFA"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w:t>
      </w:r>
      <w:proofErr w:type="spellStart"/>
      <w:r w:rsidRPr="00AE1C9C">
        <w:t>i</w:t>
      </w:r>
      <w:proofErr w:type="gramStart"/>
      <w:r w:rsidRPr="00AE1C9C">
        <w:t>,j</w:t>
      </w:r>
      <w:proofErr w:type="spellEnd"/>
      <w:proofErr w:type="gramEnd"/>
      <w:r w:rsidRPr="00AE1C9C">
        <w:t>);</w:t>
      </w:r>
    </w:p>
    <w:p w14:paraId="6D3592C3"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r w:rsidRPr="00AE1C9C">
        <w:t>sum</w:t>
      </w:r>
      <w:proofErr w:type="spellEnd"/>
      <w:r w:rsidRPr="00AE1C9C">
        <w:t>[(p),</w:t>
      </w:r>
      <w:proofErr w:type="spellStart"/>
      <w:r w:rsidRPr="00AE1C9C">
        <w:t>sum</w:t>
      </w:r>
      <w:proofErr w:type="spellEnd"/>
      <w:r w:rsidRPr="00AE1C9C">
        <w:t>[(l),</w:t>
      </w:r>
      <w:proofErr w:type="spellStart"/>
      <w:r w:rsidRPr="00AE1C9C">
        <w:t>sum</w:t>
      </w:r>
      <w:proofErr w:type="spellEnd"/>
      <w:r w:rsidRPr="00AE1C9C">
        <w:t>[(t),</w:t>
      </w:r>
      <w:proofErr w:type="spellStart"/>
      <w:r w:rsidRPr="00AE1C9C">
        <w:t>QuantiteIJ</w:t>
      </w:r>
      <w:proofErr w:type="spellEnd"/>
      <w:r w:rsidRPr="00AE1C9C">
        <w:t>(</w:t>
      </w:r>
      <w:proofErr w:type="spellStart"/>
      <w:r w:rsidRPr="00AE1C9C">
        <w:t>p,i,j,l,t</w:t>
      </w:r>
      <w:proofErr w:type="spellEnd"/>
      <w:r w:rsidRPr="00AE1C9C">
        <w:t>)]]] &lt;= Lien(</w:t>
      </w:r>
      <w:proofErr w:type="spellStart"/>
      <w:r w:rsidRPr="00AE1C9C">
        <w:t>i,j</w:t>
      </w:r>
      <w:proofErr w:type="spellEnd"/>
      <w:r w:rsidRPr="00AE1C9C">
        <w:t xml:space="preserve">) * </w:t>
      </w:r>
      <w:proofErr w:type="spellStart"/>
      <w:r w:rsidRPr="00AE1C9C">
        <w:t>Sum</w:t>
      </w:r>
      <w:proofErr w:type="spellEnd"/>
      <w:r w:rsidRPr="00AE1C9C">
        <w:t>[(p),</w:t>
      </w:r>
      <w:proofErr w:type="spellStart"/>
      <w:r w:rsidRPr="00AE1C9C">
        <w:t>sum</w:t>
      </w:r>
      <w:proofErr w:type="spellEnd"/>
      <w:r w:rsidRPr="00AE1C9C">
        <w:t>[(t),Demande(</w:t>
      </w:r>
      <w:proofErr w:type="spellStart"/>
      <w:r w:rsidRPr="00AE1C9C">
        <w:t>p,i,t</w:t>
      </w:r>
      <w:proofErr w:type="spellEnd"/>
      <w:r w:rsidRPr="00AE1C9C">
        <w:t>)]];</w:t>
      </w:r>
    </w:p>
    <w:p w14:paraId="3B4C29CB" w14:textId="77777777" w:rsidR="00B476B8" w:rsidRPr="00AE1C9C" w:rsidRDefault="00B476B8" w:rsidP="00B476B8">
      <w:pPr>
        <w:spacing w:line="240" w:lineRule="auto"/>
      </w:pPr>
      <w:r w:rsidRPr="00AE1C9C">
        <w:t xml:space="preserve">    }</w:t>
      </w:r>
    </w:p>
    <w:p w14:paraId="73EC1A66" w14:textId="77777777" w:rsidR="00B476B8" w:rsidRPr="00AE1C9C" w:rsidRDefault="00B476B8" w:rsidP="00B476B8">
      <w:pPr>
        <w:spacing w:line="240" w:lineRule="auto"/>
      </w:pPr>
      <w:r w:rsidRPr="00AE1C9C">
        <w:t xml:space="preserve">    </w:t>
      </w:r>
      <w:proofErr w:type="spellStart"/>
      <w:r w:rsidRPr="00AE1C9C">
        <w:t>Constraint</w:t>
      </w:r>
      <w:proofErr w:type="spellEnd"/>
      <w:r w:rsidRPr="00AE1C9C">
        <w:t xml:space="preserve"> </w:t>
      </w:r>
      <w:proofErr w:type="spellStart"/>
      <w:r w:rsidRPr="00AE1C9C">
        <w:t>NbreDCOuvert</w:t>
      </w:r>
      <w:proofErr w:type="spellEnd"/>
      <w:r w:rsidRPr="00AE1C9C">
        <w:t xml:space="preserve"> {</w:t>
      </w:r>
    </w:p>
    <w:p w14:paraId="43BDAA19"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proofErr w:type="gramStart"/>
      <w:r w:rsidRPr="00AE1C9C">
        <w:t>sum</w:t>
      </w:r>
      <w:proofErr w:type="spellEnd"/>
      <w:r w:rsidRPr="00AE1C9C">
        <w:t>[</w:t>
      </w:r>
      <w:proofErr w:type="gramEnd"/>
      <w:r w:rsidRPr="00AE1C9C">
        <w:t>(j),</w:t>
      </w:r>
      <w:proofErr w:type="spellStart"/>
      <w:r w:rsidRPr="00AE1C9C">
        <w:t>OuvertureDC</w:t>
      </w:r>
      <w:proofErr w:type="spellEnd"/>
      <w:r w:rsidRPr="00AE1C9C">
        <w:t xml:space="preserve">(j)] &lt;= </w:t>
      </w:r>
      <w:proofErr w:type="spellStart"/>
      <w:r w:rsidRPr="00AE1C9C">
        <w:t>NbreDCOuvertMax</w:t>
      </w:r>
      <w:proofErr w:type="spellEnd"/>
      <w:r w:rsidRPr="00AE1C9C">
        <w:t>;</w:t>
      </w:r>
    </w:p>
    <w:p w14:paraId="5E33626A" w14:textId="77777777" w:rsidR="00B476B8" w:rsidRPr="00AE1C9C" w:rsidRDefault="00B476B8" w:rsidP="00B476B8">
      <w:pPr>
        <w:spacing w:line="240" w:lineRule="auto"/>
      </w:pPr>
      <w:r w:rsidRPr="00AE1C9C">
        <w:t xml:space="preserve">    }</w:t>
      </w:r>
    </w:p>
    <w:p w14:paraId="74535479" w14:textId="77777777" w:rsidR="00B476B8" w:rsidRPr="00AE1C9C" w:rsidRDefault="00B476B8" w:rsidP="00B476B8">
      <w:pPr>
        <w:spacing w:line="240" w:lineRule="auto"/>
      </w:pPr>
      <w:r w:rsidRPr="00AE1C9C">
        <w:t xml:space="preserve">    Variable </w:t>
      </w:r>
      <w:proofErr w:type="spellStart"/>
      <w:r w:rsidRPr="00AE1C9C">
        <w:t>FonctionObjective</w:t>
      </w:r>
      <w:proofErr w:type="spellEnd"/>
      <w:r w:rsidRPr="00AE1C9C">
        <w:t xml:space="preserve"> {</w:t>
      </w:r>
    </w:p>
    <w:p w14:paraId="3BDC893D" w14:textId="77777777" w:rsidR="00B476B8" w:rsidRPr="00AE1C9C" w:rsidRDefault="00B476B8" w:rsidP="00B476B8">
      <w:pPr>
        <w:spacing w:line="240" w:lineRule="auto"/>
      </w:pPr>
      <w:r w:rsidRPr="00AE1C9C">
        <w:t xml:space="preserve">        Range: free;</w:t>
      </w:r>
    </w:p>
    <w:p w14:paraId="1689B690"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r w:rsidRPr="00AE1C9C">
        <w:t>TotalTransport</w:t>
      </w:r>
      <w:proofErr w:type="spellEnd"/>
      <w:r w:rsidRPr="00AE1C9C">
        <w:t xml:space="preserve"> + </w:t>
      </w:r>
      <w:proofErr w:type="spellStart"/>
      <w:r w:rsidRPr="00AE1C9C">
        <w:t>TotalStock</w:t>
      </w:r>
      <w:proofErr w:type="spellEnd"/>
      <w:r w:rsidRPr="00AE1C9C">
        <w:t>;</w:t>
      </w:r>
    </w:p>
    <w:p w14:paraId="3C2D7E24" w14:textId="77777777" w:rsidR="00B476B8" w:rsidRPr="00AE1C9C" w:rsidRDefault="00B476B8" w:rsidP="00B476B8">
      <w:pPr>
        <w:spacing w:line="240" w:lineRule="auto"/>
      </w:pPr>
      <w:r w:rsidRPr="00AE1C9C">
        <w:t xml:space="preserve">    }</w:t>
      </w:r>
    </w:p>
    <w:p w14:paraId="384CFE06" w14:textId="77777777" w:rsidR="00B476B8" w:rsidRPr="00AE1C9C" w:rsidRDefault="00B476B8" w:rsidP="00B476B8">
      <w:pPr>
        <w:spacing w:line="240" w:lineRule="auto"/>
      </w:pPr>
      <w:r w:rsidRPr="00AE1C9C">
        <w:t xml:space="preserve">    </w:t>
      </w:r>
      <w:proofErr w:type="spellStart"/>
      <w:r w:rsidRPr="00AE1C9C">
        <w:t>MathematicalProgram</w:t>
      </w:r>
      <w:proofErr w:type="spellEnd"/>
      <w:r w:rsidRPr="00AE1C9C">
        <w:t xml:space="preserve"> Min {</w:t>
      </w:r>
    </w:p>
    <w:p w14:paraId="7CBA08F0" w14:textId="77777777" w:rsidR="00B476B8" w:rsidRPr="00AE1C9C" w:rsidRDefault="00B476B8" w:rsidP="00B476B8">
      <w:pPr>
        <w:spacing w:line="240" w:lineRule="auto"/>
      </w:pPr>
      <w:r w:rsidRPr="00AE1C9C">
        <w:t xml:space="preserve">        Objective: </w:t>
      </w:r>
      <w:proofErr w:type="spellStart"/>
      <w:r w:rsidRPr="00AE1C9C">
        <w:t>FonctionObjective</w:t>
      </w:r>
      <w:proofErr w:type="spellEnd"/>
      <w:r w:rsidRPr="00AE1C9C">
        <w:t>;</w:t>
      </w:r>
    </w:p>
    <w:p w14:paraId="07F5DA73" w14:textId="77777777" w:rsidR="00B476B8" w:rsidRPr="00AE1C9C" w:rsidRDefault="00B476B8" w:rsidP="00B476B8">
      <w:pPr>
        <w:spacing w:line="240" w:lineRule="auto"/>
      </w:pPr>
      <w:r w:rsidRPr="00AE1C9C">
        <w:t xml:space="preserve">        Direction: </w:t>
      </w:r>
      <w:proofErr w:type="spellStart"/>
      <w:r w:rsidRPr="00AE1C9C">
        <w:t>minimize</w:t>
      </w:r>
      <w:proofErr w:type="spellEnd"/>
      <w:r w:rsidRPr="00AE1C9C">
        <w:t>;</w:t>
      </w:r>
    </w:p>
    <w:p w14:paraId="7DCA199B" w14:textId="77777777" w:rsidR="00B476B8" w:rsidRPr="00AE1C9C" w:rsidRDefault="00B476B8" w:rsidP="00B476B8">
      <w:pPr>
        <w:spacing w:line="240" w:lineRule="auto"/>
      </w:pPr>
      <w:r w:rsidRPr="00AE1C9C">
        <w:t xml:space="preserve">        </w:t>
      </w:r>
      <w:proofErr w:type="spellStart"/>
      <w:r w:rsidRPr="00AE1C9C">
        <w:t>Constraints</w:t>
      </w:r>
      <w:proofErr w:type="spellEnd"/>
      <w:r w:rsidRPr="00AE1C9C">
        <w:t xml:space="preserve">: </w:t>
      </w:r>
      <w:proofErr w:type="spellStart"/>
      <w:r w:rsidRPr="00AE1C9C">
        <w:t>AllConstraints</w:t>
      </w:r>
      <w:proofErr w:type="spellEnd"/>
      <w:r w:rsidRPr="00AE1C9C">
        <w:t>;</w:t>
      </w:r>
    </w:p>
    <w:p w14:paraId="4D45597A" w14:textId="77777777" w:rsidR="00B476B8" w:rsidRPr="00AE1C9C" w:rsidRDefault="00B476B8" w:rsidP="00B476B8">
      <w:pPr>
        <w:spacing w:line="240" w:lineRule="auto"/>
      </w:pPr>
      <w:r w:rsidRPr="00AE1C9C">
        <w:t xml:space="preserve">        Variables: </w:t>
      </w:r>
      <w:proofErr w:type="spellStart"/>
      <w:r w:rsidRPr="00AE1C9C">
        <w:t>AllVariables</w:t>
      </w:r>
      <w:proofErr w:type="spellEnd"/>
      <w:r w:rsidRPr="00AE1C9C">
        <w:t>;</w:t>
      </w:r>
    </w:p>
    <w:p w14:paraId="7886750F" w14:textId="77777777" w:rsidR="00B476B8" w:rsidRPr="00AE1C9C" w:rsidRDefault="00B476B8" w:rsidP="00B476B8">
      <w:pPr>
        <w:spacing w:line="240" w:lineRule="auto"/>
      </w:pPr>
      <w:r w:rsidRPr="00AE1C9C">
        <w:t xml:space="preserve">        Type: </w:t>
      </w:r>
      <w:proofErr w:type="spellStart"/>
      <w:r w:rsidRPr="00AE1C9C">
        <w:t>Automatic</w:t>
      </w:r>
      <w:proofErr w:type="spellEnd"/>
      <w:r w:rsidRPr="00AE1C9C">
        <w:t>;</w:t>
      </w:r>
    </w:p>
    <w:p w14:paraId="5945B530" w14:textId="77777777" w:rsidR="00B476B8" w:rsidRPr="00AE1C9C" w:rsidRDefault="00B476B8" w:rsidP="00B476B8">
      <w:pPr>
        <w:spacing w:line="240" w:lineRule="auto"/>
      </w:pPr>
      <w:r w:rsidRPr="00AE1C9C">
        <w:t xml:space="preserve">    }</w:t>
      </w:r>
    </w:p>
    <w:p w14:paraId="6244CC46" w14:textId="77777777" w:rsidR="00B476B8" w:rsidRPr="00AE1C9C" w:rsidRDefault="00B476B8" w:rsidP="00B476B8">
      <w:pPr>
        <w:spacing w:line="240" w:lineRule="auto"/>
      </w:pPr>
      <w:r w:rsidRPr="00AE1C9C">
        <w:lastRenderedPageBreak/>
        <w:t xml:space="preserve">    Variable </w:t>
      </w:r>
      <w:proofErr w:type="spellStart"/>
      <w:r w:rsidRPr="00AE1C9C">
        <w:t>SumQuantiteJ</w:t>
      </w:r>
      <w:proofErr w:type="spellEnd"/>
      <w:r w:rsidRPr="00AE1C9C">
        <w:t xml:space="preserve"> {</w:t>
      </w:r>
    </w:p>
    <w:p w14:paraId="045D9178"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j;</w:t>
      </w:r>
    </w:p>
    <w:p w14:paraId="14A25B9F" w14:textId="77777777" w:rsidR="00B476B8" w:rsidRPr="00AE1C9C" w:rsidRDefault="00B476B8" w:rsidP="00B476B8">
      <w:pPr>
        <w:spacing w:line="240" w:lineRule="auto"/>
      </w:pPr>
      <w:r w:rsidRPr="00AE1C9C">
        <w:t xml:space="preserve">        Range: free;</w:t>
      </w:r>
    </w:p>
    <w:p w14:paraId="33A1B0FD"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proofErr w:type="gramStart"/>
      <w:r w:rsidRPr="00AE1C9C">
        <w:t>sum</w:t>
      </w:r>
      <w:proofErr w:type="spellEnd"/>
      <w:r w:rsidRPr="00AE1C9C">
        <w:t>[</w:t>
      </w:r>
      <w:proofErr w:type="gramEnd"/>
      <w:r w:rsidRPr="00AE1C9C">
        <w:t>(t),</w:t>
      </w:r>
      <w:proofErr w:type="spellStart"/>
      <w:r w:rsidRPr="00AE1C9C">
        <w:t>sum</w:t>
      </w:r>
      <w:proofErr w:type="spellEnd"/>
      <w:r w:rsidRPr="00AE1C9C">
        <w:t>[(p),</w:t>
      </w:r>
      <w:proofErr w:type="spellStart"/>
      <w:r w:rsidRPr="00AE1C9C">
        <w:t>QuantiteJ</w:t>
      </w:r>
      <w:proofErr w:type="spellEnd"/>
      <w:r w:rsidRPr="00AE1C9C">
        <w:t>(</w:t>
      </w:r>
      <w:proofErr w:type="spellStart"/>
      <w:r w:rsidRPr="00AE1C9C">
        <w:t>p,j,t</w:t>
      </w:r>
      <w:proofErr w:type="spellEnd"/>
      <w:r w:rsidRPr="00AE1C9C">
        <w:t>)]];</w:t>
      </w:r>
    </w:p>
    <w:p w14:paraId="5D0FA5A9" w14:textId="77777777" w:rsidR="00B476B8" w:rsidRPr="00AE1C9C" w:rsidRDefault="00B476B8" w:rsidP="00B476B8">
      <w:pPr>
        <w:spacing w:line="240" w:lineRule="auto"/>
      </w:pPr>
      <w:r w:rsidRPr="00AE1C9C">
        <w:t xml:space="preserve">    }</w:t>
      </w:r>
    </w:p>
    <w:p w14:paraId="3C5336BC" w14:textId="77777777" w:rsidR="00B476B8" w:rsidRPr="00AE1C9C" w:rsidRDefault="00B476B8" w:rsidP="00B476B8">
      <w:pPr>
        <w:spacing w:line="240" w:lineRule="auto"/>
      </w:pPr>
      <w:r w:rsidRPr="00AE1C9C">
        <w:t xml:space="preserve">    Variable </w:t>
      </w:r>
      <w:proofErr w:type="spellStart"/>
      <w:r w:rsidRPr="00AE1C9C">
        <w:t>SumPQuantiteJI</w:t>
      </w:r>
      <w:proofErr w:type="spellEnd"/>
      <w:r w:rsidRPr="00AE1C9C">
        <w:t xml:space="preserve"> {</w:t>
      </w:r>
    </w:p>
    <w:p w14:paraId="5F67AB2D"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w:t>
      </w:r>
      <w:proofErr w:type="spellStart"/>
      <w:r w:rsidRPr="00AE1C9C">
        <w:t>i</w:t>
      </w:r>
      <w:proofErr w:type="gramStart"/>
      <w:r w:rsidRPr="00AE1C9C">
        <w:t>,j,l,t</w:t>
      </w:r>
      <w:proofErr w:type="spellEnd"/>
      <w:proofErr w:type="gramEnd"/>
      <w:r w:rsidRPr="00AE1C9C">
        <w:t>);</w:t>
      </w:r>
    </w:p>
    <w:p w14:paraId="271ED83B" w14:textId="77777777" w:rsidR="00B476B8" w:rsidRPr="00AE1C9C" w:rsidRDefault="00B476B8" w:rsidP="00B476B8">
      <w:pPr>
        <w:spacing w:line="240" w:lineRule="auto"/>
      </w:pPr>
      <w:r w:rsidRPr="00AE1C9C">
        <w:t xml:space="preserve">        Range: free;</w:t>
      </w:r>
    </w:p>
    <w:p w14:paraId="655A2513"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proofErr w:type="gramStart"/>
      <w:r w:rsidRPr="00AE1C9C">
        <w:t>sum</w:t>
      </w:r>
      <w:proofErr w:type="spellEnd"/>
      <w:r w:rsidRPr="00AE1C9C">
        <w:t>[</w:t>
      </w:r>
      <w:proofErr w:type="gramEnd"/>
      <w:r w:rsidRPr="00AE1C9C">
        <w:t>(p),</w:t>
      </w:r>
      <w:proofErr w:type="spellStart"/>
      <w:r w:rsidRPr="00AE1C9C">
        <w:t>QuantiteIJ</w:t>
      </w:r>
      <w:proofErr w:type="spellEnd"/>
      <w:r w:rsidRPr="00AE1C9C">
        <w:t>(</w:t>
      </w:r>
      <w:proofErr w:type="spellStart"/>
      <w:r w:rsidRPr="00AE1C9C">
        <w:t>p,i,j,l,t</w:t>
      </w:r>
      <w:proofErr w:type="spellEnd"/>
      <w:r w:rsidRPr="00AE1C9C">
        <w:t>)];</w:t>
      </w:r>
    </w:p>
    <w:p w14:paraId="4E4D3B58" w14:textId="77777777" w:rsidR="00B476B8" w:rsidRPr="00AE1C9C" w:rsidRDefault="00B476B8" w:rsidP="00B476B8">
      <w:pPr>
        <w:spacing w:line="240" w:lineRule="auto"/>
      </w:pPr>
      <w:r w:rsidRPr="00AE1C9C">
        <w:t xml:space="preserve">    }</w:t>
      </w:r>
    </w:p>
    <w:p w14:paraId="03EA78F6" w14:textId="77777777" w:rsidR="00B476B8" w:rsidRPr="00AE1C9C" w:rsidRDefault="00B476B8" w:rsidP="00B476B8">
      <w:pPr>
        <w:spacing w:line="240" w:lineRule="auto"/>
      </w:pPr>
      <w:r w:rsidRPr="00AE1C9C">
        <w:t xml:space="preserve">    Variable </w:t>
      </w:r>
      <w:proofErr w:type="spellStart"/>
      <w:r w:rsidRPr="00AE1C9C">
        <w:t>SumPLTQuantiteJI</w:t>
      </w:r>
      <w:proofErr w:type="spellEnd"/>
      <w:r w:rsidRPr="00AE1C9C">
        <w:t xml:space="preserve"> {</w:t>
      </w:r>
    </w:p>
    <w:p w14:paraId="552F2E9D"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w:t>
      </w:r>
      <w:proofErr w:type="spellStart"/>
      <w:r w:rsidRPr="00AE1C9C">
        <w:t>i</w:t>
      </w:r>
      <w:proofErr w:type="gramStart"/>
      <w:r w:rsidRPr="00AE1C9C">
        <w:t>,j</w:t>
      </w:r>
      <w:proofErr w:type="spellEnd"/>
      <w:proofErr w:type="gramEnd"/>
      <w:r w:rsidRPr="00AE1C9C">
        <w:t>);</w:t>
      </w:r>
    </w:p>
    <w:p w14:paraId="0E1C0E30" w14:textId="77777777" w:rsidR="00B476B8" w:rsidRPr="00AE1C9C" w:rsidRDefault="00B476B8" w:rsidP="00B476B8">
      <w:pPr>
        <w:spacing w:line="240" w:lineRule="auto"/>
      </w:pPr>
      <w:r w:rsidRPr="00AE1C9C">
        <w:t xml:space="preserve">        Range: free;</w:t>
      </w:r>
    </w:p>
    <w:p w14:paraId="6558F00C"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r w:rsidRPr="00AE1C9C">
        <w:t>sum</w:t>
      </w:r>
      <w:proofErr w:type="spellEnd"/>
      <w:r w:rsidRPr="00AE1C9C">
        <w:t>[(p),</w:t>
      </w:r>
      <w:proofErr w:type="spellStart"/>
      <w:r w:rsidRPr="00AE1C9C">
        <w:t>sum</w:t>
      </w:r>
      <w:proofErr w:type="spellEnd"/>
      <w:r w:rsidRPr="00AE1C9C">
        <w:t>[(l),</w:t>
      </w:r>
      <w:proofErr w:type="spellStart"/>
      <w:r w:rsidRPr="00AE1C9C">
        <w:t>sum</w:t>
      </w:r>
      <w:proofErr w:type="spellEnd"/>
      <w:r w:rsidRPr="00AE1C9C">
        <w:t>[(t),</w:t>
      </w:r>
      <w:proofErr w:type="spellStart"/>
      <w:r w:rsidRPr="00AE1C9C">
        <w:t>QuantiteIJ</w:t>
      </w:r>
      <w:proofErr w:type="spellEnd"/>
      <w:r w:rsidRPr="00AE1C9C">
        <w:t>(</w:t>
      </w:r>
      <w:proofErr w:type="spellStart"/>
      <w:r w:rsidRPr="00AE1C9C">
        <w:t>p,i,j,l,t</w:t>
      </w:r>
      <w:proofErr w:type="spellEnd"/>
      <w:r w:rsidRPr="00AE1C9C">
        <w:t>)]]];</w:t>
      </w:r>
    </w:p>
    <w:p w14:paraId="1FFDE76F" w14:textId="77777777" w:rsidR="00B476B8" w:rsidRPr="00AE1C9C" w:rsidRDefault="00B476B8" w:rsidP="00B476B8">
      <w:pPr>
        <w:spacing w:line="240" w:lineRule="auto"/>
      </w:pPr>
      <w:r w:rsidRPr="00AE1C9C">
        <w:t xml:space="preserve">    }</w:t>
      </w:r>
    </w:p>
    <w:p w14:paraId="6AA45674" w14:textId="77777777" w:rsidR="00B476B8" w:rsidRPr="00AE1C9C" w:rsidRDefault="00B476B8" w:rsidP="00B476B8">
      <w:pPr>
        <w:spacing w:line="240" w:lineRule="auto"/>
      </w:pPr>
      <w:r w:rsidRPr="00AE1C9C">
        <w:t xml:space="preserve">    Variable </w:t>
      </w:r>
      <w:proofErr w:type="spellStart"/>
      <w:r w:rsidRPr="00AE1C9C">
        <w:t>SumPQuantiteJICout</w:t>
      </w:r>
      <w:proofErr w:type="spellEnd"/>
      <w:r w:rsidRPr="00AE1C9C">
        <w:t xml:space="preserve"> {</w:t>
      </w:r>
    </w:p>
    <w:p w14:paraId="3D9584C5"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w:t>
      </w:r>
      <w:proofErr w:type="spellStart"/>
      <w:r w:rsidRPr="00AE1C9C">
        <w:t>i</w:t>
      </w:r>
      <w:proofErr w:type="gramStart"/>
      <w:r w:rsidRPr="00AE1C9C">
        <w:t>,j,l,t</w:t>
      </w:r>
      <w:proofErr w:type="spellEnd"/>
      <w:proofErr w:type="gramEnd"/>
      <w:r w:rsidRPr="00AE1C9C">
        <w:t>);</w:t>
      </w:r>
    </w:p>
    <w:p w14:paraId="2C13513C" w14:textId="77777777" w:rsidR="00B476B8" w:rsidRPr="00AE1C9C" w:rsidRDefault="00B476B8" w:rsidP="00B476B8">
      <w:pPr>
        <w:spacing w:line="240" w:lineRule="auto"/>
      </w:pPr>
      <w:r w:rsidRPr="00AE1C9C">
        <w:t xml:space="preserve">        Range: free;</w:t>
      </w:r>
    </w:p>
    <w:p w14:paraId="7C203233"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r w:rsidRPr="00AE1C9C">
        <w:t>sum</w:t>
      </w:r>
      <w:proofErr w:type="spellEnd"/>
      <w:r w:rsidRPr="00AE1C9C">
        <w:t>[(p),</w:t>
      </w:r>
      <w:proofErr w:type="spellStart"/>
      <w:r w:rsidRPr="00AE1C9C">
        <w:t>QuantiteIJ</w:t>
      </w:r>
      <w:proofErr w:type="spellEnd"/>
      <w:r w:rsidRPr="00AE1C9C">
        <w:t>(</w:t>
      </w:r>
      <w:proofErr w:type="spellStart"/>
      <w:r w:rsidRPr="00AE1C9C">
        <w:t>p,i,j,l,t</w:t>
      </w:r>
      <w:proofErr w:type="spellEnd"/>
      <w:r w:rsidRPr="00AE1C9C">
        <w:t>)]*</w:t>
      </w:r>
      <w:proofErr w:type="spellStart"/>
      <w:r w:rsidRPr="00AE1C9C">
        <w:t>CoutTransportIJ</w:t>
      </w:r>
      <w:proofErr w:type="spellEnd"/>
      <w:r w:rsidRPr="00AE1C9C">
        <w:t>(</w:t>
      </w:r>
      <w:proofErr w:type="spellStart"/>
      <w:r w:rsidRPr="00AE1C9C">
        <w:t>i,j,l</w:t>
      </w:r>
      <w:proofErr w:type="spellEnd"/>
      <w:r w:rsidRPr="00AE1C9C">
        <w:t>);</w:t>
      </w:r>
    </w:p>
    <w:p w14:paraId="7A32D2B3" w14:textId="77777777" w:rsidR="00B476B8" w:rsidRPr="00AE1C9C" w:rsidRDefault="00B476B8" w:rsidP="00B476B8">
      <w:pPr>
        <w:spacing w:line="240" w:lineRule="auto"/>
      </w:pPr>
      <w:r w:rsidRPr="00AE1C9C">
        <w:t xml:space="preserve">    }</w:t>
      </w:r>
    </w:p>
    <w:p w14:paraId="0ACA06C1" w14:textId="77777777" w:rsidR="00B476B8" w:rsidRPr="00AE1C9C" w:rsidRDefault="00B476B8" w:rsidP="00B476B8">
      <w:pPr>
        <w:spacing w:line="240" w:lineRule="auto"/>
      </w:pPr>
      <w:r w:rsidRPr="00AE1C9C">
        <w:t xml:space="preserve">    Variable </w:t>
      </w:r>
      <w:proofErr w:type="spellStart"/>
      <w:r w:rsidRPr="00AE1C9C">
        <w:t>SumPDemande</w:t>
      </w:r>
      <w:proofErr w:type="spellEnd"/>
      <w:r w:rsidRPr="00AE1C9C">
        <w:t xml:space="preserve"> {</w:t>
      </w:r>
    </w:p>
    <w:p w14:paraId="0371D8FB"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w:t>
      </w:r>
      <w:proofErr w:type="spellStart"/>
      <w:r w:rsidRPr="00AE1C9C">
        <w:t>i</w:t>
      </w:r>
      <w:proofErr w:type="gramStart"/>
      <w:r w:rsidRPr="00AE1C9C">
        <w:t>,t</w:t>
      </w:r>
      <w:proofErr w:type="spellEnd"/>
      <w:proofErr w:type="gramEnd"/>
      <w:r w:rsidRPr="00AE1C9C">
        <w:t>);</w:t>
      </w:r>
    </w:p>
    <w:p w14:paraId="419DD7DF" w14:textId="77777777" w:rsidR="00B476B8" w:rsidRPr="00AE1C9C" w:rsidRDefault="00B476B8" w:rsidP="00B476B8">
      <w:pPr>
        <w:spacing w:line="240" w:lineRule="auto"/>
      </w:pPr>
      <w:r w:rsidRPr="00AE1C9C">
        <w:t xml:space="preserve">        Range: free;</w:t>
      </w:r>
    </w:p>
    <w:p w14:paraId="5F6F52D0"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proofErr w:type="gramStart"/>
      <w:r w:rsidRPr="00AE1C9C">
        <w:t>sum</w:t>
      </w:r>
      <w:proofErr w:type="spellEnd"/>
      <w:r w:rsidRPr="00AE1C9C">
        <w:t>[</w:t>
      </w:r>
      <w:proofErr w:type="gramEnd"/>
      <w:r w:rsidRPr="00AE1C9C">
        <w:t>(p),Demande(</w:t>
      </w:r>
      <w:proofErr w:type="spellStart"/>
      <w:r w:rsidRPr="00AE1C9C">
        <w:t>p,i,t</w:t>
      </w:r>
      <w:proofErr w:type="spellEnd"/>
      <w:r w:rsidRPr="00AE1C9C">
        <w:t>)];</w:t>
      </w:r>
    </w:p>
    <w:p w14:paraId="4CC8D65F" w14:textId="77777777" w:rsidR="00B476B8" w:rsidRPr="00AE1C9C" w:rsidRDefault="00B476B8" w:rsidP="00B476B8">
      <w:pPr>
        <w:spacing w:line="240" w:lineRule="auto"/>
      </w:pPr>
      <w:r w:rsidRPr="00AE1C9C">
        <w:t xml:space="preserve">    }</w:t>
      </w:r>
    </w:p>
    <w:p w14:paraId="4FD4C810" w14:textId="77777777" w:rsidR="00B476B8" w:rsidRPr="00AE1C9C" w:rsidRDefault="00B476B8" w:rsidP="00B476B8">
      <w:pPr>
        <w:spacing w:line="240" w:lineRule="auto"/>
      </w:pPr>
      <w:r w:rsidRPr="00AE1C9C">
        <w:t xml:space="preserve">    Variable </w:t>
      </w:r>
      <w:proofErr w:type="spellStart"/>
      <w:r w:rsidRPr="00AE1C9C">
        <w:t>SumQuantiteJDC</w:t>
      </w:r>
      <w:proofErr w:type="spellEnd"/>
      <w:r w:rsidRPr="00AE1C9C">
        <w:t xml:space="preserve"> {</w:t>
      </w:r>
    </w:p>
    <w:p w14:paraId="310BE794" w14:textId="77777777" w:rsidR="00B476B8" w:rsidRPr="00AE1C9C" w:rsidRDefault="00B476B8" w:rsidP="00B476B8">
      <w:pPr>
        <w:spacing w:line="240" w:lineRule="auto"/>
      </w:pPr>
      <w:r w:rsidRPr="00AE1C9C">
        <w:t xml:space="preserve">        </w:t>
      </w:r>
      <w:proofErr w:type="spellStart"/>
      <w:r w:rsidRPr="00AE1C9C">
        <w:t>IndexDomain</w:t>
      </w:r>
      <w:proofErr w:type="spellEnd"/>
      <w:r w:rsidRPr="00AE1C9C">
        <w:t>: j;</w:t>
      </w:r>
    </w:p>
    <w:p w14:paraId="30BFE378" w14:textId="77777777" w:rsidR="00B476B8" w:rsidRPr="00AE1C9C" w:rsidRDefault="00B476B8" w:rsidP="00B476B8">
      <w:pPr>
        <w:spacing w:line="240" w:lineRule="auto"/>
      </w:pPr>
      <w:r w:rsidRPr="00AE1C9C">
        <w:t xml:space="preserve">        Range: free;</w:t>
      </w:r>
    </w:p>
    <w:p w14:paraId="4C86501B"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proofErr w:type="gramStart"/>
      <w:r w:rsidRPr="00AE1C9C">
        <w:t>sum</w:t>
      </w:r>
      <w:proofErr w:type="spellEnd"/>
      <w:r w:rsidRPr="00AE1C9C">
        <w:t>[</w:t>
      </w:r>
      <w:proofErr w:type="gramEnd"/>
      <w:r w:rsidRPr="00AE1C9C">
        <w:t>(p),</w:t>
      </w:r>
      <w:proofErr w:type="spellStart"/>
      <w:r w:rsidRPr="00AE1C9C">
        <w:t>sum</w:t>
      </w:r>
      <w:proofErr w:type="spellEnd"/>
      <w:r w:rsidRPr="00AE1C9C">
        <w:t>[(t),</w:t>
      </w:r>
      <w:proofErr w:type="spellStart"/>
      <w:r w:rsidRPr="00AE1C9C">
        <w:t>QuantiteJ</w:t>
      </w:r>
      <w:proofErr w:type="spellEnd"/>
      <w:r w:rsidRPr="00AE1C9C">
        <w:t>(</w:t>
      </w:r>
      <w:proofErr w:type="spellStart"/>
      <w:r w:rsidRPr="00AE1C9C">
        <w:t>p,j,t</w:t>
      </w:r>
      <w:proofErr w:type="spellEnd"/>
      <w:r w:rsidRPr="00AE1C9C">
        <w:t>)]];</w:t>
      </w:r>
    </w:p>
    <w:p w14:paraId="57BBE9A8" w14:textId="77777777" w:rsidR="00B476B8" w:rsidRPr="00AE1C9C" w:rsidRDefault="00B476B8" w:rsidP="00B476B8">
      <w:pPr>
        <w:spacing w:line="240" w:lineRule="auto"/>
      </w:pPr>
      <w:r w:rsidRPr="00AE1C9C">
        <w:t xml:space="preserve">    }</w:t>
      </w:r>
    </w:p>
    <w:p w14:paraId="5EFFC7AB" w14:textId="77777777" w:rsidR="00B476B8" w:rsidRPr="00AE1C9C" w:rsidRDefault="00B476B8" w:rsidP="00B476B8">
      <w:pPr>
        <w:spacing w:line="240" w:lineRule="auto"/>
      </w:pPr>
      <w:r w:rsidRPr="00AE1C9C">
        <w:t xml:space="preserve">    Variable </w:t>
      </w:r>
      <w:proofErr w:type="spellStart"/>
      <w:r w:rsidRPr="00AE1C9C">
        <w:t>TransportJ</w:t>
      </w:r>
      <w:proofErr w:type="spellEnd"/>
      <w:r w:rsidRPr="00AE1C9C">
        <w:t xml:space="preserve"> {</w:t>
      </w:r>
    </w:p>
    <w:p w14:paraId="159BCBB5" w14:textId="77777777" w:rsidR="00B476B8" w:rsidRPr="00AE1C9C" w:rsidRDefault="00B476B8" w:rsidP="00B476B8">
      <w:pPr>
        <w:spacing w:line="240" w:lineRule="auto"/>
      </w:pPr>
      <w:r w:rsidRPr="00AE1C9C">
        <w:lastRenderedPageBreak/>
        <w:t xml:space="preserve">        Range: free;</w:t>
      </w:r>
    </w:p>
    <w:p w14:paraId="14E29767"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r w:rsidRPr="00AE1C9C">
        <w:t>sum</w:t>
      </w:r>
      <w:proofErr w:type="spellEnd"/>
      <w:r w:rsidRPr="00AE1C9C">
        <w:t>[(p),</w:t>
      </w:r>
      <w:proofErr w:type="spellStart"/>
      <w:r w:rsidRPr="00AE1C9C">
        <w:t>sum</w:t>
      </w:r>
      <w:proofErr w:type="spellEnd"/>
      <w:r w:rsidRPr="00AE1C9C">
        <w:t>[(j),</w:t>
      </w:r>
      <w:proofErr w:type="spellStart"/>
      <w:r w:rsidRPr="00AE1C9C">
        <w:t>sum</w:t>
      </w:r>
      <w:proofErr w:type="spellEnd"/>
      <w:r w:rsidRPr="00AE1C9C">
        <w:t>[(t),</w:t>
      </w:r>
      <w:proofErr w:type="spellStart"/>
      <w:r w:rsidRPr="00AE1C9C">
        <w:t>CamionJ</w:t>
      </w:r>
      <w:proofErr w:type="spellEnd"/>
      <w:r w:rsidRPr="00AE1C9C">
        <w:t>(</w:t>
      </w:r>
      <w:proofErr w:type="spellStart"/>
      <w:r w:rsidRPr="00AE1C9C">
        <w:t>p,j,t</w:t>
      </w:r>
      <w:proofErr w:type="spellEnd"/>
      <w:r w:rsidRPr="00AE1C9C">
        <w:t>)*</w:t>
      </w:r>
      <w:proofErr w:type="spellStart"/>
      <w:r w:rsidRPr="00AE1C9C">
        <w:t>CoutTransportJ</w:t>
      </w:r>
      <w:proofErr w:type="spellEnd"/>
      <w:r w:rsidRPr="00AE1C9C">
        <w:t>(j)]]];</w:t>
      </w:r>
    </w:p>
    <w:p w14:paraId="53D70A2E" w14:textId="77777777" w:rsidR="00B476B8" w:rsidRPr="00AE1C9C" w:rsidRDefault="00B476B8" w:rsidP="00B476B8">
      <w:pPr>
        <w:spacing w:line="240" w:lineRule="auto"/>
      </w:pPr>
      <w:r w:rsidRPr="00AE1C9C">
        <w:t xml:space="preserve">    }</w:t>
      </w:r>
    </w:p>
    <w:p w14:paraId="7BAE76A7" w14:textId="77777777" w:rsidR="00B476B8" w:rsidRPr="00AE1C9C" w:rsidRDefault="00B476B8" w:rsidP="00B476B8">
      <w:pPr>
        <w:spacing w:line="240" w:lineRule="auto"/>
      </w:pPr>
      <w:r w:rsidRPr="00AE1C9C">
        <w:t xml:space="preserve">    Variable </w:t>
      </w:r>
      <w:proofErr w:type="spellStart"/>
      <w:r w:rsidRPr="00AE1C9C">
        <w:t>TransportJI</w:t>
      </w:r>
      <w:proofErr w:type="spellEnd"/>
      <w:r w:rsidRPr="00AE1C9C">
        <w:t xml:space="preserve"> {</w:t>
      </w:r>
    </w:p>
    <w:p w14:paraId="6F0ACCBE" w14:textId="77777777" w:rsidR="00B476B8" w:rsidRPr="00AE1C9C" w:rsidRDefault="00B476B8" w:rsidP="00B476B8">
      <w:pPr>
        <w:spacing w:line="240" w:lineRule="auto"/>
      </w:pPr>
      <w:r w:rsidRPr="00AE1C9C">
        <w:t xml:space="preserve">        Range: free;</w:t>
      </w:r>
    </w:p>
    <w:p w14:paraId="0C5D7A68"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r w:rsidRPr="00AE1C9C">
        <w:t>um</w:t>
      </w:r>
      <w:proofErr w:type="spellEnd"/>
      <w:r w:rsidRPr="00AE1C9C">
        <w:t>[(p),</w:t>
      </w:r>
      <w:proofErr w:type="spellStart"/>
      <w:r w:rsidRPr="00AE1C9C">
        <w:t>sum</w:t>
      </w:r>
      <w:proofErr w:type="spellEnd"/>
      <w:r w:rsidRPr="00AE1C9C">
        <w:t>[(i),</w:t>
      </w:r>
      <w:proofErr w:type="spellStart"/>
      <w:r w:rsidRPr="00AE1C9C">
        <w:t>sum</w:t>
      </w:r>
      <w:proofErr w:type="spellEnd"/>
      <w:r w:rsidRPr="00AE1C9C">
        <w:t>[(j),</w:t>
      </w:r>
      <w:proofErr w:type="spellStart"/>
      <w:r w:rsidRPr="00AE1C9C">
        <w:t>sum</w:t>
      </w:r>
      <w:proofErr w:type="spellEnd"/>
      <w:r w:rsidRPr="00AE1C9C">
        <w:t>[(l),</w:t>
      </w:r>
      <w:proofErr w:type="spellStart"/>
      <w:r w:rsidRPr="00AE1C9C">
        <w:t>sum</w:t>
      </w:r>
      <w:proofErr w:type="spellEnd"/>
      <w:r w:rsidRPr="00AE1C9C">
        <w:t>[(t),</w:t>
      </w:r>
      <w:proofErr w:type="spellStart"/>
      <w:r w:rsidRPr="00AE1C9C">
        <w:t>QuantiteIJ</w:t>
      </w:r>
      <w:proofErr w:type="spellEnd"/>
      <w:r w:rsidRPr="00AE1C9C">
        <w:t>(</w:t>
      </w:r>
      <w:proofErr w:type="spellStart"/>
      <w:r w:rsidRPr="00AE1C9C">
        <w:t>p,i,j,l,t</w:t>
      </w:r>
      <w:proofErr w:type="spellEnd"/>
      <w:r w:rsidRPr="00AE1C9C">
        <w:t>)*</w:t>
      </w:r>
      <w:proofErr w:type="spellStart"/>
      <w:r w:rsidRPr="00AE1C9C">
        <w:t>CoutTransportIJ</w:t>
      </w:r>
      <w:proofErr w:type="spellEnd"/>
      <w:r w:rsidRPr="00AE1C9C">
        <w:t>(</w:t>
      </w:r>
      <w:proofErr w:type="spellStart"/>
      <w:r w:rsidRPr="00AE1C9C">
        <w:t>i,j,l</w:t>
      </w:r>
      <w:proofErr w:type="spellEnd"/>
      <w:r w:rsidRPr="00AE1C9C">
        <w:t>)]]]]];</w:t>
      </w:r>
    </w:p>
    <w:p w14:paraId="792D921D" w14:textId="77777777" w:rsidR="00B476B8" w:rsidRPr="00AE1C9C" w:rsidRDefault="00B476B8" w:rsidP="00B476B8">
      <w:pPr>
        <w:spacing w:line="240" w:lineRule="auto"/>
      </w:pPr>
      <w:r w:rsidRPr="00AE1C9C">
        <w:t xml:space="preserve">    }</w:t>
      </w:r>
    </w:p>
    <w:p w14:paraId="644B546D" w14:textId="77777777" w:rsidR="00B476B8" w:rsidRPr="00AE1C9C" w:rsidRDefault="00B476B8" w:rsidP="00B476B8">
      <w:pPr>
        <w:spacing w:line="240" w:lineRule="auto"/>
      </w:pPr>
      <w:r w:rsidRPr="00AE1C9C">
        <w:t xml:space="preserve">    Variable </w:t>
      </w:r>
      <w:proofErr w:type="spellStart"/>
      <w:r w:rsidRPr="00AE1C9C">
        <w:t>TotalTransport</w:t>
      </w:r>
      <w:proofErr w:type="spellEnd"/>
      <w:r w:rsidRPr="00AE1C9C">
        <w:t xml:space="preserve"> {</w:t>
      </w:r>
    </w:p>
    <w:p w14:paraId="38F2B709" w14:textId="77777777" w:rsidR="00B476B8" w:rsidRPr="00AE1C9C" w:rsidRDefault="00B476B8" w:rsidP="00B476B8">
      <w:pPr>
        <w:spacing w:line="240" w:lineRule="auto"/>
      </w:pPr>
      <w:r w:rsidRPr="00AE1C9C">
        <w:t xml:space="preserve">        Range: free;</w:t>
      </w:r>
    </w:p>
    <w:p w14:paraId="52649B27"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r w:rsidRPr="00AE1C9C">
        <w:t>TransportJ</w:t>
      </w:r>
      <w:proofErr w:type="spellEnd"/>
      <w:r w:rsidRPr="00AE1C9C">
        <w:t xml:space="preserve"> + </w:t>
      </w:r>
      <w:proofErr w:type="spellStart"/>
      <w:r w:rsidRPr="00AE1C9C">
        <w:t>TransportJI</w:t>
      </w:r>
      <w:proofErr w:type="spellEnd"/>
      <w:r w:rsidRPr="00AE1C9C">
        <w:t>;</w:t>
      </w:r>
    </w:p>
    <w:p w14:paraId="78A0FA8F" w14:textId="77777777" w:rsidR="00B476B8" w:rsidRPr="00AE1C9C" w:rsidRDefault="00B476B8" w:rsidP="00B476B8">
      <w:pPr>
        <w:spacing w:line="240" w:lineRule="auto"/>
      </w:pPr>
      <w:r w:rsidRPr="00AE1C9C">
        <w:t xml:space="preserve">    }</w:t>
      </w:r>
    </w:p>
    <w:p w14:paraId="52B94685" w14:textId="77777777" w:rsidR="00B476B8" w:rsidRPr="00AE1C9C" w:rsidRDefault="00B476B8" w:rsidP="00B476B8">
      <w:pPr>
        <w:spacing w:line="240" w:lineRule="auto"/>
      </w:pPr>
      <w:r w:rsidRPr="00AE1C9C">
        <w:t xml:space="preserve">    Variable </w:t>
      </w:r>
      <w:proofErr w:type="spellStart"/>
      <w:r w:rsidRPr="00AE1C9C">
        <w:t>TotalHandling</w:t>
      </w:r>
      <w:proofErr w:type="spellEnd"/>
      <w:r w:rsidRPr="00AE1C9C">
        <w:t xml:space="preserve"> {</w:t>
      </w:r>
    </w:p>
    <w:p w14:paraId="28D33ED9" w14:textId="77777777" w:rsidR="00B476B8" w:rsidRPr="00AE1C9C" w:rsidRDefault="00B476B8" w:rsidP="00B476B8">
      <w:pPr>
        <w:spacing w:line="240" w:lineRule="auto"/>
      </w:pPr>
      <w:r w:rsidRPr="00AE1C9C">
        <w:t xml:space="preserve">        Range: free;</w:t>
      </w:r>
    </w:p>
    <w:p w14:paraId="4B1EDF33"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r w:rsidRPr="00AE1C9C">
        <w:t>sum</w:t>
      </w:r>
      <w:proofErr w:type="spellEnd"/>
      <w:r w:rsidRPr="00AE1C9C">
        <w:t>[(p),</w:t>
      </w:r>
      <w:proofErr w:type="spellStart"/>
      <w:r w:rsidRPr="00AE1C9C">
        <w:t>sum</w:t>
      </w:r>
      <w:proofErr w:type="spellEnd"/>
      <w:r w:rsidRPr="00AE1C9C">
        <w:t>[(j),</w:t>
      </w:r>
      <w:proofErr w:type="spellStart"/>
      <w:r w:rsidRPr="00AE1C9C">
        <w:t>sum</w:t>
      </w:r>
      <w:proofErr w:type="spellEnd"/>
      <w:r w:rsidRPr="00AE1C9C">
        <w:t>[(t),</w:t>
      </w:r>
      <w:proofErr w:type="spellStart"/>
      <w:r w:rsidRPr="00AE1C9C">
        <w:t>QuantiteJ</w:t>
      </w:r>
      <w:proofErr w:type="spellEnd"/>
      <w:r w:rsidRPr="00AE1C9C">
        <w:t>(</w:t>
      </w:r>
      <w:proofErr w:type="spellStart"/>
      <w:r w:rsidRPr="00AE1C9C">
        <w:t>p,j,t</w:t>
      </w:r>
      <w:proofErr w:type="spellEnd"/>
      <w:r w:rsidRPr="00AE1C9C">
        <w:t>)*</w:t>
      </w:r>
      <w:proofErr w:type="spellStart"/>
      <w:r w:rsidRPr="00AE1C9C">
        <w:t>HandlingCostDC</w:t>
      </w:r>
      <w:proofErr w:type="spellEnd"/>
      <w:r w:rsidRPr="00AE1C9C">
        <w:t>(j)]]];</w:t>
      </w:r>
    </w:p>
    <w:p w14:paraId="7A659598" w14:textId="77777777" w:rsidR="00B476B8" w:rsidRPr="00AE1C9C" w:rsidRDefault="00B476B8" w:rsidP="00B476B8">
      <w:pPr>
        <w:spacing w:line="240" w:lineRule="auto"/>
      </w:pPr>
      <w:r w:rsidRPr="00AE1C9C">
        <w:t xml:space="preserve">    }</w:t>
      </w:r>
    </w:p>
    <w:p w14:paraId="2628E1E7" w14:textId="77777777" w:rsidR="00B476B8" w:rsidRPr="00AE1C9C" w:rsidRDefault="00B476B8" w:rsidP="00B476B8">
      <w:pPr>
        <w:spacing w:line="240" w:lineRule="auto"/>
      </w:pPr>
      <w:r w:rsidRPr="00AE1C9C">
        <w:t xml:space="preserve">    Variable </w:t>
      </w:r>
      <w:proofErr w:type="spellStart"/>
      <w:r w:rsidRPr="00AE1C9C">
        <w:t>TotalHolding</w:t>
      </w:r>
      <w:proofErr w:type="spellEnd"/>
      <w:r w:rsidRPr="00AE1C9C">
        <w:t xml:space="preserve"> {</w:t>
      </w:r>
    </w:p>
    <w:p w14:paraId="096F3429" w14:textId="77777777" w:rsidR="00B476B8" w:rsidRPr="00AE1C9C" w:rsidRDefault="00B476B8" w:rsidP="00B476B8">
      <w:pPr>
        <w:spacing w:line="240" w:lineRule="auto"/>
      </w:pPr>
      <w:r w:rsidRPr="00AE1C9C">
        <w:t xml:space="preserve">        Range: free;</w:t>
      </w:r>
    </w:p>
    <w:p w14:paraId="0A30C930"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proofErr w:type="gramStart"/>
      <w:r w:rsidRPr="00AE1C9C">
        <w:t>sum</w:t>
      </w:r>
      <w:proofErr w:type="spellEnd"/>
      <w:r w:rsidRPr="00AE1C9C">
        <w:t>[</w:t>
      </w:r>
      <w:proofErr w:type="gramEnd"/>
      <w:r w:rsidRPr="00AE1C9C">
        <w:t>(m),</w:t>
      </w:r>
      <w:proofErr w:type="spellStart"/>
      <w:r w:rsidRPr="00AE1C9C">
        <w:t>sum</w:t>
      </w:r>
      <w:proofErr w:type="spellEnd"/>
      <w:r w:rsidRPr="00AE1C9C">
        <w:t>[(j),</w:t>
      </w:r>
      <w:proofErr w:type="spellStart"/>
      <w:r w:rsidRPr="00AE1C9C">
        <w:t>StockMoisDC</w:t>
      </w:r>
      <w:proofErr w:type="spellEnd"/>
      <w:r w:rsidRPr="00AE1C9C">
        <w:t>(</w:t>
      </w:r>
      <w:proofErr w:type="spellStart"/>
      <w:r w:rsidRPr="00AE1C9C">
        <w:t>m,j</w:t>
      </w:r>
      <w:proofErr w:type="spellEnd"/>
      <w:r w:rsidRPr="00AE1C9C">
        <w:t>)*</w:t>
      </w:r>
      <w:proofErr w:type="spellStart"/>
      <w:r w:rsidRPr="00AE1C9C">
        <w:t>HoldingCostDC</w:t>
      </w:r>
      <w:proofErr w:type="spellEnd"/>
      <w:r w:rsidRPr="00AE1C9C">
        <w:t>(j)]];</w:t>
      </w:r>
    </w:p>
    <w:p w14:paraId="0CA2E413" w14:textId="77777777" w:rsidR="00B476B8" w:rsidRPr="00AE1C9C" w:rsidRDefault="00B476B8" w:rsidP="00B476B8">
      <w:pPr>
        <w:spacing w:line="240" w:lineRule="auto"/>
      </w:pPr>
      <w:r w:rsidRPr="00AE1C9C">
        <w:t xml:space="preserve">    }</w:t>
      </w:r>
    </w:p>
    <w:p w14:paraId="601451C4" w14:textId="77777777" w:rsidR="00B476B8" w:rsidRPr="00AE1C9C" w:rsidRDefault="00B476B8" w:rsidP="00B476B8">
      <w:pPr>
        <w:spacing w:line="240" w:lineRule="auto"/>
      </w:pPr>
      <w:r w:rsidRPr="00AE1C9C">
        <w:t xml:space="preserve">    Variable </w:t>
      </w:r>
      <w:proofErr w:type="spellStart"/>
      <w:r w:rsidRPr="00AE1C9C">
        <w:t>TotalStock</w:t>
      </w:r>
      <w:proofErr w:type="spellEnd"/>
      <w:r w:rsidRPr="00AE1C9C">
        <w:t xml:space="preserve"> {</w:t>
      </w:r>
    </w:p>
    <w:p w14:paraId="0691B422" w14:textId="77777777" w:rsidR="00B476B8" w:rsidRPr="00AE1C9C" w:rsidRDefault="00B476B8" w:rsidP="00B476B8">
      <w:pPr>
        <w:spacing w:line="240" w:lineRule="auto"/>
      </w:pPr>
      <w:r w:rsidRPr="00AE1C9C">
        <w:t xml:space="preserve">        Range: free;</w:t>
      </w:r>
    </w:p>
    <w:p w14:paraId="1EB82D5B" w14:textId="77777777" w:rsidR="00B476B8" w:rsidRPr="00AE1C9C" w:rsidRDefault="00B476B8" w:rsidP="00B476B8">
      <w:pPr>
        <w:spacing w:line="240" w:lineRule="auto"/>
      </w:pPr>
      <w:r w:rsidRPr="00AE1C9C">
        <w:t xml:space="preserve">        </w:t>
      </w:r>
      <w:proofErr w:type="spellStart"/>
      <w:r w:rsidRPr="00AE1C9C">
        <w:t>Definition</w:t>
      </w:r>
      <w:proofErr w:type="spellEnd"/>
      <w:r w:rsidRPr="00AE1C9C">
        <w:t xml:space="preserve">: </w:t>
      </w:r>
      <w:proofErr w:type="spellStart"/>
      <w:r w:rsidRPr="00AE1C9C">
        <w:t>TotalHandling</w:t>
      </w:r>
      <w:proofErr w:type="spellEnd"/>
      <w:r w:rsidRPr="00AE1C9C">
        <w:t xml:space="preserve"> + </w:t>
      </w:r>
      <w:proofErr w:type="spellStart"/>
      <w:r w:rsidRPr="00AE1C9C">
        <w:t>TotalHolding</w:t>
      </w:r>
      <w:proofErr w:type="spellEnd"/>
      <w:r w:rsidRPr="00AE1C9C">
        <w:t>;</w:t>
      </w:r>
    </w:p>
    <w:p w14:paraId="1AB0CDF5" w14:textId="77777777" w:rsidR="00B476B8" w:rsidRPr="00AE1C9C" w:rsidRDefault="00B476B8" w:rsidP="00B476B8">
      <w:pPr>
        <w:spacing w:line="240" w:lineRule="auto"/>
      </w:pPr>
      <w:r w:rsidRPr="00AE1C9C">
        <w:t xml:space="preserve">    }</w:t>
      </w:r>
    </w:p>
    <w:p w14:paraId="0BD9F7F0" w14:textId="77777777" w:rsidR="00B476B8" w:rsidRPr="00AE1C9C" w:rsidRDefault="00B476B8" w:rsidP="00B476B8">
      <w:pPr>
        <w:spacing w:line="240" w:lineRule="auto"/>
      </w:pPr>
      <w:r w:rsidRPr="00AE1C9C">
        <w:t xml:space="preserve">    </w:t>
      </w:r>
      <w:proofErr w:type="spellStart"/>
      <w:r w:rsidRPr="00AE1C9C">
        <w:t>Procedure</w:t>
      </w:r>
      <w:proofErr w:type="spellEnd"/>
      <w:r w:rsidRPr="00AE1C9C">
        <w:t xml:space="preserve"> </w:t>
      </w:r>
      <w:proofErr w:type="spellStart"/>
      <w:r w:rsidRPr="00AE1C9C">
        <w:t>MainInitialization</w:t>
      </w:r>
      <w:proofErr w:type="spellEnd"/>
      <w:r w:rsidRPr="00AE1C9C">
        <w:t>;</w:t>
      </w:r>
    </w:p>
    <w:p w14:paraId="4409740D" w14:textId="77777777" w:rsidR="00B476B8" w:rsidRPr="00AE1C9C" w:rsidRDefault="00B476B8" w:rsidP="00B476B8">
      <w:pPr>
        <w:spacing w:line="240" w:lineRule="auto"/>
      </w:pPr>
      <w:r w:rsidRPr="00AE1C9C">
        <w:t xml:space="preserve">    </w:t>
      </w:r>
      <w:proofErr w:type="spellStart"/>
      <w:r w:rsidRPr="00AE1C9C">
        <w:t>Procedure</w:t>
      </w:r>
      <w:proofErr w:type="spellEnd"/>
      <w:r w:rsidRPr="00AE1C9C">
        <w:t xml:space="preserve"> </w:t>
      </w:r>
      <w:proofErr w:type="spellStart"/>
      <w:r w:rsidRPr="00AE1C9C">
        <w:t>MainExecution</w:t>
      </w:r>
      <w:proofErr w:type="spellEnd"/>
      <w:r w:rsidRPr="00AE1C9C">
        <w:t xml:space="preserve"> {</w:t>
      </w:r>
    </w:p>
    <w:p w14:paraId="39B5E39A" w14:textId="77777777" w:rsidR="00B476B8" w:rsidRPr="00AE1C9C" w:rsidRDefault="00B476B8" w:rsidP="00B476B8">
      <w:pPr>
        <w:spacing w:line="240" w:lineRule="auto"/>
      </w:pPr>
      <w:r w:rsidRPr="00AE1C9C">
        <w:t xml:space="preserve">        Body: {</w:t>
      </w:r>
    </w:p>
    <w:p w14:paraId="11E94C5C" w14:textId="77777777" w:rsidR="00B476B8" w:rsidRPr="00AE1C9C" w:rsidRDefault="00B476B8" w:rsidP="00B476B8">
      <w:pPr>
        <w:spacing w:line="240" w:lineRule="auto"/>
      </w:pPr>
      <w:r w:rsidRPr="00AE1C9C">
        <w:t xml:space="preserve">            </w:t>
      </w:r>
      <w:proofErr w:type="spellStart"/>
      <w:proofErr w:type="gramStart"/>
      <w:r w:rsidRPr="00AE1C9C">
        <w:t>solve</w:t>
      </w:r>
      <w:proofErr w:type="spellEnd"/>
      <w:proofErr w:type="gramEnd"/>
      <w:r w:rsidRPr="00AE1C9C">
        <w:t xml:space="preserve"> Min;</w:t>
      </w:r>
    </w:p>
    <w:p w14:paraId="3E232EDA" w14:textId="77777777" w:rsidR="00B476B8" w:rsidRPr="00AE1C9C" w:rsidRDefault="00B476B8" w:rsidP="00B476B8">
      <w:pPr>
        <w:spacing w:line="240" w:lineRule="auto"/>
      </w:pPr>
      <w:r w:rsidRPr="00AE1C9C">
        <w:t xml:space="preserve">        }</w:t>
      </w:r>
    </w:p>
    <w:p w14:paraId="66C93B55" w14:textId="77777777" w:rsidR="00B476B8" w:rsidRPr="00AE1C9C" w:rsidRDefault="00B476B8" w:rsidP="00B476B8">
      <w:pPr>
        <w:spacing w:line="240" w:lineRule="auto"/>
      </w:pPr>
      <w:r w:rsidRPr="00AE1C9C">
        <w:t xml:space="preserve">    }</w:t>
      </w:r>
    </w:p>
    <w:p w14:paraId="50F6196C" w14:textId="77777777" w:rsidR="00B476B8" w:rsidRPr="00AE1C9C" w:rsidRDefault="00B476B8" w:rsidP="00B476B8">
      <w:pPr>
        <w:spacing w:line="240" w:lineRule="auto"/>
      </w:pPr>
      <w:r w:rsidRPr="00AE1C9C">
        <w:t xml:space="preserve">    </w:t>
      </w:r>
      <w:proofErr w:type="spellStart"/>
      <w:r w:rsidRPr="00AE1C9C">
        <w:t>Procedure</w:t>
      </w:r>
      <w:proofErr w:type="spellEnd"/>
      <w:r w:rsidRPr="00AE1C9C">
        <w:t xml:space="preserve"> </w:t>
      </w:r>
      <w:proofErr w:type="spellStart"/>
      <w:r w:rsidRPr="00AE1C9C">
        <w:t>MainTermination</w:t>
      </w:r>
      <w:proofErr w:type="spellEnd"/>
      <w:r w:rsidRPr="00AE1C9C">
        <w:t xml:space="preserve"> {</w:t>
      </w:r>
    </w:p>
    <w:p w14:paraId="0C3A3382" w14:textId="77777777" w:rsidR="00B476B8" w:rsidRPr="00AE1C9C" w:rsidRDefault="00B476B8" w:rsidP="00B476B8">
      <w:pPr>
        <w:spacing w:line="240" w:lineRule="auto"/>
      </w:pPr>
      <w:r w:rsidRPr="00AE1C9C">
        <w:t xml:space="preserve">        Body: {</w:t>
      </w:r>
    </w:p>
    <w:p w14:paraId="2FD6AB97" w14:textId="77777777" w:rsidR="00B476B8" w:rsidRPr="00AE1C9C" w:rsidRDefault="00B476B8" w:rsidP="00B476B8">
      <w:pPr>
        <w:spacing w:line="240" w:lineRule="auto"/>
      </w:pPr>
      <w:r w:rsidRPr="00AE1C9C">
        <w:lastRenderedPageBreak/>
        <w:t xml:space="preserve">            </w:t>
      </w:r>
      <w:proofErr w:type="gramStart"/>
      <w:r w:rsidRPr="00AE1C9C">
        <w:t>return</w:t>
      </w:r>
      <w:proofErr w:type="gramEnd"/>
      <w:r w:rsidRPr="00AE1C9C">
        <w:t xml:space="preserve"> </w:t>
      </w:r>
      <w:proofErr w:type="spellStart"/>
      <w:r w:rsidRPr="00AE1C9C">
        <w:t>DataManagementExit</w:t>
      </w:r>
      <w:proofErr w:type="spellEnd"/>
      <w:r w:rsidRPr="00AE1C9C">
        <w:t>();</w:t>
      </w:r>
    </w:p>
    <w:p w14:paraId="59817D85" w14:textId="77777777" w:rsidR="00B476B8" w:rsidRPr="00AE1C9C" w:rsidRDefault="00B476B8" w:rsidP="00B476B8">
      <w:pPr>
        <w:spacing w:line="240" w:lineRule="auto"/>
      </w:pPr>
      <w:r w:rsidRPr="00AE1C9C">
        <w:t xml:space="preserve">        }</w:t>
      </w:r>
    </w:p>
    <w:p w14:paraId="57B943F6" w14:textId="77777777" w:rsidR="00B476B8" w:rsidRPr="00AE1C9C" w:rsidRDefault="00B476B8" w:rsidP="00B476B8">
      <w:pPr>
        <w:spacing w:line="240" w:lineRule="auto"/>
      </w:pPr>
      <w:r w:rsidRPr="00AE1C9C">
        <w:t xml:space="preserve">    }</w:t>
      </w:r>
    </w:p>
    <w:p w14:paraId="79711CBD" w14:textId="77777777" w:rsidR="00B476B8" w:rsidRPr="00AE1C9C" w:rsidRDefault="00B476B8" w:rsidP="00B476B8">
      <w:pPr>
        <w:spacing w:line="240" w:lineRule="auto"/>
      </w:pPr>
      <w:r w:rsidRPr="00AE1C9C">
        <w:t>}</w:t>
      </w:r>
    </w:p>
    <w:p w14:paraId="03687FD7" w14:textId="77777777" w:rsidR="00B476B8" w:rsidRDefault="00B476B8" w:rsidP="00B476B8"/>
    <w:p w14:paraId="5AFD1446" w14:textId="77777777" w:rsidR="00B476B8" w:rsidRDefault="00B476B8" w:rsidP="00B476B8"/>
    <w:p w14:paraId="39FFB1F9" w14:textId="77777777" w:rsidR="00B476B8" w:rsidRDefault="00B476B8" w:rsidP="00B476B8"/>
    <w:p w14:paraId="215B708E" w14:textId="77777777" w:rsidR="00B476B8" w:rsidRDefault="00B476B8" w:rsidP="00B476B8"/>
    <w:p w14:paraId="4BF9BBEC" w14:textId="77777777" w:rsidR="00B476B8" w:rsidRDefault="00B476B8" w:rsidP="00B476B8"/>
    <w:p w14:paraId="46AB1963" w14:textId="77777777" w:rsidR="00B476B8" w:rsidRDefault="00B476B8" w:rsidP="00B476B8"/>
    <w:p w14:paraId="2CF9BDD6" w14:textId="77777777" w:rsidR="00B476B8" w:rsidRDefault="00B476B8" w:rsidP="00B476B8"/>
    <w:p w14:paraId="03F4908A" w14:textId="77777777" w:rsidR="00B476B8" w:rsidRDefault="00B476B8" w:rsidP="00B476B8"/>
    <w:p w14:paraId="5859B0C8" w14:textId="77777777" w:rsidR="00B476B8" w:rsidRDefault="00B476B8" w:rsidP="00B476B8"/>
    <w:p w14:paraId="03DFE0C5" w14:textId="77777777" w:rsidR="00B476B8" w:rsidRDefault="00B476B8" w:rsidP="00B476B8"/>
    <w:p w14:paraId="3EBE9F90" w14:textId="77777777" w:rsidR="00B476B8" w:rsidRDefault="00B476B8" w:rsidP="00B476B8"/>
    <w:p w14:paraId="31FC216B" w14:textId="77777777" w:rsidR="00B476B8" w:rsidRDefault="00B476B8" w:rsidP="00B476B8"/>
    <w:p w14:paraId="309AD200" w14:textId="77777777" w:rsidR="00B476B8" w:rsidRDefault="00B476B8" w:rsidP="00B476B8"/>
    <w:p w14:paraId="3E771275" w14:textId="77777777" w:rsidR="00B476B8" w:rsidRDefault="00B476B8" w:rsidP="00B476B8"/>
    <w:p w14:paraId="790BDEC7" w14:textId="77777777" w:rsidR="00B476B8" w:rsidRDefault="00B476B8" w:rsidP="00B476B8"/>
    <w:p w14:paraId="576E750C" w14:textId="77777777" w:rsidR="00B476B8" w:rsidRDefault="00B476B8" w:rsidP="00B476B8"/>
    <w:p w14:paraId="438D37D5" w14:textId="77777777" w:rsidR="00B476B8" w:rsidRDefault="00B476B8" w:rsidP="00B476B8"/>
    <w:p w14:paraId="1BA3C47E" w14:textId="77777777" w:rsidR="00B476B8" w:rsidRDefault="00B476B8" w:rsidP="00B476B8"/>
    <w:p w14:paraId="74B5CEA4" w14:textId="77777777" w:rsidR="00B476B8" w:rsidRDefault="00B476B8" w:rsidP="00B476B8"/>
    <w:p w14:paraId="7DC5649B" w14:textId="77777777" w:rsidR="00B476B8" w:rsidRDefault="00B476B8" w:rsidP="00B476B8"/>
    <w:p w14:paraId="18B19867" w14:textId="77777777" w:rsidR="00B476B8" w:rsidRDefault="00B476B8" w:rsidP="00B476B8"/>
    <w:p w14:paraId="70307843" w14:textId="77777777" w:rsidR="00B476B8" w:rsidRDefault="00B476B8" w:rsidP="00B476B8"/>
    <w:p w14:paraId="0E82A22C" w14:textId="77777777" w:rsidR="00B476B8" w:rsidRDefault="00B476B8" w:rsidP="00B476B8"/>
    <w:p w14:paraId="449420F7" w14:textId="77777777" w:rsidR="00B476B8" w:rsidRPr="00AE1C9C" w:rsidRDefault="00B476B8" w:rsidP="00B476B8"/>
    <w:p w14:paraId="01C1794D" w14:textId="77777777" w:rsidR="00B476B8" w:rsidRDefault="00B476B8" w:rsidP="001F7B07">
      <w:pPr>
        <w:pStyle w:val="Heading2"/>
        <w:numPr>
          <w:ilvl w:val="0"/>
          <w:numId w:val="0"/>
        </w:numPr>
        <w:ind w:left="708"/>
      </w:pPr>
      <w:bookmarkStart w:id="150" w:name="_Toc300477782"/>
      <w:bookmarkStart w:id="151" w:name="_Toc300478929"/>
      <w:r>
        <w:lastRenderedPageBreak/>
        <w:t xml:space="preserve">Annexe 8 : </w:t>
      </w:r>
      <w:r w:rsidRPr="00AE1C9C">
        <w:t>Répartition DC-Client</w:t>
      </w:r>
      <w:bookmarkEnd w:id="150"/>
      <w:bookmarkEnd w:id="151"/>
    </w:p>
    <w:p w14:paraId="76574314" w14:textId="77777777" w:rsidR="00B476B8" w:rsidRDefault="00B476B8" w:rsidP="00B476B8">
      <w:pPr>
        <w:ind w:firstLine="567"/>
      </w:pPr>
    </w:p>
    <w:p w14:paraId="0CB55ABF" w14:textId="77777777" w:rsidR="00B476B8" w:rsidRDefault="00B476B8" w:rsidP="00B476B8">
      <w:pPr>
        <w:ind w:firstLine="567"/>
      </w:pPr>
      <w:r>
        <w:rPr>
          <w:noProof/>
          <w:lang w:val="en-US"/>
        </w:rPr>
        <w:drawing>
          <wp:inline distT="0" distB="0" distL="0" distR="0" wp14:anchorId="1E93FAB1" wp14:editId="2E050EDA">
            <wp:extent cx="5266055" cy="7450455"/>
            <wp:effectExtent l="0" t="0" r="0" b="0"/>
            <wp:docPr id="45" name="Picture 45" descr="OS X Mavericks:Users:jeremielambin:Dropbox:SOLCARBON:Rédaction Fin:Annexes:Répartition Dc Client 2 P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OS X Mavericks:Users:jeremielambin:Dropbox:SOLCARBON:Rédaction Fin:Annexes:Répartition Dc Client 2 P1.pdf"/>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2466FAF9" w14:textId="77777777" w:rsidR="00B476B8" w:rsidRDefault="00B476B8" w:rsidP="00B476B8">
      <w:pPr>
        <w:ind w:firstLine="567"/>
      </w:pPr>
      <w:r>
        <w:rPr>
          <w:noProof/>
          <w:lang w:val="en-US"/>
        </w:rPr>
        <w:lastRenderedPageBreak/>
        <w:drawing>
          <wp:inline distT="0" distB="0" distL="0" distR="0" wp14:anchorId="13177DAA" wp14:editId="073CACA4">
            <wp:extent cx="5266055" cy="7450455"/>
            <wp:effectExtent l="0" t="0" r="0" b="0"/>
            <wp:docPr id="46" name="Picture 46" descr="OS X Mavericks:Users:jeremielambin:Dropbox:SOLCARBON:Rédaction Fin:Annexes:Répartition Dc Client 2 P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OS X Mavericks:Users:jeremielambin:Dropbox:SOLCARBON:Rédaction Fin:Annexes:Répartition Dc Client 2 P2.pdf"/>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r>
        <w:rPr>
          <w:noProof/>
          <w:lang w:val="en-US"/>
        </w:rPr>
        <w:lastRenderedPageBreak/>
        <w:drawing>
          <wp:inline distT="0" distB="0" distL="0" distR="0" wp14:anchorId="3DB7C6CD" wp14:editId="4E527B4A">
            <wp:extent cx="5266055" cy="7450455"/>
            <wp:effectExtent l="0" t="0" r="0" b="0"/>
            <wp:docPr id="47" name="Picture 47" descr="OS X Mavericks:Users:jeremielambin:Dropbox:SOLCARBON:Rédaction Fin:Annexes:Répartition Dc Client 2 P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OS X Mavericks:Users:jeremielambin:Dropbox:SOLCARBON:Rédaction Fin:Annexes:Répartition Dc Client 2 P3.pdf"/>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1DB6F508" w14:textId="77777777" w:rsidR="00B476B8" w:rsidRPr="00AE1C9C" w:rsidRDefault="00B476B8" w:rsidP="00B476B8">
      <w:pPr>
        <w:ind w:firstLine="567"/>
      </w:pPr>
      <w:r>
        <w:rPr>
          <w:noProof/>
          <w:lang w:val="en-US"/>
        </w:rPr>
        <w:lastRenderedPageBreak/>
        <w:drawing>
          <wp:inline distT="0" distB="0" distL="0" distR="0" wp14:anchorId="4D50B766" wp14:editId="2C98A503">
            <wp:extent cx="5266055" cy="7450455"/>
            <wp:effectExtent l="0" t="0" r="0" b="0"/>
            <wp:docPr id="48" name="Picture 48" descr="OS X Mavericks:Users:jeremielambin:Dropbox:SOLCARBON:Rédaction Fin:Annexes:Répartition Dc Client 2 P4.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OS X Mavericks:Users:jeremielambin:Dropbox:SOLCARBON:Rédaction Fin:Annexes:Répartition Dc Client 2 P4.pdf"/>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0EE2EDD4" w14:textId="77777777" w:rsidR="00B476B8" w:rsidRPr="00AE1C9C" w:rsidRDefault="00B476B8" w:rsidP="00B476B8"/>
    <w:p w14:paraId="32CAA127" w14:textId="77777777" w:rsidR="00B476B8" w:rsidRPr="00AE1C9C" w:rsidRDefault="00B476B8" w:rsidP="00B476B8"/>
    <w:p w14:paraId="2295256B" w14:textId="77777777" w:rsidR="00B476B8" w:rsidRPr="00AE1C9C" w:rsidRDefault="00B476B8" w:rsidP="00B476B8"/>
    <w:p w14:paraId="4EC941F4" w14:textId="77777777" w:rsidR="00B476B8" w:rsidRDefault="00B476B8" w:rsidP="001F7B07">
      <w:pPr>
        <w:pStyle w:val="Heading2"/>
        <w:numPr>
          <w:ilvl w:val="0"/>
          <w:numId w:val="0"/>
        </w:numPr>
        <w:ind w:left="708"/>
      </w:pPr>
      <w:bookmarkStart w:id="152" w:name="_Toc300477783"/>
      <w:bookmarkStart w:id="153" w:name="_Toc300478930"/>
      <w:r>
        <w:lastRenderedPageBreak/>
        <w:t>Annexe 9 : Demande 2016</w:t>
      </w:r>
      <w:bookmarkEnd w:id="152"/>
      <w:bookmarkEnd w:id="153"/>
    </w:p>
    <w:p w14:paraId="19F3FD71" w14:textId="77777777" w:rsidR="00B476B8" w:rsidRDefault="00B476B8" w:rsidP="00B476B8">
      <w:pPr>
        <w:ind w:firstLine="567"/>
        <w:rPr>
          <w:vertAlign w:val="subscript"/>
        </w:rPr>
      </w:pPr>
      <w:r>
        <w:rPr>
          <w:noProof/>
          <w:vertAlign w:val="subscript"/>
          <w:lang w:val="en-US"/>
        </w:rPr>
        <w:drawing>
          <wp:inline distT="0" distB="0" distL="0" distR="0" wp14:anchorId="76FF3F93" wp14:editId="3936E24A">
            <wp:extent cx="5266055" cy="7450455"/>
            <wp:effectExtent l="0" t="0" r="0" b="0"/>
            <wp:docPr id="50" name="Picture 50" descr="OS X Mavericks:Users:jeremielambin:Dropbox:SOLCARBON:Rédaction Fin:Annexes:Demande Test 2 P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OS X Mavericks:Users:jeremielambin:Dropbox:SOLCARBON:Rédaction Fin:Annexes:Demande Test 2 P1.pdf"/>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404E9CAF" w14:textId="77777777" w:rsidR="00B476B8" w:rsidRPr="00B0780F" w:rsidRDefault="00B476B8" w:rsidP="00B476B8">
      <w:pPr>
        <w:ind w:firstLine="567"/>
        <w:rPr>
          <w:vertAlign w:val="subscript"/>
        </w:rPr>
      </w:pPr>
      <w:r>
        <w:rPr>
          <w:noProof/>
          <w:vertAlign w:val="subscript"/>
          <w:lang w:val="en-US"/>
        </w:rPr>
        <w:lastRenderedPageBreak/>
        <w:drawing>
          <wp:inline distT="0" distB="0" distL="0" distR="0" wp14:anchorId="0993FC57" wp14:editId="0D4445B6">
            <wp:extent cx="5266055" cy="7450455"/>
            <wp:effectExtent l="0" t="0" r="0" b="0"/>
            <wp:docPr id="51" name="Picture 51" descr="OS X Mavericks:Users:jeremielambin:Dropbox:SOLCARBON:Rédaction Fin:Annexes:Demande Test 2 P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OS X Mavericks:Users:jeremielambin:Dropbox:SOLCARBON:Rédaction Fin:Annexes:Demande Test 2 P2.pdf"/>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22DDCE1A" w14:textId="77777777" w:rsidR="00B476B8" w:rsidRDefault="00B476B8" w:rsidP="00B476B8"/>
    <w:p w14:paraId="32387DD5" w14:textId="77777777" w:rsidR="00B476B8" w:rsidRDefault="00B476B8" w:rsidP="00B476B8">
      <w:pPr>
        <w:ind w:firstLine="567"/>
      </w:pPr>
    </w:p>
    <w:p w14:paraId="3C402BAC" w14:textId="77777777" w:rsidR="00B476B8" w:rsidRDefault="00B476B8" w:rsidP="00B476B8">
      <w:pPr>
        <w:ind w:firstLine="567"/>
      </w:pPr>
      <w:r>
        <w:rPr>
          <w:noProof/>
          <w:lang w:val="en-US"/>
        </w:rPr>
        <w:lastRenderedPageBreak/>
        <w:drawing>
          <wp:inline distT="0" distB="0" distL="0" distR="0" wp14:anchorId="0F332220" wp14:editId="37B0D248">
            <wp:extent cx="5266055" cy="7450455"/>
            <wp:effectExtent l="0" t="0" r="0" b="0"/>
            <wp:docPr id="52" name="Picture 52" descr="OS X Mavericks:Users:jeremielambin:Dropbox:SOLCARBON:Rédaction Fin:Annexes:Demande Test 2 P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OS X Mavericks:Users:jeremielambin:Dropbox:SOLCARBON:Rédaction Fin:Annexes:Demande Test 2 P3.pdf"/>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04D8306B" w14:textId="77777777" w:rsidR="00B476B8" w:rsidRDefault="00B476B8" w:rsidP="00B476B8">
      <w:r>
        <w:rPr>
          <w:noProof/>
          <w:lang w:val="en-US"/>
        </w:rPr>
        <w:lastRenderedPageBreak/>
        <w:drawing>
          <wp:inline distT="0" distB="0" distL="0" distR="0" wp14:anchorId="157FF7E4" wp14:editId="6955903C">
            <wp:extent cx="5266055" cy="7450455"/>
            <wp:effectExtent l="0" t="0" r="0" b="0"/>
            <wp:docPr id="53" name="Picture 53" descr="OS X Mavericks:Users:jeremielambin:Dropbox:SOLCARBON:Rédaction Fin:Annexes:Demande Test 2 P4.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OS X Mavericks:Users:jeremielambin:Dropbox:SOLCARBON:Rédaction Fin:Annexes:Demande Test 2 P4.pdf"/>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74C61E8F" w14:textId="77777777" w:rsidR="00B476B8" w:rsidRDefault="00B476B8" w:rsidP="00B476B8"/>
    <w:p w14:paraId="6F8F3BCC" w14:textId="77777777" w:rsidR="00B476B8" w:rsidRDefault="00B476B8" w:rsidP="00B476B8">
      <w:r>
        <w:rPr>
          <w:noProof/>
          <w:lang w:val="en-US"/>
        </w:rPr>
        <w:lastRenderedPageBreak/>
        <w:drawing>
          <wp:inline distT="0" distB="0" distL="0" distR="0" wp14:anchorId="128B46A9" wp14:editId="0422745A">
            <wp:extent cx="5266055" cy="7450455"/>
            <wp:effectExtent l="0" t="0" r="0" b="0"/>
            <wp:docPr id="54" name="Picture 54" descr="OS X Mavericks:Users:jeremielambin:Dropbox:SOLCARBON:Rédaction Fin:Annexes:Demande Test 2 P5.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OS X Mavericks:Users:jeremielambin:Dropbox:SOLCARBON:Rédaction Fin:Annexes:Demande Test 2 P5.pdf"/>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64F5F805" w14:textId="77777777" w:rsidR="00B476B8" w:rsidRDefault="00B476B8" w:rsidP="00B476B8"/>
    <w:p w14:paraId="4B38BBD8" w14:textId="77777777" w:rsidR="00B476B8" w:rsidRDefault="00B476B8" w:rsidP="00B476B8">
      <w:r>
        <w:rPr>
          <w:noProof/>
          <w:lang w:val="en-US"/>
        </w:rPr>
        <w:lastRenderedPageBreak/>
        <w:drawing>
          <wp:inline distT="0" distB="0" distL="0" distR="0" wp14:anchorId="38D64197" wp14:editId="0E9F0DBB">
            <wp:extent cx="5266055" cy="7450455"/>
            <wp:effectExtent l="0" t="0" r="0" b="0"/>
            <wp:docPr id="55" name="Picture 55" descr="OS X Mavericks:Users:jeremielambin:Dropbox:SOLCARBON:Rédaction Fin:Annexes:Demande Test 2 P6.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OS X Mavericks:Users:jeremielambin:Dropbox:SOLCARBON:Rédaction Fin:Annexes:Demande Test 2 P6.pdf"/>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5A8B3A1D" w14:textId="77777777" w:rsidR="00B476B8" w:rsidRDefault="00B476B8" w:rsidP="00B476B8"/>
    <w:p w14:paraId="2A4152E9" w14:textId="77777777" w:rsidR="00B476B8" w:rsidRDefault="00B476B8" w:rsidP="00B476B8"/>
    <w:p w14:paraId="27168F76" w14:textId="77777777" w:rsidR="00B476B8" w:rsidRDefault="00B476B8" w:rsidP="00B476B8"/>
    <w:p w14:paraId="278A5B0A" w14:textId="77777777" w:rsidR="00B476B8" w:rsidRDefault="00B476B8" w:rsidP="001F7B07">
      <w:pPr>
        <w:pStyle w:val="Heading2"/>
        <w:numPr>
          <w:ilvl w:val="0"/>
          <w:numId w:val="0"/>
        </w:numPr>
        <w:ind w:left="708"/>
      </w:pPr>
      <w:bookmarkStart w:id="154" w:name="_Toc300477784"/>
      <w:bookmarkStart w:id="155" w:name="_Toc300478931"/>
      <w:r>
        <w:lastRenderedPageBreak/>
        <w:t xml:space="preserve">Annexe 10 : Tarif </w:t>
      </w:r>
      <w:proofErr w:type="spellStart"/>
      <w:r>
        <w:t>BestTransport</w:t>
      </w:r>
      <w:bookmarkEnd w:id="154"/>
      <w:bookmarkEnd w:id="155"/>
      <w:proofErr w:type="spellEnd"/>
    </w:p>
    <w:p w14:paraId="01D358D1" w14:textId="77777777" w:rsidR="00B476B8" w:rsidRDefault="00B476B8" w:rsidP="00B476B8">
      <w:pPr>
        <w:ind w:firstLine="567"/>
      </w:pPr>
    </w:p>
    <w:p w14:paraId="2402F6A9" w14:textId="77777777" w:rsidR="00B476B8" w:rsidRDefault="00B476B8" w:rsidP="00B476B8">
      <w:pPr>
        <w:ind w:firstLine="567"/>
      </w:pPr>
    </w:p>
    <w:p w14:paraId="20BD75BC" w14:textId="77777777" w:rsidR="00B476B8" w:rsidRDefault="00B476B8" w:rsidP="00B476B8">
      <w:pPr>
        <w:ind w:firstLine="567"/>
      </w:pPr>
    </w:p>
    <w:p w14:paraId="1F5A6A97" w14:textId="77777777" w:rsidR="00B476B8" w:rsidRDefault="00B476B8" w:rsidP="00B476B8">
      <w:pPr>
        <w:ind w:firstLine="567"/>
      </w:pPr>
      <w:r>
        <w:rPr>
          <w:noProof/>
          <w:lang w:val="en-US"/>
        </w:rPr>
        <w:drawing>
          <wp:anchor distT="0" distB="0" distL="114300" distR="114300" simplePos="0" relativeHeight="251706368" behindDoc="0" locked="0" layoutInCell="1" allowOverlap="1" wp14:anchorId="06DE8A8A" wp14:editId="22758E2D">
            <wp:simplePos x="0" y="0"/>
            <wp:positionH relativeFrom="column">
              <wp:posOffset>-1105720</wp:posOffset>
            </wp:positionH>
            <wp:positionV relativeFrom="paragraph">
              <wp:posOffset>228151</wp:posOffset>
            </wp:positionV>
            <wp:extent cx="7543802" cy="5332359"/>
            <wp:effectExtent l="0" t="0" r="0" b="0"/>
            <wp:wrapNone/>
            <wp:docPr id="57" name="Picture 57" descr="OS X Mavericks:Users:jeremielambin:Dropbox:SOLCARBON:Prix Transporteurs:7 - BestTransport:BESTRANSPORTS tarif palette toute France 2015.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4" descr="OS X Mavericks:Users:jeremielambin:Dropbox:SOLCARBON:Prix Transporteurs:7 - BestTransport:BESTRANSPORTS tarif palette toute France 2015.pdf"/>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rot="16200000">
                      <a:off x="0" y="0"/>
                      <a:ext cx="7543802" cy="533235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B7ECA8" w14:textId="77777777" w:rsidR="00B476B8" w:rsidRDefault="00B476B8" w:rsidP="00B476B8">
      <w:pPr>
        <w:ind w:firstLine="567"/>
      </w:pPr>
    </w:p>
    <w:p w14:paraId="2CFEE603" w14:textId="77777777" w:rsidR="00B476B8" w:rsidRDefault="00B476B8" w:rsidP="00B476B8">
      <w:pPr>
        <w:ind w:firstLine="567"/>
      </w:pPr>
    </w:p>
    <w:p w14:paraId="49CADA08" w14:textId="77777777" w:rsidR="00B476B8" w:rsidRDefault="00B476B8" w:rsidP="00B476B8">
      <w:pPr>
        <w:ind w:firstLine="567"/>
      </w:pPr>
    </w:p>
    <w:p w14:paraId="061B2FB0" w14:textId="77777777" w:rsidR="00B476B8" w:rsidRDefault="00B476B8" w:rsidP="00B476B8">
      <w:pPr>
        <w:ind w:firstLine="567"/>
      </w:pPr>
    </w:p>
    <w:p w14:paraId="5C01310D" w14:textId="77777777" w:rsidR="00B476B8" w:rsidRDefault="00B476B8" w:rsidP="00B476B8">
      <w:pPr>
        <w:ind w:firstLine="567"/>
      </w:pPr>
    </w:p>
    <w:p w14:paraId="34C3AFD1" w14:textId="77777777" w:rsidR="00B476B8" w:rsidRDefault="00B476B8" w:rsidP="00B476B8">
      <w:pPr>
        <w:ind w:firstLine="567"/>
      </w:pPr>
    </w:p>
    <w:p w14:paraId="523CB493" w14:textId="77777777" w:rsidR="00B476B8" w:rsidRDefault="00B476B8" w:rsidP="00B476B8">
      <w:pPr>
        <w:ind w:firstLine="567"/>
      </w:pPr>
    </w:p>
    <w:p w14:paraId="7DE84876" w14:textId="77777777" w:rsidR="00B476B8" w:rsidRDefault="00B476B8" w:rsidP="00B476B8">
      <w:pPr>
        <w:ind w:firstLine="567"/>
      </w:pPr>
    </w:p>
    <w:p w14:paraId="5330C7A2" w14:textId="77777777" w:rsidR="00B476B8" w:rsidRDefault="00B476B8" w:rsidP="00B476B8">
      <w:pPr>
        <w:ind w:firstLine="567"/>
      </w:pPr>
    </w:p>
    <w:p w14:paraId="116779EE" w14:textId="77777777" w:rsidR="00B476B8" w:rsidRDefault="00B476B8" w:rsidP="00B476B8">
      <w:pPr>
        <w:ind w:firstLine="567"/>
      </w:pPr>
    </w:p>
    <w:p w14:paraId="49BD5E67" w14:textId="77777777" w:rsidR="00B476B8" w:rsidRDefault="00B476B8" w:rsidP="00B476B8">
      <w:pPr>
        <w:ind w:firstLine="567"/>
      </w:pPr>
    </w:p>
    <w:p w14:paraId="00DB5F14" w14:textId="77777777" w:rsidR="00B476B8" w:rsidRDefault="00B476B8" w:rsidP="00B476B8">
      <w:pPr>
        <w:ind w:firstLine="567"/>
      </w:pPr>
    </w:p>
    <w:p w14:paraId="7ADB2494" w14:textId="77777777" w:rsidR="00B476B8" w:rsidRDefault="00B476B8" w:rsidP="00B476B8">
      <w:pPr>
        <w:ind w:firstLine="567"/>
      </w:pPr>
    </w:p>
    <w:p w14:paraId="44174950" w14:textId="77777777" w:rsidR="00B476B8" w:rsidRDefault="00B476B8" w:rsidP="00B476B8">
      <w:pPr>
        <w:ind w:firstLine="567"/>
      </w:pPr>
    </w:p>
    <w:p w14:paraId="4C6457B5" w14:textId="77777777" w:rsidR="00B476B8" w:rsidRDefault="00B476B8" w:rsidP="00B476B8">
      <w:pPr>
        <w:ind w:firstLine="567"/>
      </w:pPr>
    </w:p>
    <w:p w14:paraId="408585D5" w14:textId="77777777" w:rsidR="00B476B8" w:rsidRDefault="00B476B8" w:rsidP="00B476B8">
      <w:pPr>
        <w:ind w:firstLine="567"/>
      </w:pPr>
    </w:p>
    <w:p w14:paraId="5D6C165E" w14:textId="77777777" w:rsidR="00B476B8" w:rsidRDefault="00B476B8" w:rsidP="00B476B8">
      <w:pPr>
        <w:ind w:firstLine="567"/>
      </w:pPr>
    </w:p>
    <w:p w14:paraId="16A2F3C3" w14:textId="77777777" w:rsidR="00B476B8" w:rsidRDefault="00B476B8" w:rsidP="00B476B8">
      <w:pPr>
        <w:ind w:firstLine="567"/>
      </w:pPr>
    </w:p>
    <w:p w14:paraId="046E2AA1" w14:textId="77777777" w:rsidR="00B476B8" w:rsidRDefault="00B476B8" w:rsidP="00B476B8"/>
    <w:p w14:paraId="11660B1A" w14:textId="77777777" w:rsidR="00B476B8" w:rsidRDefault="00B476B8" w:rsidP="00B476B8"/>
    <w:p w14:paraId="12C4A928" w14:textId="77777777" w:rsidR="00B476B8" w:rsidRDefault="00B476B8" w:rsidP="00B476B8"/>
    <w:p w14:paraId="1D9A2CAA" w14:textId="77777777" w:rsidR="00B476B8" w:rsidRPr="00AE1C9C" w:rsidRDefault="00B476B8" w:rsidP="00B476B8"/>
    <w:p w14:paraId="3EB03406" w14:textId="77777777" w:rsidR="00B476B8" w:rsidRDefault="00B476B8" w:rsidP="00B476B8"/>
    <w:p w14:paraId="08C8A1D9" w14:textId="77777777" w:rsidR="00B476B8" w:rsidRDefault="00B476B8" w:rsidP="001F7B07">
      <w:pPr>
        <w:pStyle w:val="Heading2"/>
        <w:numPr>
          <w:ilvl w:val="0"/>
          <w:numId w:val="0"/>
        </w:numPr>
        <w:ind w:left="708"/>
      </w:pPr>
      <w:bookmarkStart w:id="156" w:name="_Toc300477785"/>
      <w:bookmarkStart w:id="157" w:name="_Toc300478932"/>
      <w:r>
        <w:t xml:space="preserve">Annexe 11 : Tarif </w:t>
      </w:r>
      <w:proofErr w:type="spellStart"/>
      <w:r>
        <w:t>Normatrans</w:t>
      </w:r>
      <w:bookmarkEnd w:id="156"/>
      <w:bookmarkEnd w:id="157"/>
      <w:proofErr w:type="spellEnd"/>
    </w:p>
    <w:p w14:paraId="13F5C93E" w14:textId="77777777" w:rsidR="00B476B8" w:rsidRDefault="00B476B8" w:rsidP="00B476B8">
      <w:r>
        <w:rPr>
          <w:noProof/>
          <w:lang w:val="en-US"/>
        </w:rPr>
        <w:drawing>
          <wp:inline distT="0" distB="0" distL="0" distR="0" wp14:anchorId="12DC171D" wp14:editId="206F60F2">
            <wp:extent cx="5266055" cy="7450455"/>
            <wp:effectExtent l="0" t="0" r="0" b="0"/>
            <wp:docPr id="58" name="Picture 58" descr="OS X Mavericks:Users:jeremielambin:Dropbox:SOLCARBON:Prix Transporteurs:3 - Normatrans:Tarif affrètement Normatrans 2015.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OS X Mavericks:Users:jeremielambin:Dropbox:SOLCARBON:Prix Transporteurs:3 - Normatrans:Tarif affrètement Normatrans 2015.pdf"/>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573606F8" w14:textId="77777777" w:rsidR="00B476B8" w:rsidRDefault="00B476B8" w:rsidP="00B476B8">
      <w:pPr>
        <w:ind w:firstLine="567"/>
      </w:pPr>
    </w:p>
    <w:p w14:paraId="4EB641D1" w14:textId="77777777" w:rsidR="00B476B8" w:rsidRDefault="00B476B8" w:rsidP="001F7B07">
      <w:pPr>
        <w:pStyle w:val="Heading2"/>
        <w:numPr>
          <w:ilvl w:val="0"/>
          <w:numId w:val="0"/>
        </w:numPr>
        <w:ind w:left="708"/>
      </w:pPr>
      <w:bookmarkStart w:id="158" w:name="_Toc300477786"/>
      <w:bookmarkStart w:id="159" w:name="_Toc300478933"/>
      <w:r>
        <w:t>Annexe 12 : Tarif Transport Berges</w:t>
      </w:r>
      <w:bookmarkEnd w:id="158"/>
      <w:bookmarkEnd w:id="159"/>
    </w:p>
    <w:p w14:paraId="4107D414" w14:textId="77777777" w:rsidR="00B476B8" w:rsidRDefault="00B476B8" w:rsidP="00B476B8"/>
    <w:p w14:paraId="645FE558" w14:textId="77777777" w:rsidR="00B476B8" w:rsidRDefault="00B476B8" w:rsidP="00B476B8"/>
    <w:p w14:paraId="4DEE5841" w14:textId="77777777" w:rsidR="00B476B8" w:rsidRDefault="00B476B8" w:rsidP="00B476B8"/>
    <w:p w14:paraId="4BBC960C" w14:textId="77777777" w:rsidR="00B476B8" w:rsidRDefault="00B476B8" w:rsidP="00B476B8"/>
    <w:p w14:paraId="1CD51B6F" w14:textId="77777777" w:rsidR="00B476B8" w:rsidRDefault="00B476B8" w:rsidP="00B476B8">
      <w:r>
        <w:rPr>
          <w:noProof/>
          <w:lang w:val="en-US"/>
        </w:rPr>
        <w:drawing>
          <wp:anchor distT="0" distB="0" distL="114300" distR="114300" simplePos="0" relativeHeight="251707392" behindDoc="0" locked="0" layoutInCell="1" allowOverlap="1" wp14:anchorId="6BE6DA3C" wp14:editId="124F2417">
            <wp:simplePos x="0" y="0"/>
            <wp:positionH relativeFrom="column">
              <wp:posOffset>-1089025</wp:posOffset>
            </wp:positionH>
            <wp:positionV relativeFrom="paragraph">
              <wp:posOffset>19685</wp:posOffset>
            </wp:positionV>
            <wp:extent cx="7429500" cy="5251450"/>
            <wp:effectExtent l="0" t="0" r="0" b="0"/>
            <wp:wrapNone/>
            <wp:docPr id="59" name="Picture 59" descr="OS X Mavericks:Users:jeremielambin:Dropbox:SOLCARBON:Rédaction Fin:Annexes:affretclient2014.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6" descr="OS X Mavericks:Users:jeremielambin:Dropbox:SOLCARBON:Rédaction Fin:Annexes:affretclient2014.pdf"/>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rot="16200000">
                      <a:off x="0" y="0"/>
                      <a:ext cx="7429500" cy="5251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8A3955" w14:textId="77777777" w:rsidR="00B476B8" w:rsidRDefault="00B476B8" w:rsidP="00B476B8"/>
    <w:p w14:paraId="6FC63AB5" w14:textId="77777777" w:rsidR="00B476B8" w:rsidRDefault="00B476B8" w:rsidP="00B476B8"/>
    <w:p w14:paraId="22C720E0" w14:textId="77777777" w:rsidR="00B476B8" w:rsidRDefault="00B476B8" w:rsidP="00B476B8"/>
    <w:p w14:paraId="4C44F33D" w14:textId="77777777" w:rsidR="00B476B8" w:rsidRDefault="00B476B8" w:rsidP="00B476B8"/>
    <w:p w14:paraId="0C34380A" w14:textId="77777777" w:rsidR="00B476B8" w:rsidRDefault="00B476B8" w:rsidP="00B476B8"/>
    <w:p w14:paraId="4A56990B" w14:textId="77777777" w:rsidR="00B476B8" w:rsidRDefault="00B476B8" w:rsidP="00B476B8"/>
    <w:p w14:paraId="773A2AC9" w14:textId="77777777" w:rsidR="00B476B8" w:rsidRDefault="00B476B8" w:rsidP="00B476B8"/>
    <w:p w14:paraId="0D886186" w14:textId="77777777" w:rsidR="00B476B8" w:rsidRDefault="00B476B8" w:rsidP="00B476B8"/>
    <w:p w14:paraId="441218F0" w14:textId="77777777" w:rsidR="00B476B8" w:rsidRDefault="00B476B8" w:rsidP="00B476B8"/>
    <w:p w14:paraId="05537F11" w14:textId="77777777" w:rsidR="00B476B8" w:rsidRDefault="00B476B8" w:rsidP="00B476B8"/>
    <w:p w14:paraId="6F3E546A" w14:textId="77777777" w:rsidR="00B476B8" w:rsidRDefault="00B476B8" w:rsidP="00B476B8"/>
    <w:p w14:paraId="45394AE9" w14:textId="77777777" w:rsidR="00B476B8" w:rsidRDefault="00B476B8" w:rsidP="00B476B8"/>
    <w:p w14:paraId="41FBB5C5" w14:textId="77777777" w:rsidR="00B476B8" w:rsidRDefault="00B476B8" w:rsidP="00B476B8"/>
    <w:p w14:paraId="70791A55" w14:textId="77777777" w:rsidR="00B476B8" w:rsidRDefault="00B476B8" w:rsidP="00B476B8"/>
    <w:p w14:paraId="70F431ED" w14:textId="77777777" w:rsidR="00B476B8" w:rsidRDefault="00B476B8" w:rsidP="00B476B8"/>
    <w:p w14:paraId="632C4576" w14:textId="77777777" w:rsidR="00B476B8" w:rsidRDefault="00B476B8" w:rsidP="00B476B8"/>
    <w:p w14:paraId="34719D27" w14:textId="77777777" w:rsidR="00B476B8" w:rsidRDefault="00B476B8" w:rsidP="00B476B8"/>
    <w:p w14:paraId="05A6C07B" w14:textId="77777777" w:rsidR="00B476B8" w:rsidRDefault="00B476B8" w:rsidP="00B476B8"/>
    <w:p w14:paraId="6932E3F5" w14:textId="77777777" w:rsidR="00B476B8" w:rsidRDefault="00B476B8" w:rsidP="00B476B8"/>
    <w:p w14:paraId="60600D76" w14:textId="77777777" w:rsidR="00B476B8" w:rsidRDefault="00B476B8" w:rsidP="00B476B8"/>
    <w:p w14:paraId="5FF15171" w14:textId="77777777" w:rsidR="00B476B8" w:rsidRDefault="00B476B8" w:rsidP="001F7B07">
      <w:pPr>
        <w:pStyle w:val="Heading2"/>
        <w:numPr>
          <w:ilvl w:val="0"/>
          <w:numId w:val="0"/>
        </w:numPr>
        <w:ind w:left="708"/>
      </w:pPr>
      <w:bookmarkStart w:id="160" w:name="_Toc300477787"/>
      <w:bookmarkStart w:id="161" w:name="_Toc300478934"/>
      <w:r>
        <w:lastRenderedPageBreak/>
        <w:t xml:space="preserve">Annexe 13 : Tarif Norbert </w:t>
      </w:r>
      <w:proofErr w:type="spellStart"/>
      <w:r>
        <w:t>Dentressangle</w:t>
      </w:r>
      <w:bookmarkEnd w:id="160"/>
      <w:bookmarkEnd w:id="161"/>
      <w:proofErr w:type="spellEnd"/>
    </w:p>
    <w:p w14:paraId="47CE3344" w14:textId="77777777" w:rsidR="00B476B8" w:rsidRDefault="00B476B8" w:rsidP="00B476B8"/>
    <w:p w14:paraId="4C91A207" w14:textId="77777777" w:rsidR="00B476B8" w:rsidRDefault="00B476B8" w:rsidP="00B476B8"/>
    <w:p w14:paraId="0A01B6B8" w14:textId="77777777" w:rsidR="00B476B8" w:rsidRDefault="00B476B8" w:rsidP="00B476B8"/>
    <w:p w14:paraId="7ECB71F4" w14:textId="77777777" w:rsidR="00B476B8" w:rsidRDefault="00B476B8" w:rsidP="00B476B8">
      <w:r>
        <w:rPr>
          <w:noProof/>
          <w:lang w:val="en-US"/>
        </w:rPr>
        <w:drawing>
          <wp:anchor distT="0" distB="0" distL="114300" distR="114300" simplePos="0" relativeHeight="251708416" behindDoc="0" locked="0" layoutInCell="1" allowOverlap="1" wp14:anchorId="0128363D" wp14:editId="7EB57841">
            <wp:simplePos x="0" y="0"/>
            <wp:positionH relativeFrom="column">
              <wp:posOffset>-1106170</wp:posOffset>
            </wp:positionH>
            <wp:positionV relativeFrom="paragraph">
              <wp:posOffset>151130</wp:posOffset>
            </wp:positionV>
            <wp:extent cx="7543800" cy="5332095"/>
            <wp:effectExtent l="0" t="0" r="0" b="0"/>
            <wp:wrapNone/>
            <wp:docPr id="60" name="Picture 60" descr="OS X Mavericks:Users:jeremielambin:Dropbox:SOLCARBON:Rédaction Fin:Annexes:Solcarbon DEPART ANDREZIEUX Juin 2015.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7" descr="OS X Mavericks:Users:jeremielambin:Dropbox:SOLCARBON:Rédaction Fin:Annexes:Solcarbon DEPART ANDREZIEUX Juin 2015.pdf"/>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rot="16200000">
                      <a:off x="0" y="0"/>
                      <a:ext cx="7543800" cy="5332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DF97EC" w14:textId="77777777" w:rsidR="00B476B8" w:rsidRDefault="00B476B8" w:rsidP="00B476B8"/>
    <w:p w14:paraId="65D4235B" w14:textId="77777777" w:rsidR="00B476B8" w:rsidRDefault="00B476B8" w:rsidP="00B476B8"/>
    <w:p w14:paraId="165D461C" w14:textId="77777777" w:rsidR="00B476B8" w:rsidRDefault="00B476B8" w:rsidP="00B476B8"/>
    <w:p w14:paraId="135750CE" w14:textId="77777777" w:rsidR="00B476B8" w:rsidRDefault="00B476B8" w:rsidP="00B476B8"/>
    <w:p w14:paraId="17C39DE5" w14:textId="77777777" w:rsidR="00B476B8" w:rsidRDefault="00B476B8" w:rsidP="00B476B8"/>
    <w:p w14:paraId="468D105D" w14:textId="77777777" w:rsidR="00B476B8" w:rsidRDefault="00B476B8" w:rsidP="00B476B8"/>
    <w:p w14:paraId="2CB9A624" w14:textId="77777777" w:rsidR="00B476B8" w:rsidRDefault="00B476B8" w:rsidP="00B476B8"/>
    <w:p w14:paraId="69276B32" w14:textId="77777777" w:rsidR="00B476B8" w:rsidRDefault="00B476B8" w:rsidP="00B476B8"/>
    <w:p w14:paraId="28485F3E" w14:textId="77777777" w:rsidR="00B476B8" w:rsidRDefault="00B476B8" w:rsidP="00B476B8"/>
    <w:p w14:paraId="7B7A8D95" w14:textId="77777777" w:rsidR="00B476B8" w:rsidRDefault="00B476B8" w:rsidP="00B476B8"/>
    <w:p w14:paraId="279698F2" w14:textId="77777777" w:rsidR="00B476B8" w:rsidRDefault="00B476B8" w:rsidP="00B476B8"/>
    <w:p w14:paraId="577653A7" w14:textId="77777777" w:rsidR="00B476B8" w:rsidRDefault="00B476B8" w:rsidP="00B476B8"/>
    <w:p w14:paraId="71742267" w14:textId="77777777" w:rsidR="00B476B8" w:rsidRDefault="00B476B8" w:rsidP="00B476B8"/>
    <w:p w14:paraId="0F58C979" w14:textId="77777777" w:rsidR="00B476B8" w:rsidRDefault="00B476B8" w:rsidP="00B476B8"/>
    <w:p w14:paraId="5C35EAC4" w14:textId="77777777" w:rsidR="00B476B8" w:rsidRDefault="00B476B8" w:rsidP="00B476B8"/>
    <w:p w14:paraId="1B7C49CE" w14:textId="77777777" w:rsidR="00B476B8" w:rsidRDefault="00B476B8" w:rsidP="00B476B8"/>
    <w:p w14:paraId="0A282D32" w14:textId="77777777" w:rsidR="00B476B8" w:rsidRDefault="00B476B8" w:rsidP="00B476B8"/>
    <w:p w14:paraId="425A83F9" w14:textId="77777777" w:rsidR="00B476B8" w:rsidRDefault="00B476B8" w:rsidP="00B476B8"/>
    <w:p w14:paraId="2585B2C3" w14:textId="77777777" w:rsidR="00B476B8" w:rsidRDefault="00B476B8" w:rsidP="00B476B8"/>
    <w:p w14:paraId="1527AB60" w14:textId="77777777" w:rsidR="00B476B8" w:rsidRDefault="00B476B8" w:rsidP="00B476B8">
      <w:pPr>
        <w:ind w:firstLine="567"/>
      </w:pPr>
    </w:p>
    <w:p w14:paraId="2DE62EC2" w14:textId="77777777" w:rsidR="00B476B8" w:rsidRDefault="00B476B8" w:rsidP="00B476B8">
      <w:pPr>
        <w:ind w:firstLine="567"/>
      </w:pPr>
    </w:p>
    <w:p w14:paraId="729C9ABF" w14:textId="77777777" w:rsidR="00B476B8" w:rsidRDefault="00B476B8" w:rsidP="00B476B8">
      <w:pPr>
        <w:ind w:firstLine="567"/>
      </w:pPr>
    </w:p>
    <w:p w14:paraId="7CE97C28" w14:textId="77777777" w:rsidR="00B476B8" w:rsidRDefault="00B476B8" w:rsidP="00B476B8">
      <w:pPr>
        <w:ind w:firstLine="567"/>
      </w:pPr>
    </w:p>
    <w:p w14:paraId="244D0497" w14:textId="77777777" w:rsidR="00B476B8" w:rsidRDefault="00B476B8" w:rsidP="001F7B07">
      <w:pPr>
        <w:pStyle w:val="Heading2"/>
        <w:numPr>
          <w:ilvl w:val="0"/>
          <w:numId w:val="0"/>
        </w:numPr>
        <w:ind w:left="708"/>
      </w:pPr>
      <w:bookmarkStart w:id="162" w:name="_Toc300477788"/>
      <w:bookmarkStart w:id="163" w:name="_Toc300478935"/>
      <w:r>
        <w:t>Annexe 14 : Evolution des Stocks</w:t>
      </w:r>
      <w:bookmarkEnd w:id="162"/>
      <w:bookmarkEnd w:id="163"/>
    </w:p>
    <w:p w14:paraId="39B5EAA6" w14:textId="77777777" w:rsidR="00B476B8" w:rsidRDefault="00B476B8" w:rsidP="00B476B8">
      <w:r>
        <w:rPr>
          <w:noProof/>
          <w:lang w:val="en-US"/>
        </w:rPr>
        <w:drawing>
          <wp:inline distT="0" distB="0" distL="0" distR="0" wp14:anchorId="12D35B5D" wp14:editId="5164C6A4">
            <wp:extent cx="5270500" cy="74587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ck P 1.pdf"/>
                    <pic:cNvPicPr/>
                  </pic:nvPicPr>
                  <pic:blipFill>
                    <a:blip r:embed="rId75">
                      <a:extLst>
                        <a:ext uri="{28A0092B-C50C-407E-A947-70E740481C1C}">
                          <a14:useLocalDpi xmlns:a14="http://schemas.microsoft.com/office/drawing/2010/main" val="0"/>
                        </a:ext>
                      </a:extLst>
                    </a:blip>
                    <a:stretch>
                      <a:fillRect/>
                    </a:stretch>
                  </pic:blipFill>
                  <pic:spPr>
                    <a:xfrm>
                      <a:off x="0" y="0"/>
                      <a:ext cx="5270500" cy="7458710"/>
                    </a:xfrm>
                    <a:prstGeom prst="rect">
                      <a:avLst/>
                    </a:prstGeom>
                  </pic:spPr>
                </pic:pic>
              </a:graphicData>
            </a:graphic>
          </wp:inline>
        </w:drawing>
      </w:r>
    </w:p>
    <w:p w14:paraId="12F7BB53" w14:textId="77777777" w:rsidR="00B476B8" w:rsidRDefault="00B476B8" w:rsidP="00B476B8"/>
    <w:p w14:paraId="44DA0A89" w14:textId="77777777" w:rsidR="00B476B8" w:rsidRPr="007F736A" w:rsidRDefault="00B476B8" w:rsidP="00B476B8">
      <w:r>
        <w:rPr>
          <w:noProof/>
          <w:lang w:val="en-US"/>
        </w:rPr>
        <w:drawing>
          <wp:inline distT="0" distB="0" distL="0" distR="0" wp14:anchorId="222562D6" wp14:editId="0F4D7CBE">
            <wp:extent cx="5270500" cy="74587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ck P 2.pdf"/>
                    <pic:cNvPicPr/>
                  </pic:nvPicPr>
                  <pic:blipFill>
                    <a:blip r:embed="rId76">
                      <a:extLst>
                        <a:ext uri="{28A0092B-C50C-407E-A947-70E740481C1C}">
                          <a14:useLocalDpi xmlns:a14="http://schemas.microsoft.com/office/drawing/2010/main" val="0"/>
                        </a:ext>
                      </a:extLst>
                    </a:blip>
                    <a:stretch>
                      <a:fillRect/>
                    </a:stretch>
                  </pic:blipFill>
                  <pic:spPr>
                    <a:xfrm>
                      <a:off x="0" y="0"/>
                      <a:ext cx="5270500" cy="7458710"/>
                    </a:xfrm>
                    <a:prstGeom prst="rect">
                      <a:avLst/>
                    </a:prstGeom>
                  </pic:spPr>
                </pic:pic>
              </a:graphicData>
            </a:graphic>
          </wp:inline>
        </w:drawing>
      </w:r>
    </w:p>
    <w:p w14:paraId="747A9BA2" w14:textId="2FBA6C67" w:rsidR="00280785" w:rsidRPr="00AE1C9C" w:rsidRDefault="00280785" w:rsidP="00D14586">
      <w:pPr>
        <w:ind w:firstLine="567"/>
      </w:pPr>
    </w:p>
    <w:sectPr w:rsidR="00280785" w:rsidRPr="00AE1C9C" w:rsidSect="00A92F99">
      <w:pgSz w:w="11900" w:h="16840"/>
      <w:pgMar w:top="1440" w:right="1800" w:bottom="1440" w:left="1800" w:header="708" w:footer="708" w:gutter="0"/>
      <w:pgNumType w:fmt="lowerRoman" w:start="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995A0D" w14:textId="77777777" w:rsidR="00392E88" w:rsidRDefault="00392E88" w:rsidP="003E1D26">
      <w:r>
        <w:separator/>
      </w:r>
    </w:p>
    <w:p w14:paraId="0B65B655" w14:textId="77777777" w:rsidR="00392E88" w:rsidRDefault="00392E88" w:rsidP="003E1D26"/>
  </w:endnote>
  <w:endnote w:type="continuationSeparator" w:id="0">
    <w:p w14:paraId="530DBF0F" w14:textId="77777777" w:rsidR="00392E88" w:rsidRDefault="00392E88" w:rsidP="003E1D26">
      <w:r>
        <w:continuationSeparator/>
      </w:r>
    </w:p>
    <w:p w14:paraId="73AC9B0B" w14:textId="77777777" w:rsidR="00392E88" w:rsidRDefault="00392E88" w:rsidP="003E1D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venir Light">
    <w:panose1 w:val="020B0402020203020204"/>
    <w:charset w:val="00"/>
    <w:family w:val="auto"/>
    <w:pitch w:val="variable"/>
    <w:sig w:usb0="800000AF" w:usb1="5000204A" w:usb2="00000000" w:usb3="00000000" w:csb0="0000009B"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Courier">
    <w:panose1 w:val="020005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Math">
    <w:panose1 w:val="02040503050406030204"/>
    <w:charset w:val="00"/>
    <w:family w:val="auto"/>
    <w:pitch w:val="variable"/>
    <w:sig w:usb0="E00002FF" w:usb1="42002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71866C" w14:textId="77777777" w:rsidR="00392E88" w:rsidRDefault="00392E88" w:rsidP="006F5A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BC29AC" w14:textId="40AA7C5B" w:rsidR="00392E88" w:rsidRDefault="00392E88" w:rsidP="00624DD8">
    <w:pPr>
      <w:pStyle w:val="Footer"/>
      <w:ind w:right="360"/>
      <w:rPr>
        <w:rStyle w:val="PageNumber"/>
      </w:rPr>
    </w:pPr>
  </w:p>
  <w:p w14:paraId="269BB003" w14:textId="77777777" w:rsidR="00392E88" w:rsidRDefault="00392E88" w:rsidP="003E1D26">
    <w:pPr>
      <w:pStyle w:val="Footer"/>
    </w:pPr>
  </w:p>
  <w:p w14:paraId="4CAF3F34" w14:textId="77777777" w:rsidR="00392E88" w:rsidRDefault="00392E88" w:rsidP="003E1D26"/>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7DCBD8" w14:textId="77777777" w:rsidR="00392E88" w:rsidRDefault="00392E88" w:rsidP="00624DD8">
    <w:pPr>
      <w:pStyle w:val="Footer"/>
      <w:ind w:right="360"/>
    </w:pPr>
  </w:p>
  <w:p w14:paraId="75543627" w14:textId="77777777" w:rsidR="00392E88" w:rsidRDefault="00392E88" w:rsidP="003E1D26"/>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2EF612" w14:textId="77777777" w:rsidR="00392E88" w:rsidRDefault="00392E88" w:rsidP="003E1D26">
      <w:r>
        <w:separator/>
      </w:r>
    </w:p>
    <w:p w14:paraId="238E9A06" w14:textId="77777777" w:rsidR="00392E88" w:rsidRDefault="00392E88" w:rsidP="003E1D26"/>
  </w:footnote>
  <w:footnote w:type="continuationSeparator" w:id="0">
    <w:p w14:paraId="5F5B687D" w14:textId="77777777" w:rsidR="00392E88" w:rsidRDefault="00392E88" w:rsidP="003E1D26">
      <w:r>
        <w:continuationSeparator/>
      </w:r>
    </w:p>
    <w:p w14:paraId="1054FCF7" w14:textId="77777777" w:rsidR="00392E88" w:rsidRDefault="00392E88" w:rsidP="003E1D26"/>
  </w:footnote>
  <w:footnote w:id="1">
    <w:p w14:paraId="554327F9" w14:textId="120DDF86" w:rsidR="00392E88" w:rsidRPr="007248F5" w:rsidRDefault="00392E88" w:rsidP="003E1D26">
      <w:pPr>
        <w:rPr>
          <w:sz w:val="20"/>
          <w:szCs w:val="20"/>
        </w:rPr>
      </w:pPr>
      <w:r w:rsidRPr="007248F5">
        <w:rPr>
          <w:rStyle w:val="FootnoteReference"/>
          <w:sz w:val="20"/>
          <w:szCs w:val="20"/>
        </w:rPr>
        <w:footnoteRef/>
      </w:r>
      <w:r>
        <w:rPr>
          <w:sz w:val="20"/>
          <w:szCs w:val="20"/>
        </w:rPr>
        <w:t xml:space="preserve"> Site de la Banque carrefour des entreprises :   </w:t>
      </w:r>
      <w:r w:rsidRPr="007248F5">
        <w:rPr>
          <w:sz w:val="20"/>
          <w:szCs w:val="20"/>
        </w:rPr>
        <w:t>http://kbopub.economie.fgov.be</w:t>
      </w:r>
      <w:r>
        <w:rPr>
          <w:sz w:val="20"/>
          <w:szCs w:val="20"/>
        </w:rPr>
        <w:t>-</w:t>
      </w:r>
      <w:r w:rsidRPr="007248F5">
        <w:rPr>
          <w:sz w:val="20"/>
          <w:szCs w:val="20"/>
        </w:rPr>
        <w:t>/kbopub/toonvestigingps.html?vestigingsnummer=2198601901</w:t>
      </w:r>
    </w:p>
  </w:footnote>
  <w:footnote w:id="2">
    <w:p w14:paraId="737FD1BA" w14:textId="76BD4D1D" w:rsidR="00392E88" w:rsidRPr="007248F5" w:rsidRDefault="00392E88" w:rsidP="003E1D26">
      <w:pPr>
        <w:pStyle w:val="FootnoteText"/>
        <w:rPr>
          <w:sz w:val="20"/>
          <w:szCs w:val="20"/>
        </w:rPr>
      </w:pPr>
      <w:r w:rsidRPr="007248F5">
        <w:rPr>
          <w:rStyle w:val="FootnoteReference"/>
          <w:sz w:val="20"/>
          <w:szCs w:val="20"/>
        </w:rPr>
        <w:footnoteRef/>
      </w:r>
      <w:r w:rsidRPr="007248F5">
        <w:rPr>
          <w:sz w:val="20"/>
          <w:szCs w:val="20"/>
        </w:rPr>
        <w:t xml:space="preserve"> Compte d’exploitation consolidés au 31/12/2014 (Versio</w:t>
      </w:r>
      <w:r>
        <w:rPr>
          <w:sz w:val="20"/>
          <w:szCs w:val="20"/>
        </w:rPr>
        <w:t>n Provisoire). (cf. Annexe 1 p. i)</w:t>
      </w:r>
    </w:p>
  </w:footnote>
  <w:footnote w:id="3">
    <w:p w14:paraId="13F63449" w14:textId="12D88B81" w:rsidR="00392E88" w:rsidRPr="007248F5" w:rsidRDefault="00392E88" w:rsidP="003E1D26">
      <w:pPr>
        <w:rPr>
          <w:sz w:val="20"/>
          <w:szCs w:val="20"/>
        </w:rPr>
      </w:pPr>
      <w:r w:rsidRPr="007248F5">
        <w:rPr>
          <w:rStyle w:val="FootnoteReference"/>
          <w:sz w:val="20"/>
          <w:szCs w:val="20"/>
        </w:rPr>
        <w:footnoteRef/>
      </w:r>
      <w:r w:rsidRPr="007248F5">
        <w:rPr>
          <w:sz w:val="20"/>
          <w:szCs w:val="20"/>
        </w:rPr>
        <w:t xml:space="preserve"> Le site Web, contenant une version électronique du catalogue de </w:t>
      </w:r>
      <w:r w:rsidRPr="007248F5">
        <w:rPr>
          <w:i/>
          <w:sz w:val="20"/>
          <w:szCs w:val="20"/>
        </w:rPr>
        <w:t>Solcarbon</w:t>
      </w:r>
      <w:r w:rsidRPr="007248F5">
        <w:rPr>
          <w:sz w:val="20"/>
          <w:szCs w:val="20"/>
        </w:rPr>
        <w:t>, est accessible à l’adresse suivante : www.solcarbon.com</w:t>
      </w:r>
    </w:p>
  </w:footnote>
  <w:footnote w:id="4">
    <w:p w14:paraId="5B1DFABD" w14:textId="6F4EDC07" w:rsidR="00392E88" w:rsidRPr="007248F5" w:rsidRDefault="00392E88" w:rsidP="003E1D26">
      <w:pPr>
        <w:pStyle w:val="FootnoteText"/>
        <w:rPr>
          <w:sz w:val="20"/>
          <w:szCs w:val="20"/>
        </w:rPr>
      </w:pPr>
      <w:r w:rsidRPr="00EE030B">
        <w:rPr>
          <w:rStyle w:val="FootnoteReference"/>
          <w:sz w:val="20"/>
          <w:szCs w:val="20"/>
        </w:rPr>
        <w:footnoteRef/>
      </w:r>
      <w:r w:rsidRPr="00EE030B">
        <w:rPr>
          <w:sz w:val="20"/>
          <w:szCs w:val="20"/>
        </w:rPr>
        <w:t xml:space="preserve"> Bilan de l’exercice 2014</w:t>
      </w:r>
      <w:r w:rsidRPr="007248F5">
        <w:rPr>
          <w:sz w:val="20"/>
          <w:szCs w:val="20"/>
        </w:rPr>
        <w:t xml:space="preserve"> (cf. Annexe 2 p. </w:t>
      </w:r>
      <w:r>
        <w:rPr>
          <w:sz w:val="20"/>
          <w:szCs w:val="20"/>
        </w:rPr>
        <w:t>ii</w:t>
      </w:r>
      <w:proofErr w:type="gramStart"/>
      <w:r w:rsidRPr="007248F5">
        <w:rPr>
          <w:sz w:val="20"/>
          <w:szCs w:val="20"/>
        </w:rPr>
        <w:t>) .</w:t>
      </w:r>
      <w:proofErr w:type="gramEnd"/>
      <w:r w:rsidRPr="007248F5">
        <w:rPr>
          <w:sz w:val="20"/>
          <w:szCs w:val="20"/>
        </w:rPr>
        <w:t xml:space="preserve"> </w:t>
      </w:r>
    </w:p>
  </w:footnote>
  <w:footnote w:id="5">
    <w:p w14:paraId="37FF2754" w14:textId="30D3C71B" w:rsidR="00392E88" w:rsidRPr="007248F5" w:rsidRDefault="00392E88" w:rsidP="003E1D26">
      <w:pPr>
        <w:pStyle w:val="FootnoteText"/>
        <w:rPr>
          <w:sz w:val="20"/>
          <w:szCs w:val="20"/>
        </w:rPr>
      </w:pPr>
      <w:r w:rsidRPr="007248F5">
        <w:rPr>
          <w:rStyle w:val="FootnoteReference"/>
          <w:sz w:val="20"/>
          <w:szCs w:val="20"/>
        </w:rPr>
        <w:footnoteRef/>
      </w:r>
      <w:r w:rsidRPr="007248F5">
        <w:rPr>
          <w:sz w:val="20"/>
          <w:szCs w:val="20"/>
        </w:rPr>
        <w:t xml:space="preserve"> Le résultat 2014 provisoire, mis à jour en date du 7 juillet 2015, s</w:t>
      </w:r>
      <w:r>
        <w:rPr>
          <w:sz w:val="20"/>
          <w:szCs w:val="20"/>
        </w:rPr>
        <w:t>e trouve en annexe (cf. Annexe 1</w:t>
      </w:r>
      <w:r w:rsidRPr="007248F5">
        <w:rPr>
          <w:sz w:val="20"/>
          <w:szCs w:val="20"/>
        </w:rPr>
        <w:t xml:space="preserve"> p. </w:t>
      </w:r>
      <w:r>
        <w:rPr>
          <w:sz w:val="20"/>
          <w:szCs w:val="20"/>
        </w:rPr>
        <w:t>i</w:t>
      </w:r>
      <w:r w:rsidRPr="007248F5">
        <w:rPr>
          <w:sz w:val="20"/>
          <w:szCs w:val="20"/>
        </w:rPr>
        <w:t>).</w:t>
      </w:r>
    </w:p>
  </w:footnote>
  <w:footnote w:id="6">
    <w:p w14:paraId="2AB549D5" w14:textId="524AF974" w:rsidR="00392E88" w:rsidRPr="007248F5" w:rsidRDefault="00392E88" w:rsidP="003E1D26">
      <w:pPr>
        <w:pStyle w:val="FootnoteText"/>
        <w:rPr>
          <w:sz w:val="20"/>
          <w:szCs w:val="20"/>
        </w:rPr>
      </w:pPr>
      <w:r w:rsidRPr="007248F5">
        <w:rPr>
          <w:rStyle w:val="FootnoteReference"/>
          <w:sz w:val="20"/>
          <w:szCs w:val="20"/>
        </w:rPr>
        <w:footnoteRef/>
      </w:r>
      <w:r w:rsidRPr="007248F5">
        <w:rPr>
          <w:sz w:val="20"/>
          <w:szCs w:val="20"/>
        </w:rPr>
        <w:t xml:space="preserve"> A ce sujet, il est intéressant de consulter le bilan </w:t>
      </w:r>
      <w:r w:rsidRPr="007248F5">
        <w:rPr>
          <w:i/>
          <w:sz w:val="20"/>
          <w:szCs w:val="20"/>
        </w:rPr>
        <w:t xml:space="preserve">Solcarbon </w:t>
      </w:r>
      <w:r w:rsidRPr="007248F5">
        <w:rPr>
          <w:sz w:val="20"/>
          <w:szCs w:val="20"/>
        </w:rPr>
        <w:t xml:space="preserve">(cf. Annexe 2 p. </w:t>
      </w:r>
      <w:r>
        <w:rPr>
          <w:sz w:val="20"/>
          <w:szCs w:val="20"/>
        </w:rPr>
        <w:t>ii</w:t>
      </w:r>
      <w:r w:rsidRPr="007248F5">
        <w:rPr>
          <w:sz w:val="20"/>
          <w:szCs w:val="20"/>
        </w:rPr>
        <w:t>).</w:t>
      </w:r>
    </w:p>
  </w:footnote>
  <w:footnote w:id="7">
    <w:p w14:paraId="01E5E557" w14:textId="6F6DBDA2" w:rsidR="00392E88" w:rsidRPr="007248F5" w:rsidRDefault="00392E88" w:rsidP="003E1D26">
      <w:pPr>
        <w:pStyle w:val="FootnoteText"/>
        <w:rPr>
          <w:sz w:val="20"/>
          <w:szCs w:val="20"/>
        </w:rPr>
      </w:pPr>
      <w:r w:rsidRPr="007248F5">
        <w:rPr>
          <w:rStyle w:val="FootnoteReference"/>
          <w:sz w:val="20"/>
          <w:szCs w:val="20"/>
        </w:rPr>
        <w:footnoteRef/>
      </w:r>
      <w:r w:rsidRPr="007248F5">
        <w:rPr>
          <w:sz w:val="20"/>
          <w:szCs w:val="20"/>
        </w:rPr>
        <w:t xml:space="preserve"> Il est intéressant de consulter l’acte de création de </w:t>
      </w:r>
      <w:r w:rsidRPr="007248F5">
        <w:rPr>
          <w:i/>
          <w:sz w:val="20"/>
          <w:szCs w:val="20"/>
        </w:rPr>
        <w:t xml:space="preserve">Global Solution </w:t>
      </w:r>
      <w:proofErr w:type="spellStart"/>
      <w:r w:rsidRPr="007248F5">
        <w:rPr>
          <w:i/>
          <w:sz w:val="20"/>
          <w:szCs w:val="20"/>
        </w:rPr>
        <w:t>Charcoal</w:t>
      </w:r>
      <w:proofErr w:type="spellEnd"/>
      <w:r w:rsidRPr="007248F5">
        <w:rPr>
          <w:i/>
          <w:sz w:val="20"/>
          <w:szCs w:val="20"/>
        </w:rPr>
        <w:t xml:space="preserve"> </w:t>
      </w:r>
      <w:r w:rsidRPr="007248F5">
        <w:rPr>
          <w:sz w:val="20"/>
          <w:szCs w:val="20"/>
        </w:rPr>
        <w:t xml:space="preserve">(cf. Annexe 3 p. </w:t>
      </w:r>
      <w:r>
        <w:rPr>
          <w:sz w:val="20"/>
          <w:szCs w:val="20"/>
        </w:rPr>
        <w:t>xv</w:t>
      </w:r>
      <w:r w:rsidRPr="007248F5">
        <w:rPr>
          <w:sz w:val="20"/>
          <w:szCs w:val="20"/>
        </w:rPr>
        <w:t>).</w:t>
      </w:r>
    </w:p>
  </w:footnote>
  <w:footnote w:id="8">
    <w:p w14:paraId="3C187A86" w14:textId="724578C8" w:rsidR="00392E88" w:rsidRPr="007248F5" w:rsidRDefault="00392E88">
      <w:pPr>
        <w:pStyle w:val="FootnoteText"/>
      </w:pPr>
      <w:r w:rsidRPr="0074238B">
        <w:rPr>
          <w:rStyle w:val="FootnoteReference"/>
        </w:rPr>
        <w:footnoteRef/>
      </w:r>
      <w:r w:rsidRPr="0074238B">
        <w:t xml:space="preserve"> Ce tableau, de même que les autres tableaux qui se trouvent dans ce mémoire, fut réalisé à partir de données récoltées lors du stage chez </w:t>
      </w:r>
      <w:r w:rsidRPr="00F3348E">
        <w:rPr>
          <w:i/>
        </w:rPr>
        <w:t>Solcarbon</w:t>
      </w:r>
      <w:r w:rsidRPr="0074238B">
        <w:t xml:space="preserve">, lors de discussions </w:t>
      </w:r>
      <w:r>
        <w:t>avec ses employés et dirigeants et</w:t>
      </w:r>
      <w:r w:rsidRPr="0074238B">
        <w:t xml:space="preserve"> à partir de fichiers</w:t>
      </w:r>
      <w:r>
        <w:t xml:space="preserve"> informatiques de </w:t>
      </w:r>
      <w:r>
        <w:rPr>
          <w:i/>
        </w:rPr>
        <w:t>Solcarbon</w:t>
      </w:r>
      <w:r w:rsidRPr="0074238B">
        <w:t>. Pour cette raison, leur source ne sera jamais précisée.</w:t>
      </w:r>
      <w:r w:rsidRPr="007248F5">
        <w:t xml:space="preserve"> </w:t>
      </w:r>
    </w:p>
  </w:footnote>
  <w:footnote w:id="9">
    <w:p w14:paraId="6F7F9C26" w14:textId="5B2E5815" w:rsidR="00392E88" w:rsidRPr="00F8072F" w:rsidRDefault="00392E88" w:rsidP="00F8072F">
      <w:pPr>
        <w:pStyle w:val="HTMLPreformatted"/>
        <w:shd w:val="clear" w:color="auto" w:fill="FFFFFF"/>
        <w:ind w:left="851" w:hanging="142"/>
        <w:rPr>
          <w:rFonts w:ascii="inherit" w:hAnsi="inherit" w:hint="eastAsia"/>
          <w:color w:val="212121"/>
        </w:rPr>
      </w:pPr>
      <w:r w:rsidRPr="007248F5">
        <w:rPr>
          <w:rStyle w:val="FootnoteReference"/>
        </w:rPr>
        <w:footnoteRef/>
      </w:r>
      <w:r>
        <w:t xml:space="preserve"> </w:t>
      </w:r>
      <w:r w:rsidRPr="00F8072F">
        <w:rPr>
          <w:rFonts w:ascii="Avenir Light" w:hAnsi="Avenir Light"/>
          <w:color w:val="212121"/>
          <w:lang w:val="fr-FR"/>
        </w:rPr>
        <w:t>« La planification de l'acquisition des resso</w:t>
      </w:r>
      <w:r>
        <w:rPr>
          <w:rFonts w:ascii="Avenir Light" w:hAnsi="Avenir Light"/>
          <w:color w:val="212121"/>
          <w:lang w:val="fr-FR"/>
        </w:rPr>
        <w:t>urces et des matières premières</w:t>
      </w:r>
      <w:r w:rsidRPr="00F8072F">
        <w:rPr>
          <w:rFonts w:ascii="Avenir Light" w:hAnsi="Avenir Light"/>
          <w:color w:val="212121"/>
          <w:lang w:val="fr-FR"/>
        </w:rPr>
        <w:t>, ainsi que la planificat</w:t>
      </w:r>
      <w:r>
        <w:rPr>
          <w:rFonts w:ascii="Avenir Light" w:hAnsi="Avenir Light"/>
          <w:color w:val="212121"/>
          <w:lang w:val="fr-FR"/>
        </w:rPr>
        <w:t>ion des activités de production</w:t>
      </w:r>
      <w:r w:rsidRPr="00F8072F">
        <w:rPr>
          <w:rFonts w:ascii="Avenir Light" w:hAnsi="Avenir Light"/>
          <w:color w:val="212121"/>
          <w:lang w:val="fr-FR"/>
        </w:rPr>
        <w:t>, nécessaire pour transformer le</w:t>
      </w:r>
      <w:r>
        <w:rPr>
          <w:rFonts w:ascii="Avenir Light" w:hAnsi="Avenir Light"/>
          <w:color w:val="212121"/>
          <w:lang w:val="fr-FR"/>
        </w:rPr>
        <w:t>s matières premières en produits dans le but de satisfaire</w:t>
      </w:r>
      <w:r w:rsidRPr="00F8072F">
        <w:rPr>
          <w:rFonts w:ascii="Avenir Light" w:hAnsi="Avenir Light"/>
          <w:color w:val="212121"/>
          <w:lang w:val="fr-FR"/>
        </w:rPr>
        <w:t xml:space="preserve"> la</w:t>
      </w:r>
      <w:r>
        <w:rPr>
          <w:rFonts w:ascii="Avenir Light" w:hAnsi="Avenir Light"/>
          <w:color w:val="212121"/>
          <w:lang w:val="fr-FR"/>
        </w:rPr>
        <w:t xml:space="preserve"> demande de la clientèle,</w:t>
      </w:r>
      <w:r w:rsidRPr="00F8072F">
        <w:rPr>
          <w:rFonts w:ascii="Avenir Light" w:hAnsi="Avenir Light"/>
          <w:color w:val="212121"/>
          <w:lang w:val="fr-FR"/>
        </w:rPr>
        <w:t xml:space="preserve"> de la manière la plus efficace ou la plus économique possible.</w:t>
      </w:r>
      <w:r w:rsidRPr="00F8072F">
        <w:rPr>
          <w:rFonts w:ascii="Avenir Light" w:hAnsi="Avenir Light"/>
        </w:rPr>
        <w:t xml:space="preserve">» </w:t>
      </w:r>
      <w:r w:rsidRPr="00F8072F">
        <w:rPr>
          <w:rFonts w:ascii="Avenir Light" w:hAnsi="Avenir Light"/>
        </w:rPr>
        <w:t>[</w:t>
      </w:r>
      <w:r w:rsidRPr="00F8072F">
        <w:rPr>
          <w:rFonts w:ascii="Avenir Light" w:hAnsi="Avenir Light"/>
        </w:rPr>
        <w:t>Traduction personnelle].</w:t>
      </w:r>
      <w:r w:rsidRPr="007248F5">
        <w:t xml:space="preserve"> </w:t>
      </w:r>
    </w:p>
  </w:footnote>
  <w:footnote w:id="10">
    <w:p w14:paraId="01E99FD2" w14:textId="4AEFACEE" w:rsidR="00392E88" w:rsidRPr="00777A65" w:rsidRDefault="00392E88" w:rsidP="00777A65">
      <w:pPr>
        <w:pStyle w:val="HTMLPreformatted"/>
        <w:shd w:val="clear" w:color="auto" w:fill="FFFFFF"/>
        <w:ind w:left="851" w:hanging="142"/>
        <w:rPr>
          <w:rFonts w:ascii="Avenir Light" w:hAnsi="Avenir Light"/>
          <w:color w:val="212121"/>
        </w:rPr>
      </w:pPr>
      <w:r w:rsidRPr="007248F5">
        <w:rPr>
          <w:rStyle w:val="FootnoteReference"/>
        </w:rPr>
        <w:footnoteRef/>
      </w:r>
      <w:r w:rsidRPr="007248F5">
        <w:t xml:space="preserve"> </w:t>
      </w:r>
      <w:r w:rsidRPr="00777A65">
        <w:rPr>
          <w:rFonts w:ascii="Avenir Light" w:hAnsi="Avenir Light"/>
        </w:rPr>
        <w:t>« </w:t>
      </w:r>
      <w:r w:rsidRPr="00777A65">
        <w:rPr>
          <w:rFonts w:ascii="Avenir Light" w:hAnsi="Avenir Light"/>
          <w:color w:val="212121"/>
          <w:lang w:val="fr-FR"/>
        </w:rPr>
        <w:t>semblable à la planification de la production, mais étend son champ d'application</w:t>
      </w:r>
      <w:r>
        <w:rPr>
          <w:rFonts w:ascii="Avenir Light" w:hAnsi="Avenir Light"/>
          <w:color w:val="212121"/>
          <w:lang w:val="fr-FR"/>
        </w:rPr>
        <w:t xml:space="preserve"> en considérant et intégrant les décisions relatives à l’approvisionnement et à la distribution</w:t>
      </w:r>
      <w:r w:rsidRPr="00777A65">
        <w:rPr>
          <w:rFonts w:ascii="Avenir Light" w:hAnsi="Avenir Light"/>
          <w:color w:val="212121"/>
          <w:lang w:val="fr-FR"/>
        </w:rPr>
        <w:t>. Problèmes de conception de la chaîne d'approvisionnement couvrent un horizon de temps plus long et comprennent des décisions supplémentaires tels qu</w:t>
      </w:r>
      <w:r>
        <w:rPr>
          <w:rFonts w:ascii="Avenir Light" w:hAnsi="Avenir Light"/>
          <w:color w:val="212121"/>
          <w:lang w:val="fr-FR"/>
        </w:rPr>
        <w:t>e la sélection des fournisseurs</w:t>
      </w:r>
      <w:r w:rsidRPr="00777A65">
        <w:rPr>
          <w:rFonts w:ascii="Avenir Light" w:hAnsi="Avenir Light"/>
          <w:color w:val="212121"/>
          <w:lang w:val="fr-FR"/>
        </w:rPr>
        <w:t>, l'emplacement d</w:t>
      </w:r>
      <w:r>
        <w:rPr>
          <w:rFonts w:ascii="Avenir Light" w:hAnsi="Avenir Light"/>
          <w:color w:val="212121"/>
          <w:lang w:val="fr-FR"/>
        </w:rPr>
        <w:t>es installations de production</w:t>
      </w:r>
      <w:r w:rsidRPr="00777A65">
        <w:rPr>
          <w:rFonts w:ascii="Avenir Light" w:hAnsi="Avenir Light"/>
          <w:color w:val="212121"/>
          <w:lang w:val="fr-FR"/>
        </w:rPr>
        <w:t xml:space="preserve"> et la concep</w:t>
      </w:r>
      <w:r>
        <w:rPr>
          <w:rFonts w:ascii="Avenir Light" w:hAnsi="Avenir Light"/>
          <w:color w:val="212121"/>
          <w:lang w:val="fr-FR"/>
        </w:rPr>
        <w:t xml:space="preserve">tion du système de distribution </w:t>
      </w:r>
      <w:r w:rsidRPr="00777A65">
        <w:rPr>
          <w:rFonts w:ascii="Avenir Light" w:hAnsi="Avenir Light"/>
        </w:rPr>
        <w:t>[</w:t>
      </w:r>
      <w:r w:rsidRPr="00777A65">
        <w:rPr>
          <w:rFonts w:ascii="Avenir Light" w:hAnsi="Avenir Light"/>
        </w:rPr>
        <w:t>Traduction personnelle]</w:t>
      </w:r>
      <w:r>
        <w:rPr>
          <w:rFonts w:ascii="Avenir Light" w:hAnsi="Avenir Light"/>
        </w:rPr>
        <w:t>.</w:t>
      </w:r>
    </w:p>
  </w:footnote>
  <w:footnote w:id="11">
    <w:p w14:paraId="2243369B" w14:textId="5C9F7D8F" w:rsidR="00392E88" w:rsidRPr="00A14A84" w:rsidRDefault="00392E88" w:rsidP="00A14A84">
      <w:pPr>
        <w:pStyle w:val="HTMLPreformatted"/>
        <w:shd w:val="clear" w:color="auto" w:fill="FFFFFF"/>
        <w:ind w:left="851" w:hanging="142"/>
        <w:rPr>
          <w:rFonts w:ascii="Avenir Light" w:hAnsi="Avenir Light"/>
        </w:rPr>
      </w:pPr>
      <w:r w:rsidRPr="00A14A84">
        <w:rPr>
          <w:rStyle w:val="FootnoteReference"/>
          <w:rFonts w:ascii="Avenir Light" w:hAnsi="Avenir Light"/>
        </w:rPr>
        <w:footnoteRef/>
      </w:r>
      <w:r w:rsidRPr="00A14A84">
        <w:rPr>
          <w:rFonts w:ascii="Avenir Light" w:hAnsi="Avenir Light"/>
        </w:rPr>
        <w:t>«</w:t>
      </w:r>
      <w:r w:rsidRPr="00A14A84">
        <w:rPr>
          <w:rFonts w:ascii="Avenir Light" w:hAnsi="Avenir Light"/>
          <w:color w:val="212121"/>
          <w:lang w:val="fr-FR"/>
        </w:rPr>
        <w:t xml:space="preserve"> Sélection des fournis</w:t>
      </w:r>
      <w:r>
        <w:rPr>
          <w:rFonts w:ascii="Avenir Light" w:hAnsi="Avenir Light"/>
          <w:color w:val="212121"/>
          <w:lang w:val="fr-FR"/>
        </w:rPr>
        <w:t>seurs</w:t>
      </w:r>
      <w:r w:rsidRPr="00A14A84">
        <w:rPr>
          <w:rFonts w:ascii="Avenir Light" w:hAnsi="Avenir Light"/>
          <w:color w:val="212121"/>
          <w:lang w:val="fr-FR"/>
        </w:rPr>
        <w:t xml:space="preserve">, structure physique de distribution, contrats, </w:t>
      </w:r>
      <w:proofErr w:type="spellStart"/>
      <w:r w:rsidRPr="00A14A84">
        <w:rPr>
          <w:rFonts w:ascii="Avenir Light" w:hAnsi="Avenir Light"/>
          <w:color w:val="212121"/>
          <w:lang w:val="fr-FR"/>
        </w:rPr>
        <w:t>plannification</w:t>
      </w:r>
      <w:proofErr w:type="spellEnd"/>
      <w:r w:rsidRPr="00A14A84">
        <w:rPr>
          <w:rFonts w:ascii="Avenir Light" w:hAnsi="Avenir Light"/>
          <w:color w:val="212121"/>
          <w:lang w:val="fr-FR"/>
        </w:rPr>
        <w:t xml:space="preserve"> générale de la production, dimensionnement (par lot) et planification de la distribution</w:t>
      </w:r>
      <w:r>
        <w:rPr>
          <w:rFonts w:ascii="Avenir Light" w:hAnsi="Avenir Light"/>
        </w:rPr>
        <w:t>» [Traduction personnelle].</w:t>
      </w:r>
    </w:p>
  </w:footnote>
  <w:footnote w:id="12">
    <w:p w14:paraId="31EF8B62" w14:textId="430F95FA" w:rsidR="00392E88" w:rsidRPr="000E3D99" w:rsidRDefault="00392E88" w:rsidP="00A14A84">
      <w:pPr>
        <w:pStyle w:val="HTMLPreformatted"/>
        <w:shd w:val="clear" w:color="auto" w:fill="FFFFFF"/>
        <w:ind w:left="993" w:hanging="284"/>
        <w:rPr>
          <w:rFonts w:ascii="Avenir Light" w:hAnsi="Avenir Light"/>
          <w:color w:val="212121"/>
        </w:rPr>
      </w:pPr>
      <w:r w:rsidRPr="000E3D99">
        <w:rPr>
          <w:rStyle w:val="FootnoteReference"/>
          <w:rFonts w:ascii="Avenir Light" w:hAnsi="Avenir Light"/>
        </w:rPr>
        <w:footnoteRef/>
      </w:r>
      <w:r w:rsidRPr="000E3D99">
        <w:rPr>
          <w:rFonts w:ascii="Avenir Light" w:hAnsi="Avenir Light"/>
        </w:rPr>
        <w:t xml:space="preserve"> </w:t>
      </w:r>
      <w:r w:rsidRPr="000E3D99">
        <w:rPr>
          <w:rFonts w:ascii="Avenir Light" w:hAnsi="Avenir Light"/>
        </w:rPr>
        <w:t>«</w:t>
      </w:r>
      <w:r w:rsidRPr="000E3D99">
        <w:rPr>
          <w:rFonts w:ascii="Avenir Light" w:hAnsi="Avenir Light"/>
          <w:color w:val="212121"/>
        </w:rPr>
        <w:t xml:space="preserve"> </w:t>
      </w:r>
      <w:r w:rsidRPr="000E3D99">
        <w:rPr>
          <w:rFonts w:ascii="Avenir Light" w:hAnsi="Avenir Light"/>
          <w:color w:val="212121"/>
          <w:lang w:val="fr-FR"/>
        </w:rPr>
        <w:t>la sélection d'un meilleur élément ( à l'égard de certains critères ) de certains ensembles d'alternatives disponibles</w:t>
      </w:r>
      <w:r>
        <w:rPr>
          <w:rFonts w:ascii="Avenir Light" w:hAnsi="Avenir Light"/>
          <w:color w:val="212121"/>
          <w:lang w:val="fr-FR"/>
        </w:rPr>
        <w:t> »</w:t>
      </w:r>
      <w:r w:rsidRPr="000E3D99">
        <w:rPr>
          <w:rFonts w:ascii="Avenir Light" w:hAnsi="Avenir Light"/>
          <w:color w:val="212121"/>
          <w:lang w:val="fr-FR"/>
        </w:rPr>
        <w:t xml:space="preserve"> </w:t>
      </w:r>
      <w:r w:rsidRPr="000E3D99">
        <w:rPr>
          <w:rFonts w:ascii="Avenir Light" w:hAnsi="Avenir Light"/>
        </w:rPr>
        <w:t>[</w:t>
      </w:r>
      <w:r w:rsidRPr="000E3D99">
        <w:rPr>
          <w:rFonts w:ascii="Avenir Light" w:hAnsi="Avenir Light"/>
        </w:rPr>
        <w:t>Traduction personnelle]</w:t>
      </w:r>
      <w:r>
        <w:rPr>
          <w:rFonts w:ascii="Avenir Light" w:hAnsi="Avenir Light"/>
        </w:rPr>
        <w:t>.</w:t>
      </w:r>
    </w:p>
  </w:footnote>
  <w:footnote w:id="13">
    <w:p w14:paraId="054A9006" w14:textId="6168ECAC" w:rsidR="00392E88" w:rsidRPr="007248F5" w:rsidRDefault="00392E88" w:rsidP="00BF1257">
      <w:pPr>
        <w:pStyle w:val="FootnoteText"/>
        <w:ind w:left="993" w:hanging="284"/>
        <w:rPr>
          <w:sz w:val="20"/>
          <w:szCs w:val="20"/>
        </w:rPr>
      </w:pPr>
      <w:r w:rsidRPr="007248F5">
        <w:rPr>
          <w:rStyle w:val="FootnoteReference"/>
          <w:sz w:val="20"/>
          <w:szCs w:val="20"/>
        </w:rPr>
        <w:footnoteRef/>
      </w:r>
      <w:r w:rsidRPr="007248F5">
        <w:rPr>
          <w:sz w:val="20"/>
          <w:szCs w:val="20"/>
        </w:rPr>
        <w:t xml:space="preserve"> L’approche positive est une philosophie prônant une décomposition mathématique, scientifique du réel afin de le comprendre, de l’analyser.</w:t>
      </w:r>
      <w:r>
        <w:rPr>
          <w:sz w:val="20"/>
          <w:szCs w:val="20"/>
        </w:rPr>
        <w:t xml:space="preserve"> (E. Littré, 1864, </w:t>
      </w:r>
      <w:r w:rsidRPr="00BF1257">
        <w:rPr>
          <w:sz w:val="20"/>
          <w:szCs w:val="20"/>
        </w:rPr>
        <w:t>Auguste C</w:t>
      </w:r>
      <w:r>
        <w:rPr>
          <w:sz w:val="20"/>
          <w:szCs w:val="20"/>
        </w:rPr>
        <w:t>omte et la philosophie positive).</w:t>
      </w:r>
    </w:p>
  </w:footnote>
  <w:footnote w:id="14">
    <w:p w14:paraId="4311AF39" w14:textId="77777777" w:rsidR="00392E88" w:rsidRPr="007248F5" w:rsidRDefault="00392E88" w:rsidP="00C10602">
      <w:pPr>
        <w:pStyle w:val="FootnoteText"/>
        <w:rPr>
          <w:sz w:val="20"/>
          <w:szCs w:val="20"/>
        </w:rPr>
      </w:pPr>
      <w:r w:rsidRPr="007248F5">
        <w:rPr>
          <w:rStyle w:val="FootnoteReference"/>
          <w:sz w:val="20"/>
          <w:szCs w:val="20"/>
        </w:rPr>
        <w:footnoteRef/>
      </w:r>
      <w:r w:rsidRPr="007248F5">
        <w:rPr>
          <w:sz w:val="20"/>
          <w:szCs w:val="20"/>
        </w:rPr>
        <w:t xml:space="preserve"> http://www.aimms.com/aimms/solvers/cplex/</w:t>
      </w:r>
    </w:p>
  </w:footnote>
  <w:footnote w:id="15">
    <w:p w14:paraId="16A443CE" w14:textId="28C27F4C" w:rsidR="00392E88" w:rsidRPr="007248F5" w:rsidRDefault="00392E88">
      <w:pPr>
        <w:pStyle w:val="FootnoteText"/>
        <w:rPr>
          <w:sz w:val="20"/>
          <w:szCs w:val="20"/>
        </w:rPr>
      </w:pPr>
      <w:r w:rsidRPr="007248F5">
        <w:rPr>
          <w:rStyle w:val="FootnoteReference"/>
          <w:sz w:val="20"/>
          <w:szCs w:val="20"/>
        </w:rPr>
        <w:footnoteRef/>
      </w:r>
      <w:r w:rsidRPr="007248F5">
        <w:rPr>
          <w:sz w:val="20"/>
          <w:szCs w:val="20"/>
        </w:rPr>
        <w:t xml:space="preserve"> « Outil d’Aide à la Décision » [Traduction personnelle].</w:t>
      </w:r>
    </w:p>
  </w:footnote>
  <w:footnote w:id="16">
    <w:p w14:paraId="121F2926" w14:textId="44C3A68C" w:rsidR="00392E88" w:rsidRPr="000E3D99" w:rsidRDefault="00392E88" w:rsidP="000E3D99">
      <w:pPr>
        <w:pStyle w:val="HTMLPreformatted"/>
        <w:shd w:val="clear" w:color="auto" w:fill="FFFFFF"/>
        <w:ind w:left="851" w:hanging="142"/>
        <w:rPr>
          <w:rFonts w:ascii="Avenir Light" w:hAnsi="Avenir Light"/>
        </w:rPr>
      </w:pPr>
      <w:r w:rsidRPr="000E3D99">
        <w:rPr>
          <w:rStyle w:val="FootnoteReference"/>
          <w:rFonts w:ascii="Avenir Light" w:hAnsi="Avenir Light"/>
        </w:rPr>
        <w:footnoteRef/>
      </w:r>
      <w:r w:rsidRPr="000E3D99">
        <w:rPr>
          <w:rFonts w:ascii="Avenir Light" w:hAnsi="Avenir Light"/>
          <w:color w:val="212121"/>
          <w:lang w:val="fr-FR"/>
        </w:rPr>
        <w:t>« </w:t>
      </w:r>
      <w:proofErr w:type="gramStart"/>
      <w:r w:rsidRPr="000E3D99">
        <w:rPr>
          <w:rFonts w:ascii="Avenir Light" w:hAnsi="Avenir Light"/>
          <w:color w:val="212121"/>
          <w:lang w:val="fr-FR"/>
        </w:rPr>
        <w:t>un</w:t>
      </w:r>
      <w:proofErr w:type="gramEnd"/>
      <w:r w:rsidRPr="000E3D99">
        <w:rPr>
          <w:rFonts w:ascii="Avenir Light" w:hAnsi="Avenir Light"/>
          <w:color w:val="212121"/>
          <w:lang w:val="fr-FR"/>
        </w:rPr>
        <w:t xml:space="preserve"> système informatique qui combine des données et une logique de décision comme outil pour aider un décideur humain. Il comprend généralement une interface utilisateur pour communiquer avec le décideur. Un DSS ne prend pas réellement de décisions, mais à la place assiste le décideur humain par l'analyse des données et la présentation de l'information traitée sous une forme qui est agréable pour le décideur. » </w:t>
      </w:r>
      <w:r w:rsidRPr="000E3D99">
        <w:rPr>
          <w:rFonts w:ascii="Avenir Light" w:hAnsi="Avenir Light"/>
        </w:rPr>
        <w:t>[</w:t>
      </w:r>
      <w:r w:rsidRPr="000E3D99">
        <w:rPr>
          <w:rFonts w:ascii="Avenir Light" w:hAnsi="Avenir Light"/>
        </w:rPr>
        <w:t>Traduction personnelle].</w:t>
      </w:r>
    </w:p>
  </w:footnote>
  <w:footnote w:id="17">
    <w:p w14:paraId="4D0C21EE" w14:textId="2C39099A" w:rsidR="00392E88" w:rsidRPr="00E65940" w:rsidRDefault="00392E88">
      <w:pPr>
        <w:pStyle w:val="FootnoteText"/>
        <w:rPr>
          <w:lang w:val="nl-NL"/>
        </w:rPr>
      </w:pPr>
      <w:r>
        <w:rPr>
          <w:rStyle w:val="FootnoteReference"/>
        </w:rPr>
        <w:footnoteRef/>
      </w:r>
      <w:r>
        <w:t xml:space="preserve"> La totalité du tableau de coûts de t</w:t>
      </w:r>
      <w:r w:rsidRPr="00AE1C9C">
        <w:t xml:space="preserve">ransport DC – Client se trouve en </w:t>
      </w:r>
      <w:r>
        <w:t xml:space="preserve">annexe (cf. Annexe </w:t>
      </w:r>
      <w:r w:rsidRPr="00FC7999">
        <w:t>4,</w:t>
      </w:r>
      <w:r>
        <w:t xml:space="preserve"> p. xx).</w:t>
      </w:r>
    </w:p>
  </w:footnote>
  <w:footnote w:id="18">
    <w:p w14:paraId="3182D80A" w14:textId="67B7A3F3" w:rsidR="00392E88" w:rsidRPr="007248F5" w:rsidRDefault="00392E88" w:rsidP="008C78F5">
      <w:pPr>
        <w:rPr>
          <w:sz w:val="20"/>
          <w:szCs w:val="20"/>
        </w:rPr>
      </w:pPr>
      <w:r w:rsidRPr="007248F5">
        <w:rPr>
          <w:rStyle w:val="FootnoteReference"/>
          <w:sz w:val="20"/>
          <w:szCs w:val="20"/>
        </w:rPr>
        <w:footnoteRef/>
      </w:r>
      <w:r w:rsidRPr="007248F5">
        <w:rPr>
          <w:sz w:val="20"/>
          <w:szCs w:val="20"/>
        </w:rPr>
        <w:t xml:space="preserve"> </w:t>
      </w:r>
      <w:r w:rsidRPr="0065200F">
        <w:rPr>
          <w:sz w:val="20"/>
          <w:szCs w:val="20"/>
        </w:rPr>
        <w:t xml:space="preserve">Cf. Annexe 5, </w:t>
      </w:r>
      <w:r w:rsidRPr="00E65940">
        <w:rPr>
          <w:sz w:val="20"/>
          <w:szCs w:val="20"/>
        </w:rPr>
        <w:t>p.</w:t>
      </w:r>
      <w:r>
        <w:rPr>
          <w:sz w:val="20"/>
          <w:szCs w:val="20"/>
        </w:rPr>
        <w:t xml:space="preserve"> xxxv</w:t>
      </w:r>
    </w:p>
  </w:footnote>
  <w:footnote w:id="19">
    <w:p w14:paraId="7004D16F" w14:textId="40DC66AA" w:rsidR="00392E88" w:rsidRPr="007248F5" w:rsidRDefault="00392E88" w:rsidP="003E1D26">
      <w:pPr>
        <w:pStyle w:val="FootnoteText"/>
        <w:rPr>
          <w:sz w:val="20"/>
          <w:szCs w:val="20"/>
        </w:rPr>
      </w:pPr>
      <w:r w:rsidRPr="007248F5">
        <w:rPr>
          <w:rStyle w:val="FootnoteReference"/>
          <w:sz w:val="20"/>
          <w:szCs w:val="20"/>
        </w:rPr>
        <w:footnoteRef/>
      </w:r>
      <w:r w:rsidRPr="007248F5">
        <w:rPr>
          <w:sz w:val="20"/>
          <w:szCs w:val="20"/>
        </w:rPr>
        <w:t xml:space="preserve"> Des fichiers </w:t>
      </w:r>
      <w:r w:rsidRPr="007248F5">
        <w:rPr>
          <w:i/>
          <w:sz w:val="20"/>
          <w:szCs w:val="20"/>
        </w:rPr>
        <w:t>Excel</w:t>
      </w:r>
      <w:r w:rsidRPr="007248F5">
        <w:rPr>
          <w:sz w:val="20"/>
          <w:szCs w:val="20"/>
        </w:rPr>
        <w:t xml:space="preserve"> </w:t>
      </w:r>
      <w:proofErr w:type="gramStart"/>
      <w:r w:rsidRPr="007248F5">
        <w:rPr>
          <w:sz w:val="20"/>
          <w:szCs w:val="20"/>
        </w:rPr>
        <w:t>reprennent</w:t>
      </w:r>
      <w:proofErr w:type="gramEnd"/>
      <w:r w:rsidRPr="007248F5">
        <w:rPr>
          <w:sz w:val="20"/>
          <w:szCs w:val="20"/>
        </w:rPr>
        <w:t xml:space="preserve"> ces données (cf. </w:t>
      </w:r>
      <w:r w:rsidRPr="0065200F">
        <w:rPr>
          <w:sz w:val="20"/>
          <w:szCs w:val="20"/>
        </w:rPr>
        <w:t>Annexe 6</w:t>
      </w:r>
      <w:r>
        <w:rPr>
          <w:sz w:val="20"/>
          <w:szCs w:val="20"/>
        </w:rPr>
        <w:t>, p.</w:t>
      </w:r>
      <w:r w:rsidRPr="007248F5">
        <w:rPr>
          <w:sz w:val="20"/>
          <w:szCs w:val="20"/>
        </w:rPr>
        <w:t> </w:t>
      </w:r>
      <w:r>
        <w:rPr>
          <w:sz w:val="20"/>
          <w:szCs w:val="20"/>
        </w:rPr>
        <w:t>xxxvi)</w:t>
      </w:r>
    </w:p>
  </w:footnote>
  <w:footnote w:id="20">
    <w:p w14:paraId="0FB939A5" w14:textId="4D6C98EE" w:rsidR="00392E88" w:rsidRPr="007248F5" w:rsidRDefault="00392E88" w:rsidP="0065200F">
      <w:pPr>
        <w:rPr>
          <w:sz w:val="20"/>
          <w:szCs w:val="20"/>
        </w:rPr>
      </w:pPr>
      <w:r w:rsidRPr="007248F5">
        <w:rPr>
          <w:rStyle w:val="FootnoteReference"/>
          <w:sz w:val="20"/>
          <w:szCs w:val="20"/>
        </w:rPr>
        <w:footnoteRef/>
      </w:r>
      <w:r w:rsidRPr="007248F5">
        <w:rPr>
          <w:sz w:val="20"/>
          <w:szCs w:val="20"/>
        </w:rPr>
        <w:t xml:space="preserve"> Notons que, dans ce travail, le terme </w:t>
      </w:r>
      <w:r w:rsidRPr="007248F5">
        <w:rPr>
          <w:i/>
          <w:sz w:val="20"/>
          <w:szCs w:val="20"/>
        </w:rPr>
        <w:t>palette</w:t>
      </w:r>
      <w:r w:rsidRPr="007248F5">
        <w:rPr>
          <w:sz w:val="20"/>
          <w:szCs w:val="20"/>
        </w:rPr>
        <w:t xml:space="preserve"> sera souvent utilisé ; il fera toujours référence à une </w:t>
      </w:r>
      <w:r w:rsidRPr="00867166">
        <w:rPr>
          <w:sz w:val="20"/>
          <w:szCs w:val="20"/>
          <w:u w:val="single"/>
        </w:rPr>
        <w:t>double palette</w:t>
      </w:r>
      <w:r w:rsidRPr="007248F5">
        <w:rPr>
          <w:sz w:val="20"/>
          <w:szCs w:val="20"/>
        </w:rPr>
        <w:t xml:space="preserve"> de 2m40 de haut. Les palettes ne seront jamais </w:t>
      </w:r>
      <w:r>
        <w:rPr>
          <w:sz w:val="20"/>
          <w:szCs w:val="20"/>
        </w:rPr>
        <w:t>« </w:t>
      </w:r>
      <w:r w:rsidRPr="00867166">
        <w:rPr>
          <w:sz w:val="20"/>
          <w:szCs w:val="20"/>
        </w:rPr>
        <w:t>découplées ».</w:t>
      </w:r>
      <w:r w:rsidRPr="007248F5">
        <w:rPr>
          <w:sz w:val="20"/>
          <w:szCs w:val="20"/>
        </w:rPr>
        <w:t xml:space="preserve"> </w:t>
      </w:r>
    </w:p>
  </w:footnote>
  <w:footnote w:id="21">
    <w:p w14:paraId="40023222" w14:textId="2B869235" w:rsidR="00392E88" w:rsidRDefault="00392E88">
      <w:pPr>
        <w:pStyle w:val="FootnoteText"/>
      </w:pPr>
      <w:r>
        <w:rPr>
          <w:rStyle w:val="FootnoteReference"/>
        </w:rPr>
        <w:footnoteRef/>
      </w:r>
      <w:r>
        <w:t xml:space="preserve"> </w:t>
      </w:r>
      <w:r w:rsidRPr="00442AF7">
        <w:rPr>
          <w:sz w:val="20"/>
          <w:szCs w:val="20"/>
        </w:rPr>
        <w:t>Lieu où les marchandises arrivantes peuvent être redistribuées afin d’effectuer des livraisons mixtes ou de plus petites tailles</w:t>
      </w:r>
    </w:p>
  </w:footnote>
  <w:footnote w:id="22">
    <w:p w14:paraId="48BABE3C" w14:textId="767C5753" w:rsidR="00392E88" w:rsidRPr="007248F5" w:rsidRDefault="00392E88">
      <w:pPr>
        <w:pStyle w:val="FootnoteText"/>
        <w:rPr>
          <w:sz w:val="20"/>
          <w:szCs w:val="20"/>
        </w:rPr>
      </w:pPr>
      <w:r w:rsidRPr="007248F5">
        <w:rPr>
          <w:rStyle w:val="FootnoteReference"/>
          <w:sz w:val="20"/>
          <w:szCs w:val="20"/>
        </w:rPr>
        <w:footnoteRef/>
      </w:r>
      <w:r w:rsidRPr="007248F5">
        <w:rPr>
          <w:sz w:val="20"/>
          <w:szCs w:val="20"/>
        </w:rPr>
        <w:t xml:space="preserve"> </w:t>
      </w:r>
      <w:proofErr w:type="gramStart"/>
      <w:r w:rsidRPr="007248F5">
        <w:rPr>
          <w:sz w:val="20"/>
          <w:szCs w:val="20"/>
        </w:rPr>
        <w:t>https://en.wikipedia.org/wiki/Integer_programming</w:t>
      </w:r>
      <w:proofErr w:type="gramEnd"/>
    </w:p>
  </w:footnote>
  <w:footnote w:id="23">
    <w:p w14:paraId="2ED3A20D" w14:textId="4DE3AAF3" w:rsidR="00392E88" w:rsidRPr="007248F5" w:rsidRDefault="00392E88">
      <w:pPr>
        <w:pStyle w:val="FootnoteText"/>
        <w:rPr>
          <w:sz w:val="20"/>
          <w:szCs w:val="20"/>
        </w:rPr>
      </w:pPr>
      <w:r w:rsidRPr="007248F5">
        <w:rPr>
          <w:rStyle w:val="FootnoteReference"/>
          <w:sz w:val="20"/>
          <w:szCs w:val="20"/>
        </w:rPr>
        <w:footnoteRef/>
      </w:r>
      <w:r w:rsidRPr="007248F5">
        <w:rPr>
          <w:sz w:val="20"/>
          <w:szCs w:val="20"/>
        </w:rPr>
        <w:t xml:space="preserve"> </w:t>
      </w:r>
      <w:proofErr w:type="spellStart"/>
      <w:r w:rsidRPr="007248F5">
        <w:rPr>
          <w:sz w:val="20"/>
          <w:szCs w:val="20"/>
        </w:rPr>
        <w:t>Pochet</w:t>
      </w:r>
      <w:proofErr w:type="spellEnd"/>
      <w:r w:rsidRPr="007248F5">
        <w:rPr>
          <w:sz w:val="20"/>
          <w:szCs w:val="20"/>
        </w:rPr>
        <w:t xml:space="preserve">, Y., &amp; Wolsey, L.A. (2006). </w:t>
      </w:r>
      <w:r w:rsidRPr="007248F5">
        <w:rPr>
          <w:i/>
          <w:sz w:val="20"/>
          <w:szCs w:val="20"/>
        </w:rPr>
        <w:t xml:space="preserve">Production planning by mixed </w:t>
      </w:r>
      <w:proofErr w:type="spellStart"/>
      <w:r w:rsidRPr="007248F5">
        <w:rPr>
          <w:i/>
          <w:sz w:val="20"/>
          <w:szCs w:val="20"/>
        </w:rPr>
        <w:t>integer</w:t>
      </w:r>
      <w:proofErr w:type="spellEnd"/>
      <w:r w:rsidRPr="007248F5">
        <w:rPr>
          <w:i/>
          <w:sz w:val="20"/>
          <w:szCs w:val="20"/>
        </w:rPr>
        <w:t xml:space="preserve"> </w:t>
      </w:r>
      <w:proofErr w:type="spellStart"/>
      <w:r w:rsidRPr="007248F5">
        <w:rPr>
          <w:i/>
          <w:sz w:val="20"/>
          <w:szCs w:val="20"/>
        </w:rPr>
        <w:t>programming</w:t>
      </w:r>
      <w:proofErr w:type="spellEnd"/>
    </w:p>
  </w:footnote>
  <w:footnote w:id="24">
    <w:p w14:paraId="4D4014CB" w14:textId="2C610A9E" w:rsidR="00392E88" w:rsidRPr="007248F5" w:rsidRDefault="00392E88">
      <w:pPr>
        <w:pStyle w:val="FootnoteText"/>
        <w:rPr>
          <w:sz w:val="20"/>
          <w:szCs w:val="20"/>
        </w:rPr>
      </w:pPr>
      <w:r w:rsidRPr="007248F5">
        <w:rPr>
          <w:rStyle w:val="FootnoteReference"/>
          <w:sz w:val="20"/>
          <w:szCs w:val="20"/>
        </w:rPr>
        <w:footnoteRef/>
      </w:r>
      <w:r w:rsidRPr="007248F5">
        <w:rPr>
          <w:sz w:val="20"/>
          <w:szCs w:val="20"/>
        </w:rPr>
        <w:t xml:space="preserve"> La description complète du modèle tel qu’il est implémenté dans </w:t>
      </w:r>
      <w:r w:rsidRPr="007248F5">
        <w:rPr>
          <w:i/>
          <w:sz w:val="20"/>
          <w:szCs w:val="20"/>
        </w:rPr>
        <w:t>AIMMS</w:t>
      </w:r>
      <w:r>
        <w:rPr>
          <w:sz w:val="20"/>
          <w:szCs w:val="20"/>
        </w:rPr>
        <w:t xml:space="preserve"> est présente à l’A</w:t>
      </w:r>
      <w:r w:rsidRPr="007248F5">
        <w:rPr>
          <w:sz w:val="20"/>
          <w:szCs w:val="20"/>
        </w:rPr>
        <w:t>nnexe</w:t>
      </w:r>
      <w:r>
        <w:rPr>
          <w:sz w:val="20"/>
          <w:szCs w:val="20"/>
        </w:rPr>
        <w:t xml:space="preserve"> 7, </w:t>
      </w:r>
      <w:proofErr w:type="spellStart"/>
      <w:r>
        <w:rPr>
          <w:sz w:val="20"/>
          <w:szCs w:val="20"/>
        </w:rPr>
        <w:t>p.xxxvii</w:t>
      </w:r>
      <w:proofErr w:type="spellEnd"/>
    </w:p>
  </w:footnote>
  <w:footnote w:id="25">
    <w:p w14:paraId="34F1B0E5" w14:textId="0CA33A4A" w:rsidR="00392E88" w:rsidRDefault="00392E88">
      <w:pPr>
        <w:pStyle w:val="FootnoteText"/>
      </w:pPr>
      <w:r>
        <w:rPr>
          <w:rStyle w:val="FootnoteReference"/>
        </w:rPr>
        <w:footnoteRef/>
      </w:r>
      <w:r>
        <w:t xml:space="preserve"> </w:t>
      </w:r>
      <w:r w:rsidRPr="00847348">
        <w:t>Cf. Annexe 8</w:t>
      </w:r>
      <w:r>
        <w:t>, p. xlvi</w:t>
      </w:r>
    </w:p>
  </w:footnote>
  <w:footnote w:id="26">
    <w:p w14:paraId="6720F942" w14:textId="31EBB91A" w:rsidR="00392E88" w:rsidRPr="007248F5" w:rsidRDefault="00392E88" w:rsidP="001F60D5">
      <w:pPr>
        <w:pStyle w:val="FootnoteText"/>
        <w:jc w:val="left"/>
        <w:rPr>
          <w:sz w:val="20"/>
          <w:szCs w:val="20"/>
        </w:rPr>
      </w:pPr>
      <w:r w:rsidRPr="007248F5">
        <w:rPr>
          <w:rStyle w:val="FootnoteReference"/>
          <w:sz w:val="20"/>
          <w:szCs w:val="20"/>
        </w:rPr>
        <w:footnoteRef/>
      </w:r>
      <w:r w:rsidRPr="007248F5">
        <w:rPr>
          <w:sz w:val="20"/>
          <w:szCs w:val="20"/>
        </w:rPr>
        <w:t xml:space="preserve"> Cf. Annexe 5, p</w:t>
      </w:r>
      <w:r>
        <w:rPr>
          <w:sz w:val="20"/>
          <w:szCs w:val="20"/>
        </w:rPr>
        <w:t>. xxxv</w:t>
      </w:r>
    </w:p>
  </w:footnote>
  <w:footnote w:id="27">
    <w:p w14:paraId="0ED30819" w14:textId="54F322E8" w:rsidR="00392E88" w:rsidRPr="00E65940" w:rsidRDefault="00392E88">
      <w:pPr>
        <w:pStyle w:val="FootnoteText"/>
        <w:rPr>
          <w:lang w:val="nl-NL"/>
        </w:rPr>
      </w:pPr>
      <w:r>
        <w:rPr>
          <w:rStyle w:val="FootnoteReference"/>
        </w:rPr>
        <w:footnoteRef/>
      </w:r>
      <w:r>
        <w:t xml:space="preserve"> Cf. Annexe 6, p. xxxvi</w:t>
      </w:r>
    </w:p>
  </w:footnote>
  <w:footnote w:id="28">
    <w:p w14:paraId="76928A09" w14:textId="70F36A9F" w:rsidR="00392E88" w:rsidRPr="007248F5" w:rsidRDefault="00392E88">
      <w:pPr>
        <w:pStyle w:val="FootnoteText"/>
        <w:rPr>
          <w:sz w:val="20"/>
          <w:szCs w:val="20"/>
        </w:rPr>
      </w:pPr>
      <w:r w:rsidRPr="007248F5">
        <w:rPr>
          <w:rStyle w:val="FootnoteReference"/>
          <w:sz w:val="20"/>
          <w:szCs w:val="20"/>
        </w:rPr>
        <w:footnoteRef/>
      </w:r>
      <w:r w:rsidRPr="007248F5">
        <w:rPr>
          <w:sz w:val="20"/>
          <w:szCs w:val="20"/>
        </w:rPr>
        <w:t xml:space="preserve"> Cf. Annexe 9, p. </w:t>
      </w:r>
      <w:r>
        <w:rPr>
          <w:sz w:val="20"/>
          <w:szCs w:val="20"/>
        </w:rPr>
        <w:t xml:space="preserve">l </w:t>
      </w:r>
      <w:r w:rsidRPr="007248F5">
        <w:rPr>
          <w:sz w:val="20"/>
          <w:szCs w:val="20"/>
        </w:rPr>
        <w:t>: «  Demande 2016 »</w:t>
      </w:r>
    </w:p>
  </w:footnote>
  <w:footnote w:id="29">
    <w:p w14:paraId="55129117" w14:textId="4C05FE6B" w:rsidR="00392E88" w:rsidRPr="00AE1C9C" w:rsidRDefault="00392E88" w:rsidP="009A7BA3">
      <w:pPr>
        <w:spacing w:line="360" w:lineRule="auto"/>
      </w:pPr>
      <w:r>
        <w:rPr>
          <w:rStyle w:val="FootnoteReference"/>
        </w:rPr>
        <w:footnoteRef/>
      </w:r>
      <w:r>
        <w:t xml:space="preserve"> </w:t>
      </w:r>
      <w:r w:rsidRPr="00AE1C9C">
        <w:t xml:space="preserve">Le tableau </w:t>
      </w:r>
      <w:proofErr w:type="spellStart"/>
      <w:r w:rsidRPr="00AE1C9C">
        <w:t>CoutTransportIJ</w:t>
      </w:r>
      <w:proofErr w:type="spellEnd"/>
      <w:r w:rsidRPr="00AE1C9C">
        <w:t xml:space="preserve"> </w:t>
      </w:r>
      <w:r>
        <w:t>est présent en annexe (cf. Annexe 4, p. xx).</w:t>
      </w:r>
    </w:p>
    <w:p w14:paraId="5E492CC7" w14:textId="31EFBC2B" w:rsidR="00392E88" w:rsidRPr="009A7BA3" w:rsidRDefault="00392E88">
      <w:pPr>
        <w:pStyle w:val="FootnoteText"/>
        <w:rPr>
          <w:lang w:val="nl-NL"/>
        </w:rPr>
      </w:pPr>
    </w:p>
  </w:footnote>
  <w:footnote w:id="30">
    <w:p w14:paraId="28467009" w14:textId="5B0B6A6A" w:rsidR="00392E88" w:rsidRDefault="00392E88">
      <w:pPr>
        <w:pStyle w:val="FootnoteText"/>
      </w:pPr>
      <w:r>
        <w:rPr>
          <w:rStyle w:val="FootnoteReference"/>
        </w:rPr>
        <w:footnoteRef/>
      </w:r>
      <w:r>
        <w:t xml:space="preserve"> « Délai de mise en œuvre » [Traduction Personnelle].</w:t>
      </w:r>
    </w:p>
  </w:footnote>
  <w:footnote w:id="31">
    <w:p w14:paraId="07C051E6" w14:textId="36E28F9E" w:rsidR="00392E88" w:rsidRDefault="00392E88">
      <w:pPr>
        <w:pStyle w:val="FootnoteText"/>
      </w:pPr>
      <w:r>
        <w:rPr>
          <w:rStyle w:val="FootnoteReference"/>
        </w:rPr>
        <w:footnoteRef/>
      </w:r>
      <w:r>
        <w:t xml:space="preserve"> Cette solution est obtenue avec un gap de 0,12%</w:t>
      </w:r>
    </w:p>
  </w:footnote>
  <w:footnote w:id="32">
    <w:p w14:paraId="06AE2516" w14:textId="5FCB2480" w:rsidR="00392E88" w:rsidRPr="00D676ED" w:rsidRDefault="00392E88">
      <w:pPr>
        <w:pStyle w:val="FootnoteText"/>
        <w:rPr>
          <w:lang w:val="nl-NL"/>
        </w:rPr>
      </w:pPr>
      <w:r>
        <w:rPr>
          <w:rStyle w:val="FootnoteReference"/>
        </w:rPr>
        <w:footnoteRef/>
      </w:r>
      <w:r>
        <w:t xml:space="preserve"> </w:t>
      </w:r>
      <w:r w:rsidRPr="00AE1C9C">
        <w:t>Le tableau complet de cette répartition</w:t>
      </w:r>
      <w:r>
        <w:t xml:space="preserve"> se trouve en annexe</w:t>
      </w:r>
      <w:r>
        <w:rPr>
          <w:lang w:val="nl-NL"/>
        </w:rPr>
        <w:t xml:space="preserve"> (Cf. Annexe 8 p. xlvi).</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383D52" w14:textId="77777777" w:rsidR="00392E88" w:rsidRDefault="00392E88" w:rsidP="006F5A87">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071FDCAE" w14:textId="77777777" w:rsidR="00392E88" w:rsidRDefault="00392E88" w:rsidP="006F5A87">
    <w:pPr>
      <w:pStyle w:val="Header"/>
      <w:framePr w:wrap="around" w:vAnchor="text" w:hAnchor="margin" w:xAlign="outside"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71E7AB55" w14:textId="77777777" w:rsidR="00392E88" w:rsidRDefault="00392E88" w:rsidP="001476A9">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AC4022" w14:textId="5C956CFF" w:rsidR="00392E88" w:rsidRDefault="00392E88" w:rsidP="001476A9">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FD5FBF">
      <w:rPr>
        <w:rStyle w:val="PageNumber"/>
        <w:noProof/>
      </w:rPr>
      <w:t>IX</w:t>
    </w:r>
    <w:r>
      <w:rPr>
        <w:rStyle w:val="PageNumber"/>
      </w:rPr>
      <w:fldChar w:fldCharType="end"/>
    </w:r>
    <w:r>
      <w:rPr>
        <w:rStyle w:val="PageNumber"/>
      </w:rPr>
      <w:t>.</w:t>
    </w:r>
  </w:p>
  <w:p w14:paraId="4FFE2195" w14:textId="6C61B010" w:rsidR="00392E88" w:rsidRDefault="00392E88" w:rsidP="001476A9">
    <w:pPr>
      <w:pStyle w:val="Header"/>
      <w:ind w:right="360"/>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B74610" w14:textId="20450AFF" w:rsidR="00392E88" w:rsidRDefault="00392E88" w:rsidP="006F5A87">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FD5FBF">
      <w:rPr>
        <w:rStyle w:val="PageNumber"/>
        <w:noProof/>
      </w:rPr>
      <w:t>lxi</w:t>
    </w:r>
    <w:r>
      <w:rPr>
        <w:rStyle w:val="PageNumber"/>
      </w:rPr>
      <w:fldChar w:fldCharType="end"/>
    </w:r>
    <w:r>
      <w:rPr>
        <w:rStyle w:val="PageNumber"/>
      </w:rPr>
      <w:t>.</w:t>
    </w:r>
  </w:p>
  <w:p w14:paraId="5407A0C3" w14:textId="77777777" w:rsidR="00392E88" w:rsidRDefault="00392E88" w:rsidP="0053307D">
    <w:pPr>
      <w:pStyle w:val="Header"/>
      <w:framePr w:wrap="around" w:vAnchor="text" w:hAnchor="page" w:x="1261" w:y="13"/>
      <w:ind w:right="360"/>
      <w:jc w:val="right"/>
      <w:rPr>
        <w:rStyle w:val="PageNumber"/>
      </w:rPr>
    </w:pPr>
    <w:r>
      <w:rPr>
        <w:rStyle w:val="PageNumber"/>
      </w:rPr>
      <w:t xml:space="preserve"> </w:t>
    </w:r>
  </w:p>
  <w:p w14:paraId="43AF4795" w14:textId="77777777" w:rsidR="00392E88" w:rsidRDefault="00392E88" w:rsidP="0053307D">
    <w:pPr>
      <w:pStyle w:val="Header"/>
      <w:framePr w:wrap="around" w:vAnchor="text" w:hAnchor="page" w:x="1261" w:y="13"/>
      <w:ind w:right="360" w:firstLine="360"/>
      <w:rPr>
        <w:rStyle w:val="PageNumber"/>
      </w:rPr>
    </w:pPr>
  </w:p>
  <w:p w14:paraId="365A0ACD" w14:textId="77777777" w:rsidR="00392E88" w:rsidRDefault="00392E88" w:rsidP="00094E9E">
    <w:pPr>
      <w:pStyle w:val="Header"/>
      <w:ind w:right="360" w:firstLine="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30F82"/>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2FF2763"/>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7AB699D"/>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8391FE6"/>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9163B8F"/>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0B557F08"/>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D2C7CF9"/>
    <w:multiLevelType w:val="multilevel"/>
    <w:tmpl w:val="F9C6CD8C"/>
    <w:lvl w:ilvl="0">
      <w:start w:val="1"/>
      <w:numFmt w:val="decimal"/>
      <w:lvlText w:val="%1."/>
      <w:lvlJc w:val="left"/>
      <w:pPr>
        <w:ind w:left="1068" w:hanging="360"/>
      </w:pPr>
      <w:rPr>
        <w:rFonts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isLgl/>
      <w:lvlText w:val="%1.%2"/>
      <w:lvlJc w:val="left"/>
      <w:pPr>
        <w:ind w:left="1428" w:hanging="720"/>
      </w:pPr>
      <w:rPr>
        <w:rFonts w:hint="default"/>
        <w:i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i w:val="0"/>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7">
    <w:nsid w:val="0D3D19C2"/>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11FC2A12"/>
    <w:multiLevelType w:val="hybridMultilevel"/>
    <w:tmpl w:val="77209DF0"/>
    <w:lvl w:ilvl="0" w:tplc="1346A368">
      <w:start w:val="1"/>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3380C90"/>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134B69CC"/>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150802AB"/>
    <w:multiLevelType w:val="hybridMultilevel"/>
    <w:tmpl w:val="D1AC6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D14371A"/>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21F60E97"/>
    <w:multiLevelType w:val="multilevel"/>
    <w:tmpl w:val="6096C5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BE82D78"/>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4E629D1"/>
    <w:multiLevelType w:val="hybridMultilevel"/>
    <w:tmpl w:val="DC287AC4"/>
    <w:lvl w:ilvl="0" w:tplc="040C0005">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6">
    <w:nsid w:val="35570171"/>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42655293"/>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426A2B0E"/>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43AA1593"/>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45A1647F"/>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486A5026"/>
    <w:multiLevelType w:val="multilevel"/>
    <w:tmpl w:val="F250A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9E406E4"/>
    <w:multiLevelType w:val="multilevel"/>
    <w:tmpl w:val="2DEC0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A6013EF"/>
    <w:multiLevelType w:val="multilevel"/>
    <w:tmpl w:val="B7F82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CF93710"/>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4DE04D4F"/>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4EB65055"/>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53E65A52"/>
    <w:multiLevelType w:val="hybridMultilevel"/>
    <w:tmpl w:val="499E8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B2853BF"/>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3090DC7"/>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64FC6572"/>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65B75A1B"/>
    <w:multiLevelType w:val="hybridMultilevel"/>
    <w:tmpl w:val="EBBAFB2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C6125C9"/>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6E1F791F"/>
    <w:multiLevelType w:val="hybridMultilevel"/>
    <w:tmpl w:val="EC64613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19A673F"/>
    <w:multiLevelType w:val="hybridMultilevel"/>
    <w:tmpl w:val="24B6A6AA"/>
    <w:lvl w:ilvl="0" w:tplc="89C6DD22">
      <w:start w:val="1"/>
      <w:numFmt w:val="bullet"/>
      <w:lvlText w:val="-"/>
      <w:lvlJc w:val="left"/>
      <w:pPr>
        <w:ind w:left="720" w:hanging="360"/>
      </w:pPr>
      <w:rPr>
        <w:rFonts w:ascii="Avenir Light" w:eastAsiaTheme="minorEastAsia" w:hAnsi="Avenir Light"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26F4E91"/>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72C36BC6"/>
    <w:multiLevelType w:val="multilevel"/>
    <w:tmpl w:val="554E0A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sz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nsid w:val="770F4F2B"/>
    <w:multiLevelType w:val="multilevel"/>
    <w:tmpl w:val="3FF2A39E"/>
    <w:lvl w:ilvl="0">
      <w:start w:val="1"/>
      <w:numFmt w:val="decimal"/>
      <w:pStyle w:val="Heading1"/>
      <w:lvlText w:val="%1."/>
      <w:lvlJc w:val="left"/>
      <w:pPr>
        <w:ind w:left="1068" w:hanging="36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pStyle w:val="Heading2"/>
      <w:isLgl/>
      <w:lvlText w:val="%1.%2"/>
      <w:lvlJc w:val="left"/>
      <w:pPr>
        <w:ind w:left="1428" w:hanging="720"/>
      </w:pPr>
      <w:rPr>
        <w:rFonts w:hint="default"/>
        <w:i w:val="0"/>
      </w:rPr>
    </w:lvl>
    <w:lvl w:ilvl="2">
      <w:start w:val="1"/>
      <w:numFmt w:val="decimal"/>
      <w:pStyle w:val="Heading3"/>
      <w:isLgl/>
      <w:lvlText w:val="%1.%2.%3"/>
      <w:lvlJc w:val="left"/>
      <w:pPr>
        <w:ind w:left="1428" w:hanging="720"/>
      </w:pPr>
      <w:rPr>
        <w:rFonts w:hint="default"/>
      </w:rPr>
    </w:lvl>
    <w:lvl w:ilvl="3">
      <w:start w:val="1"/>
      <w:numFmt w:val="decimal"/>
      <w:isLgl/>
      <w:lvlText w:val="%1.%2.%3.%4"/>
      <w:lvlJc w:val="left"/>
      <w:pPr>
        <w:ind w:left="1788" w:hanging="1080"/>
      </w:pPr>
      <w:rPr>
        <w:rFonts w:hint="default"/>
        <w:i w:val="0"/>
      </w:rPr>
    </w:lvl>
    <w:lvl w:ilvl="4">
      <w:start w:val="1"/>
      <w:numFmt w:val="decimal"/>
      <w:pStyle w:val="Heading5"/>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38">
    <w:nsid w:val="7DD06CFA"/>
    <w:multiLevelType w:val="hybridMultilevel"/>
    <w:tmpl w:val="FACAA8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E746DEB"/>
    <w:multiLevelType w:val="multilevel"/>
    <w:tmpl w:val="57F020FC"/>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sz w:val="40"/>
        <w:szCs w:val="40"/>
      </w:rPr>
    </w:lvl>
    <w:lvl w:ilvl="2">
      <w:start w:val="1"/>
      <w:numFmt w:val="decimal"/>
      <w:isLgl/>
      <w:lvlText w:val="%1.%2.%3"/>
      <w:lvlJc w:val="left"/>
      <w:pPr>
        <w:ind w:left="1080" w:hanging="720"/>
      </w:pPr>
      <w:rPr>
        <w:rFonts w:hint="default"/>
        <w:sz w:val="36"/>
        <w:szCs w:val="36"/>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8"/>
  </w:num>
  <w:num w:numId="3">
    <w:abstractNumId w:val="31"/>
  </w:num>
  <w:num w:numId="4">
    <w:abstractNumId w:val="33"/>
  </w:num>
  <w:num w:numId="5">
    <w:abstractNumId w:val="39"/>
  </w:num>
  <w:num w:numId="6">
    <w:abstractNumId w:val="29"/>
  </w:num>
  <w:num w:numId="7">
    <w:abstractNumId w:val="21"/>
  </w:num>
  <w:num w:numId="8">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7"/>
  </w:num>
  <w:num w:numId="10">
    <w:abstractNumId w:val="36"/>
  </w:num>
  <w:num w:numId="11">
    <w:abstractNumId w:val="2"/>
  </w:num>
  <w:num w:numId="12">
    <w:abstractNumId w:val="1"/>
  </w:num>
  <w:num w:numId="13">
    <w:abstractNumId w:val="34"/>
  </w:num>
  <w:num w:numId="14">
    <w:abstractNumId w:val="22"/>
  </w:num>
  <w:num w:numId="15">
    <w:abstractNumId w:val="19"/>
  </w:num>
  <w:num w:numId="16">
    <w:abstractNumId w:val="35"/>
  </w:num>
  <w:num w:numId="17">
    <w:abstractNumId w:val="9"/>
  </w:num>
  <w:num w:numId="18">
    <w:abstractNumId w:val="32"/>
  </w:num>
  <w:num w:numId="19">
    <w:abstractNumId w:val="3"/>
  </w:num>
  <w:num w:numId="20">
    <w:abstractNumId w:val="27"/>
  </w:num>
  <w:num w:numId="21">
    <w:abstractNumId w:val="25"/>
  </w:num>
  <w:num w:numId="22">
    <w:abstractNumId w:val="20"/>
  </w:num>
  <w:num w:numId="23">
    <w:abstractNumId w:val="5"/>
  </w:num>
  <w:num w:numId="24">
    <w:abstractNumId w:val="30"/>
  </w:num>
  <w:num w:numId="25">
    <w:abstractNumId w:val="14"/>
  </w:num>
  <w:num w:numId="26">
    <w:abstractNumId w:val="18"/>
  </w:num>
  <w:num w:numId="27">
    <w:abstractNumId w:val="26"/>
  </w:num>
  <w:num w:numId="28">
    <w:abstractNumId w:val="28"/>
  </w:num>
  <w:num w:numId="29">
    <w:abstractNumId w:val="16"/>
  </w:num>
  <w:num w:numId="30">
    <w:abstractNumId w:val="12"/>
  </w:num>
  <w:num w:numId="31">
    <w:abstractNumId w:val="24"/>
  </w:num>
  <w:num w:numId="32">
    <w:abstractNumId w:val="0"/>
  </w:num>
  <w:num w:numId="33">
    <w:abstractNumId w:val="38"/>
  </w:num>
  <w:num w:numId="34">
    <w:abstractNumId w:val="11"/>
  </w:num>
  <w:num w:numId="35">
    <w:abstractNumId w:val="4"/>
  </w:num>
  <w:num w:numId="36">
    <w:abstractNumId w:val="10"/>
  </w:num>
  <w:num w:numId="37">
    <w:abstractNumId w:val="37"/>
  </w:num>
  <w:num w:numId="38">
    <w:abstractNumId w:val="13"/>
  </w:num>
  <w:num w:numId="39">
    <w:abstractNumId w:val="6"/>
  </w:num>
  <w:num w:numId="4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num>
  <w:num w:numId="4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B71"/>
    <w:rsid w:val="00002790"/>
    <w:rsid w:val="00004BEF"/>
    <w:rsid w:val="000074E9"/>
    <w:rsid w:val="000126ED"/>
    <w:rsid w:val="00015023"/>
    <w:rsid w:val="00015545"/>
    <w:rsid w:val="00027B4C"/>
    <w:rsid w:val="000304A9"/>
    <w:rsid w:val="00031829"/>
    <w:rsid w:val="00031A41"/>
    <w:rsid w:val="00035752"/>
    <w:rsid w:val="00037003"/>
    <w:rsid w:val="00045408"/>
    <w:rsid w:val="000459FA"/>
    <w:rsid w:val="00051C89"/>
    <w:rsid w:val="00052368"/>
    <w:rsid w:val="00053E47"/>
    <w:rsid w:val="00056D6D"/>
    <w:rsid w:val="000578B7"/>
    <w:rsid w:val="000608C9"/>
    <w:rsid w:val="0006237B"/>
    <w:rsid w:val="000673B2"/>
    <w:rsid w:val="00075CEB"/>
    <w:rsid w:val="0008324D"/>
    <w:rsid w:val="000833F0"/>
    <w:rsid w:val="00084DEC"/>
    <w:rsid w:val="0008630D"/>
    <w:rsid w:val="00090A3C"/>
    <w:rsid w:val="0009259C"/>
    <w:rsid w:val="00094E9E"/>
    <w:rsid w:val="000A0B25"/>
    <w:rsid w:val="000A4FA1"/>
    <w:rsid w:val="000B34C0"/>
    <w:rsid w:val="000B4B1E"/>
    <w:rsid w:val="000B7A26"/>
    <w:rsid w:val="000D38BB"/>
    <w:rsid w:val="000D5C73"/>
    <w:rsid w:val="000E09C3"/>
    <w:rsid w:val="000E261B"/>
    <w:rsid w:val="000E272F"/>
    <w:rsid w:val="000E3D99"/>
    <w:rsid w:val="000E54C7"/>
    <w:rsid w:val="000F1E86"/>
    <w:rsid w:val="000F3328"/>
    <w:rsid w:val="000F4151"/>
    <w:rsid w:val="000F601A"/>
    <w:rsid w:val="000F765B"/>
    <w:rsid w:val="000F76A8"/>
    <w:rsid w:val="00105E97"/>
    <w:rsid w:val="00111C20"/>
    <w:rsid w:val="0011653D"/>
    <w:rsid w:val="0012376D"/>
    <w:rsid w:val="001239B3"/>
    <w:rsid w:val="00123AC3"/>
    <w:rsid w:val="001248B6"/>
    <w:rsid w:val="001263A5"/>
    <w:rsid w:val="00130A27"/>
    <w:rsid w:val="00133927"/>
    <w:rsid w:val="00134961"/>
    <w:rsid w:val="00136186"/>
    <w:rsid w:val="0013644E"/>
    <w:rsid w:val="0013671A"/>
    <w:rsid w:val="001379E4"/>
    <w:rsid w:val="00142187"/>
    <w:rsid w:val="0014502B"/>
    <w:rsid w:val="0014613D"/>
    <w:rsid w:val="001476A9"/>
    <w:rsid w:val="0015283D"/>
    <w:rsid w:val="001544F1"/>
    <w:rsid w:val="001569BB"/>
    <w:rsid w:val="00157684"/>
    <w:rsid w:val="00157812"/>
    <w:rsid w:val="001604B8"/>
    <w:rsid w:val="001679C0"/>
    <w:rsid w:val="00171FFA"/>
    <w:rsid w:val="001722C4"/>
    <w:rsid w:val="0017247A"/>
    <w:rsid w:val="001732CF"/>
    <w:rsid w:val="00176026"/>
    <w:rsid w:val="00176CC0"/>
    <w:rsid w:val="00180D20"/>
    <w:rsid w:val="0018306A"/>
    <w:rsid w:val="00184967"/>
    <w:rsid w:val="00187A44"/>
    <w:rsid w:val="00187F0E"/>
    <w:rsid w:val="001902B4"/>
    <w:rsid w:val="0019064F"/>
    <w:rsid w:val="00194EC4"/>
    <w:rsid w:val="00196A58"/>
    <w:rsid w:val="001A4051"/>
    <w:rsid w:val="001A5617"/>
    <w:rsid w:val="001A6770"/>
    <w:rsid w:val="001B2502"/>
    <w:rsid w:val="001B599F"/>
    <w:rsid w:val="001C78DE"/>
    <w:rsid w:val="001D0214"/>
    <w:rsid w:val="001D1966"/>
    <w:rsid w:val="001D3265"/>
    <w:rsid w:val="001D702D"/>
    <w:rsid w:val="001E0A6D"/>
    <w:rsid w:val="001E3BCF"/>
    <w:rsid w:val="001F027C"/>
    <w:rsid w:val="001F1823"/>
    <w:rsid w:val="001F2596"/>
    <w:rsid w:val="001F47D6"/>
    <w:rsid w:val="001F60D5"/>
    <w:rsid w:val="001F69CA"/>
    <w:rsid w:val="001F7685"/>
    <w:rsid w:val="001F7B07"/>
    <w:rsid w:val="00202F36"/>
    <w:rsid w:val="00204D7C"/>
    <w:rsid w:val="00205A7A"/>
    <w:rsid w:val="002146F5"/>
    <w:rsid w:val="0021547F"/>
    <w:rsid w:val="002165C8"/>
    <w:rsid w:val="00223DD3"/>
    <w:rsid w:val="0022511E"/>
    <w:rsid w:val="002405E3"/>
    <w:rsid w:val="00240918"/>
    <w:rsid w:val="0024249C"/>
    <w:rsid w:val="002444E6"/>
    <w:rsid w:val="00247908"/>
    <w:rsid w:val="002559BF"/>
    <w:rsid w:val="00260278"/>
    <w:rsid w:val="0026089E"/>
    <w:rsid w:val="00262CBC"/>
    <w:rsid w:val="00270077"/>
    <w:rsid w:val="002705B3"/>
    <w:rsid w:val="00271BF4"/>
    <w:rsid w:val="00276926"/>
    <w:rsid w:val="00277582"/>
    <w:rsid w:val="00280785"/>
    <w:rsid w:val="00290725"/>
    <w:rsid w:val="002913AF"/>
    <w:rsid w:val="00292109"/>
    <w:rsid w:val="0029460E"/>
    <w:rsid w:val="002974B8"/>
    <w:rsid w:val="002A2663"/>
    <w:rsid w:val="002A2A0F"/>
    <w:rsid w:val="002A324E"/>
    <w:rsid w:val="002A60DC"/>
    <w:rsid w:val="002B254E"/>
    <w:rsid w:val="002B2913"/>
    <w:rsid w:val="002B2928"/>
    <w:rsid w:val="002B2A05"/>
    <w:rsid w:val="002C2B98"/>
    <w:rsid w:val="002C40E7"/>
    <w:rsid w:val="002D3F0F"/>
    <w:rsid w:val="002F0A1A"/>
    <w:rsid w:val="002F39D7"/>
    <w:rsid w:val="002F3EA4"/>
    <w:rsid w:val="00303393"/>
    <w:rsid w:val="00304A55"/>
    <w:rsid w:val="003065B9"/>
    <w:rsid w:val="003111FF"/>
    <w:rsid w:val="00311BCA"/>
    <w:rsid w:val="00311F04"/>
    <w:rsid w:val="00313B85"/>
    <w:rsid w:val="00323EBB"/>
    <w:rsid w:val="00324BA9"/>
    <w:rsid w:val="00326DB6"/>
    <w:rsid w:val="00326F63"/>
    <w:rsid w:val="0033515A"/>
    <w:rsid w:val="00337759"/>
    <w:rsid w:val="00341C62"/>
    <w:rsid w:val="00343F84"/>
    <w:rsid w:val="0034511F"/>
    <w:rsid w:val="00347F92"/>
    <w:rsid w:val="0035117A"/>
    <w:rsid w:val="00352003"/>
    <w:rsid w:val="0035208A"/>
    <w:rsid w:val="00355086"/>
    <w:rsid w:val="00356534"/>
    <w:rsid w:val="00366488"/>
    <w:rsid w:val="0036789B"/>
    <w:rsid w:val="00374C41"/>
    <w:rsid w:val="00375695"/>
    <w:rsid w:val="00377DB6"/>
    <w:rsid w:val="003812A0"/>
    <w:rsid w:val="00382C83"/>
    <w:rsid w:val="00382FB2"/>
    <w:rsid w:val="00383971"/>
    <w:rsid w:val="00386ED8"/>
    <w:rsid w:val="00392E88"/>
    <w:rsid w:val="00394EEC"/>
    <w:rsid w:val="003951FB"/>
    <w:rsid w:val="00397904"/>
    <w:rsid w:val="00397BA1"/>
    <w:rsid w:val="003A5C96"/>
    <w:rsid w:val="003A6DB5"/>
    <w:rsid w:val="003B009F"/>
    <w:rsid w:val="003B2994"/>
    <w:rsid w:val="003B5534"/>
    <w:rsid w:val="003B5559"/>
    <w:rsid w:val="003B66EC"/>
    <w:rsid w:val="003B7481"/>
    <w:rsid w:val="003B7F22"/>
    <w:rsid w:val="003C6C5A"/>
    <w:rsid w:val="003C6F8E"/>
    <w:rsid w:val="003C714A"/>
    <w:rsid w:val="003C71DA"/>
    <w:rsid w:val="003D4338"/>
    <w:rsid w:val="003D46C8"/>
    <w:rsid w:val="003E0C98"/>
    <w:rsid w:val="003E0D71"/>
    <w:rsid w:val="003E1399"/>
    <w:rsid w:val="003E1D26"/>
    <w:rsid w:val="003F01FC"/>
    <w:rsid w:val="003F0DEA"/>
    <w:rsid w:val="003F0EE4"/>
    <w:rsid w:val="003F4F0A"/>
    <w:rsid w:val="003F641F"/>
    <w:rsid w:val="003F655A"/>
    <w:rsid w:val="003F6B61"/>
    <w:rsid w:val="00402A56"/>
    <w:rsid w:val="00411915"/>
    <w:rsid w:val="0041580C"/>
    <w:rsid w:val="00416478"/>
    <w:rsid w:val="00424EF8"/>
    <w:rsid w:val="004257A8"/>
    <w:rsid w:val="00426225"/>
    <w:rsid w:val="00435E75"/>
    <w:rsid w:val="00441EE7"/>
    <w:rsid w:val="00442AF7"/>
    <w:rsid w:val="004442EE"/>
    <w:rsid w:val="004514CB"/>
    <w:rsid w:val="00453752"/>
    <w:rsid w:val="00466A72"/>
    <w:rsid w:val="00472928"/>
    <w:rsid w:val="00476603"/>
    <w:rsid w:val="00477D43"/>
    <w:rsid w:val="00480348"/>
    <w:rsid w:val="00484104"/>
    <w:rsid w:val="004851AF"/>
    <w:rsid w:val="004900B4"/>
    <w:rsid w:val="00490AFC"/>
    <w:rsid w:val="004945AB"/>
    <w:rsid w:val="00494B71"/>
    <w:rsid w:val="0049715E"/>
    <w:rsid w:val="004A1AB8"/>
    <w:rsid w:val="004A396E"/>
    <w:rsid w:val="004A484A"/>
    <w:rsid w:val="004A4FE3"/>
    <w:rsid w:val="004A5830"/>
    <w:rsid w:val="004A66B9"/>
    <w:rsid w:val="004C0374"/>
    <w:rsid w:val="004C10BC"/>
    <w:rsid w:val="004C1793"/>
    <w:rsid w:val="004C4CFE"/>
    <w:rsid w:val="004C645B"/>
    <w:rsid w:val="004C6E51"/>
    <w:rsid w:val="004D1546"/>
    <w:rsid w:val="004D2E19"/>
    <w:rsid w:val="004E6926"/>
    <w:rsid w:val="004E70C5"/>
    <w:rsid w:val="004F4A9F"/>
    <w:rsid w:val="004F6016"/>
    <w:rsid w:val="0050313E"/>
    <w:rsid w:val="00505F83"/>
    <w:rsid w:val="0050786B"/>
    <w:rsid w:val="00510341"/>
    <w:rsid w:val="005158B0"/>
    <w:rsid w:val="00525CF5"/>
    <w:rsid w:val="00526772"/>
    <w:rsid w:val="00532FAA"/>
    <w:rsid w:val="0053307D"/>
    <w:rsid w:val="005333B0"/>
    <w:rsid w:val="00535FC1"/>
    <w:rsid w:val="00536434"/>
    <w:rsid w:val="00540CE8"/>
    <w:rsid w:val="00542D19"/>
    <w:rsid w:val="00542FC6"/>
    <w:rsid w:val="005467CC"/>
    <w:rsid w:val="005521EA"/>
    <w:rsid w:val="00565253"/>
    <w:rsid w:val="005718B0"/>
    <w:rsid w:val="00574F0A"/>
    <w:rsid w:val="00581949"/>
    <w:rsid w:val="00581AE8"/>
    <w:rsid w:val="00581E24"/>
    <w:rsid w:val="00583EC2"/>
    <w:rsid w:val="005904FF"/>
    <w:rsid w:val="005909CC"/>
    <w:rsid w:val="00591DB2"/>
    <w:rsid w:val="00593964"/>
    <w:rsid w:val="00595E0B"/>
    <w:rsid w:val="005A4E51"/>
    <w:rsid w:val="005B1773"/>
    <w:rsid w:val="005B239B"/>
    <w:rsid w:val="005B5CB9"/>
    <w:rsid w:val="005B5FE3"/>
    <w:rsid w:val="005B76A4"/>
    <w:rsid w:val="005C3094"/>
    <w:rsid w:val="005C6793"/>
    <w:rsid w:val="005C6D90"/>
    <w:rsid w:val="005D149E"/>
    <w:rsid w:val="005D4482"/>
    <w:rsid w:val="005D5535"/>
    <w:rsid w:val="005D5907"/>
    <w:rsid w:val="005E06D8"/>
    <w:rsid w:val="005E2602"/>
    <w:rsid w:val="005E2AD1"/>
    <w:rsid w:val="005F0B09"/>
    <w:rsid w:val="005F1C9E"/>
    <w:rsid w:val="005F5ADB"/>
    <w:rsid w:val="00601ACE"/>
    <w:rsid w:val="006034B4"/>
    <w:rsid w:val="006135E5"/>
    <w:rsid w:val="006204DE"/>
    <w:rsid w:val="00620DFE"/>
    <w:rsid w:val="00621AD9"/>
    <w:rsid w:val="00624098"/>
    <w:rsid w:val="00624DD8"/>
    <w:rsid w:val="00625CDE"/>
    <w:rsid w:val="006275DB"/>
    <w:rsid w:val="00632373"/>
    <w:rsid w:val="00633E99"/>
    <w:rsid w:val="00634CE9"/>
    <w:rsid w:val="0064186E"/>
    <w:rsid w:val="00641D1A"/>
    <w:rsid w:val="00643083"/>
    <w:rsid w:val="006441B4"/>
    <w:rsid w:val="00647246"/>
    <w:rsid w:val="0065200F"/>
    <w:rsid w:val="00664DCB"/>
    <w:rsid w:val="00665BCA"/>
    <w:rsid w:val="00671437"/>
    <w:rsid w:val="006732EF"/>
    <w:rsid w:val="006744A1"/>
    <w:rsid w:val="00676009"/>
    <w:rsid w:val="00676788"/>
    <w:rsid w:val="006769E1"/>
    <w:rsid w:val="00677FD4"/>
    <w:rsid w:val="0068745D"/>
    <w:rsid w:val="006879A4"/>
    <w:rsid w:val="00696ACA"/>
    <w:rsid w:val="006A4295"/>
    <w:rsid w:val="006A508D"/>
    <w:rsid w:val="006A5338"/>
    <w:rsid w:val="006A5D60"/>
    <w:rsid w:val="006B31B9"/>
    <w:rsid w:val="006B355C"/>
    <w:rsid w:val="006C3505"/>
    <w:rsid w:val="006C390F"/>
    <w:rsid w:val="006C7278"/>
    <w:rsid w:val="006D38EA"/>
    <w:rsid w:val="006E05C8"/>
    <w:rsid w:val="006E38A1"/>
    <w:rsid w:val="006E624C"/>
    <w:rsid w:val="006F081D"/>
    <w:rsid w:val="006F40AF"/>
    <w:rsid w:val="006F5A87"/>
    <w:rsid w:val="00701704"/>
    <w:rsid w:val="0070208F"/>
    <w:rsid w:val="007022D5"/>
    <w:rsid w:val="00702515"/>
    <w:rsid w:val="007028F0"/>
    <w:rsid w:val="00703632"/>
    <w:rsid w:val="007042CC"/>
    <w:rsid w:val="0070797C"/>
    <w:rsid w:val="00710285"/>
    <w:rsid w:val="00710D62"/>
    <w:rsid w:val="007126C7"/>
    <w:rsid w:val="00712BB5"/>
    <w:rsid w:val="00716380"/>
    <w:rsid w:val="00722200"/>
    <w:rsid w:val="0072246E"/>
    <w:rsid w:val="00723716"/>
    <w:rsid w:val="007248F5"/>
    <w:rsid w:val="00726030"/>
    <w:rsid w:val="00727B90"/>
    <w:rsid w:val="00731E31"/>
    <w:rsid w:val="007345B0"/>
    <w:rsid w:val="007379C8"/>
    <w:rsid w:val="007400C0"/>
    <w:rsid w:val="0074238B"/>
    <w:rsid w:val="00742AA8"/>
    <w:rsid w:val="00744BC7"/>
    <w:rsid w:val="00744F84"/>
    <w:rsid w:val="00745BF4"/>
    <w:rsid w:val="00746C2C"/>
    <w:rsid w:val="007473C6"/>
    <w:rsid w:val="007500A6"/>
    <w:rsid w:val="00750F0D"/>
    <w:rsid w:val="00757EBE"/>
    <w:rsid w:val="00760364"/>
    <w:rsid w:val="0077129F"/>
    <w:rsid w:val="00771713"/>
    <w:rsid w:val="00773011"/>
    <w:rsid w:val="0077398A"/>
    <w:rsid w:val="00774B3F"/>
    <w:rsid w:val="007767E6"/>
    <w:rsid w:val="00777A65"/>
    <w:rsid w:val="007849BF"/>
    <w:rsid w:val="007863E2"/>
    <w:rsid w:val="0079049E"/>
    <w:rsid w:val="00792DF4"/>
    <w:rsid w:val="007945A0"/>
    <w:rsid w:val="00795788"/>
    <w:rsid w:val="007A096A"/>
    <w:rsid w:val="007A0D1C"/>
    <w:rsid w:val="007B1051"/>
    <w:rsid w:val="007B35AC"/>
    <w:rsid w:val="007B7EF9"/>
    <w:rsid w:val="007C0379"/>
    <w:rsid w:val="007C1271"/>
    <w:rsid w:val="007C3F2D"/>
    <w:rsid w:val="007C4933"/>
    <w:rsid w:val="007C4BB8"/>
    <w:rsid w:val="007C533C"/>
    <w:rsid w:val="007D1084"/>
    <w:rsid w:val="007D2C06"/>
    <w:rsid w:val="007D33EE"/>
    <w:rsid w:val="007D41D8"/>
    <w:rsid w:val="007D70B5"/>
    <w:rsid w:val="007E1009"/>
    <w:rsid w:val="007E272F"/>
    <w:rsid w:val="007E2DDD"/>
    <w:rsid w:val="007E4B13"/>
    <w:rsid w:val="007E51DE"/>
    <w:rsid w:val="007E62EC"/>
    <w:rsid w:val="007E72FE"/>
    <w:rsid w:val="007E76A0"/>
    <w:rsid w:val="007E7740"/>
    <w:rsid w:val="007E7A7D"/>
    <w:rsid w:val="007F5227"/>
    <w:rsid w:val="007F64B3"/>
    <w:rsid w:val="007F6EFB"/>
    <w:rsid w:val="008025BC"/>
    <w:rsid w:val="00803A95"/>
    <w:rsid w:val="0080546B"/>
    <w:rsid w:val="00806348"/>
    <w:rsid w:val="00811071"/>
    <w:rsid w:val="00813F6E"/>
    <w:rsid w:val="008156C7"/>
    <w:rsid w:val="00816B64"/>
    <w:rsid w:val="00824577"/>
    <w:rsid w:val="00826F58"/>
    <w:rsid w:val="008325D5"/>
    <w:rsid w:val="008375FD"/>
    <w:rsid w:val="00840667"/>
    <w:rsid w:val="00841632"/>
    <w:rsid w:val="00843323"/>
    <w:rsid w:val="008462BF"/>
    <w:rsid w:val="00847348"/>
    <w:rsid w:val="00850D53"/>
    <w:rsid w:val="00854012"/>
    <w:rsid w:val="00860533"/>
    <w:rsid w:val="00861507"/>
    <w:rsid w:val="00862C7A"/>
    <w:rsid w:val="0086475F"/>
    <w:rsid w:val="00865288"/>
    <w:rsid w:val="00865668"/>
    <w:rsid w:val="00867166"/>
    <w:rsid w:val="008737C3"/>
    <w:rsid w:val="00873848"/>
    <w:rsid w:val="008743E4"/>
    <w:rsid w:val="0087767A"/>
    <w:rsid w:val="00883833"/>
    <w:rsid w:val="0088402A"/>
    <w:rsid w:val="00891662"/>
    <w:rsid w:val="00891B89"/>
    <w:rsid w:val="00893486"/>
    <w:rsid w:val="00895980"/>
    <w:rsid w:val="008A21BB"/>
    <w:rsid w:val="008A3085"/>
    <w:rsid w:val="008A3B71"/>
    <w:rsid w:val="008A6E67"/>
    <w:rsid w:val="008B0E10"/>
    <w:rsid w:val="008B1C93"/>
    <w:rsid w:val="008B2276"/>
    <w:rsid w:val="008B2670"/>
    <w:rsid w:val="008B2939"/>
    <w:rsid w:val="008B6077"/>
    <w:rsid w:val="008B6141"/>
    <w:rsid w:val="008C0745"/>
    <w:rsid w:val="008C312A"/>
    <w:rsid w:val="008C3584"/>
    <w:rsid w:val="008C4DA9"/>
    <w:rsid w:val="008C53A1"/>
    <w:rsid w:val="008C664E"/>
    <w:rsid w:val="008C72A3"/>
    <w:rsid w:val="008C78F5"/>
    <w:rsid w:val="008D24B9"/>
    <w:rsid w:val="008D31DC"/>
    <w:rsid w:val="008D5213"/>
    <w:rsid w:val="008E22C2"/>
    <w:rsid w:val="008E7DEC"/>
    <w:rsid w:val="008F459E"/>
    <w:rsid w:val="008F6298"/>
    <w:rsid w:val="008F6ABD"/>
    <w:rsid w:val="008F7CFB"/>
    <w:rsid w:val="0090022D"/>
    <w:rsid w:val="00900F6D"/>
    <w:rsid w:val="009040E4"/>
    <w:rsid w:val="00907D7B"/>
    <w:rsid w:val="00910EC1"/>
    <w:rsid w:val="00913C66"/>
    <w:rsid w:val="009141EE"/>
    <w:rsid w:val="00916885"/>
    <w:rsid w:val="0092264B"/>
    <w:rsid w:val="00922AAE"/>
    <w:rsid w:val="00923EA8"/>
    <w:rsid w:val="009279D8"/>
    <w:rsid w:val="00930EC8"/>
    <w:rsid w:val="0093258A"/>
    <w:rsid w:val="009558F8"/>
    <w:rsid w:val="0096399A"/>
    <w:rsid w:val="00963EAF"/>
    <w:rsid w:val="009647F4"/>
    <w:rsid w:val="00966B5E"/>
    <w:rsid w:val="00972276"/>
    <w:rsid w:val="009726B6"/>
    <w:rsid w:val="00976662"/>
    <w:rsid w:val="00977FE0"/>
    <w:rsid w:val="00983FCB"/>
    <w:rsid w:val="009913F2"/>
    <w:rsid w:val="009927A5"/>
    <w:rsid w:val="009945AB"/>
    <w:rsid w:val="0099752A"/>
    <w:rsid w:val="009A1784"/>
    <w:rsid w:val="009A1D22"/>
    <w:rsid w:val="009A727A"/>
    <w:rsid w:val="009A7BA3"/>
    <w:rsid w:val="009B0685"/>
    <w:rsid w:val="009B36A5"/>
    <w:rsid w:val="009B550F"/>
    <w:rsid w:val="009B6F21"/>
    <w:rsid w:val="009C337B"/>
    <w:rsid w:val="009D18D6"/>
    <w:rsid w:val="009E12D0"/>
    <w:rsid w:val="009E3B11"/>
    <w:rsid w:val="009E467A"/>
    <w:rsid w:val="009F2493"/>
    <w:rsid w:val="009F3754"/>
    <w:rsid w:val="00A00F3A"/>
    <w:rsid w:val="00A03828"/>
    <w:rsid w:val="00A0463C"/>
    <w:rsid w:val="00A1086A"/>
    <w:rsid w:val="00A11B5F"/>
    <w:rsid w:val="00A14167"/>
    <w:rsid w:val="00A14A84"/>
    <w:rsid w:val="00A24128"/>
    <w:rsid w:val="00A24A9A"/>
    <w:rsid w:val="00A2558C"/>
    <w:rsid w:val="00A25668"/>
    <w:rsid w:val="00A260F7"/>
    <w:rsid w:val="00A3244E"/>
    <w:rsid w:val="00A335BD"/>
    <w:rsid w:val="00A35D26"/>
    <w:rsid w:val="00A40F27"/>
    <w:rsid w:val="00A42C6B"/>
    <w:rsid w:val="00A47746"/>
    <w:rsid w:val="00A5028F"/>
    <w:rsid w:val="00A52749"/>
    <w:rsid w:val="00A63011"/>
    <w:rsid w:val="00A63D2A"/>
    <w:rsid w:val="00A66074"/>
    <w:rsid w:val="00A70AB4"/>
    <w:rsid w:val="00A71FBB"/>
    <w:rsid w:val="00A743D7"/>
    <w:rsid w:val="00A8152A"/>
    <w:rsid w:val="00A85E78"/>
    <w:rsid w:val="00A871AA"/>
    <w:rsid w:val="00A87276"/>
    <w:rsid w:val="00A87826"/>
    <w:rsid w:val="00A92F99"/>
    <w:rsid w:val="00A93812"/>
    <w:rsid w:val="00A96785"/>
    <w:rsid w:val="00AA1242"/>
    <w:rsid w:val="00AA39BF"/>
    <w:rsid w:val="00AA7F5D"/>
    <w:rsid w:val="00AB1158"/>
    <w:rsid w:val="00AB676B"/>
    <w:rsid w:val="00AB7317"/>
    <w:rsid w:val="00AC0BAF"/>
    <w:rsid w:val="00AC324D"/>
    <w:rsid w:val="00AC3495"/>
    <w:rsid w:val="00AC580A"/>
    <w:rsid w:val="00AC6A55"/>
    <w:rsid w:val="00AD5C49"/>
    <w:rsid w:val="00AE1C9C"/>
    <w:rsid w:val="00AE2A3A"/>
    <w:rsid w:val="00AE4F54"/>
    <w:rsid w:val="00AE630A"/>
    <w:rsid w:val="00AF12F1"/>
    <w:rsid w:val="00AF1C86"/>
    <w:rsid w:val="00AF5BAB"/>
    <w:rsid w:val="00AF67AF"/>
    <w:rsid w:val="00B01738"/>
    <w:rsid w:val="00B031EC"/>
    <w:rsid w:val="00B053F0"/>
    <w:rsid w:val="00B0643D"/>
    <w:rsid w:val="00B0780F"/>
    <w:rsid w:val="00B07B8F"/>
    <w:rsid w:val="00B12864"/>
    <w:rsid w:val="00B1303C"/>
    <w:rsid w:val="00B13599"/>
    <w:rsid w:val="00B157E0"/>
    <w:rsid w:val="00B15A86"/>
    <w:rsid w:val="00B232FF"/>
    <w:rsid w:val="00B30DB3"/>
    <w:rsid w:val="00B30E44"/>
    <w:rsid w:val="00B320ED"/>
    <w:rsid w:val="00B36577"/>
    <w:rsid w:val="00B41393"/>
    <w:rsid w:val="00B4237F"/>
    <w:rsid w:val="00B429E1"/>
    <w:rsid w:val="00B44D07"/>
    <w:rsid w:val="00B46285"/>
    <w:rsid w:val="00B46A54"/>
    <w:rsid w:val="00B476B8"/>
    <w:rsid w:val="00B47EB7"/>
    <w:rsid w:val="00B51A4A"/>
    <w:rsid w:val="00B51ACD"/>
    <w:rsid w:val="00B53110"/>
    <w:rsid w:val="00B62E3C"/>
    <w:rsid w:val="00B74324"/>
    <w:rsid w:val="00B77E6C"/>
    <w:rsid w:val="00B81FF9"/>
    <w:rsid w:val="00B95334"/>
    <w:rsid w:val="00B9718D"/>
    <w:rsid w:val="00BA20F3"/>
    <w:rsid w:val="00BA22C5"/>
    <w:rsid w:val="00BA3E5A"/>
    <w:rsid w:val="00BA48D4"/>
    <w:rsid w:val="00BA4BA2"/>
    <w:rsid w:val="00BB0145"/>
    <w:rsid w:val="00BB0903"/>
    <w:rsid w:val="00BB37F3"/>
    <w:rsid w:val="00BB4486"/>
    <w:rsid w:val="00BB5C03"/>
    <w:rsid w:val="00BB7D96"/>
    <w:rsid w:val="00BC1A4B"/>
    <w:rsid w:val="00BC2CE9"/>
    <w:rsid w:val="00BC3808"/>
    <w:rsid w:val="00BD02A4"/>
    <w:rsid w:val="00BD6EAB"/>
    <w:rsid w:val="00BD7F26"/>
    <w:rsid w:val="00BE0C28"/>
    <w:rsid w:val="00BE21A0"/>
    <w:rsid w:val="00BE6447"/>
    <w:rsid w:val="00BF08BA"/>
    <w:rsid w:val="00BF1257"/>
    <w:rsid w:val="00BF3695"/>
    <w:rsid w:val="00BF3815"/>
    <w:rsid w:val="00BF72F8"/>
    <w:rsid w:val="00C01B00"/>
    <w:rsid w:val="00C02DEC"/>
    <w:rsid w:val="00C03082"/>
    <w:rsid w:val="00C034AE"/>
    <w:rsid w:val="00C039B2"/>
    <w:rsid w:val="00C03B6B"/>
    <w:rsid w:val="00C04956"/>
    <w:rsid w:val="00C04C1A"/>
    <w:rsid w:val="00C06871"/>
    <w:rsid w:val="00C10602"/>
    <w:rsid w:val="00C23144"/>
    <w:rsid w:val="00C26DFD"/>
    <w:rsid w:val="00C30DA2"/>
    <w:rsid w:val="00C31210"/>
    <w:rsid w:val="00C32046"/>
    <w:rsid w:val="00C32BC2"/>
    <w:rsid w:val="00C34F9C"/>
    <w:rsid w:val="00C36AF7"/>
    <w:rsid w:val="00C428E6"/>
    <w:rsid w:val="00C43D9F"/>
    <w:rsid w:val="00C45B7C"/>
    <w:rsid w:val="00C46D73"/>
    <w:rsid w:val="00C52903"/>
    <w:rsid w:val="00C63C35"/>
    <w:rsid w:val="00C6782A"/>
    <w:rsid w:val="00C70277"/>
    <w:rsid w:val="00C76AC7"/>
    <w:rsid w:val="00C76C1B"/>
    <w:rsid w:val="00C80C3D"/>
    <w:rsid w:val="00C81339"/>
    <w:rsid w:val="00C8343A"/>
    <w:rsid w:val="00C85A0A"/>
    <w:rsid w:val="00C86748"/>
    <w:rsid w:val="00C8700B"/>
    <w:rsid w:val="00C87C6B"/>
    <w:rsid w:val="00C92E55"/>
    <w:rsid w:val="00C95881"/>
    <w:rsid w:val="00C96B2D"/>
    <w:rsid w:val="00C97771"/>
    <w:rsid w:val="00CA059A"/>
    <w:rsid w:val="00CB1A95"/>
    <w:rsid w:val="00CB1CA5"/>
    <w:rsid w:val="00CB2215"/>
    <w:rsid w:val="00CB778D"/>
    <w:rsid w:val="00CC2369"/>
    <w:rsid w:val="00CC6F9A"/>
    <w:rsid w:val="00CD00A4"/>
    <w:rsid w:val="00CD073E"/>
    <w:rsid w:val="00CD22FB"/>
    <w:rsid w:val="00CD442F"/>
    <w:rsid w:val="00CD5B57"/>
    <w:rsid w:val="00CE1D83"/>
    <w:rsid w:val="00CE70EF"/>
    <w:rsid w:val="00CE7227"/>
    <w:rsid w:val="00CF1D89"/>
    <w:rsid w:val="00CF4CDE"/>
    <w:rsid w:val="00D01E69"/>
    <w:rsid w:val="00D02E2D"/>
    <w:rsid w:val="00D0393C"/>
    <w:rsid w:val="00D045E7"/>
    <w:rsid w:val="00D05FB2"/>
    <w:rsid w:val="00D14257"/>
    <w:rsid w:val="00D14586"/>
    <w:rsid w:val="00D1673C"/>
    <w:rsid w:val="00D2266E"/>
    <w:rsid w:val="00D2316B"/>
    <w:rsid w:val="00D238C6"/>
    <w:rsid w:val="00D2568E"/>
    <w:rsid w:val="00D25999"/>
    <w:rsid w:val="00D274DC"/>
    <w:rsid w:val="00D274FA"/>
    <w:rsid w:val="00D30D56"/>
    <w:rsid w:val="00D340F0"/>
    <w:rsid w:val="00D35BB2"/>
    <w:rsid w:val="00D3740D"/>
    <w:rsid w:val="00D4036E"/>
    <w:rsid w:val="00D432DB"/>
    <w:rsid w:val="00D460E5"/>
    <w:rsid w:val="00D52FDC"/>
    <w:rsid w:val="00D54B41"/>
    <w:rsid w:val="00D57925"/>
    <w:rsid w:val="00D6064F"/>
    <w:rsid w:val="00D6204E"/>
    <w:rsid w:val="00D651FB"/>
    <w:rsid w:val="00D65860"/>
    <w:rsid w:val="00D676ED"/>
    <w:rsid w:val="00D67E91"/>
    <w:rsid w:val="00D73514"/>
    <w:rsid w:val="00D739C9"/>
    <w:rsid w:val="00D741B0"/>
    <w:rsid w:val="00D75F77"/>
    <w:rsid w:val="00D82CC8"/>
    <w:rsid w:val="00D83849"/>
    <w:rsid w:val="00D86333"/>
    <w:rsid w:val="00D87BBC"/>
    <w:rsid w:val="00D90286"/>
    <w:rsid w:val="00D90D61"/>
    <w:rsid w:val="00D950A1"/>
    <w:rsid w:val="00DA0E65"/>
    <w:rsid w:val="00DA2C25"/>
    <w:rsid w:val="00DA4CCB"/>
    <w:rsid w:val="00DA4F4E"/>
    <w:rsid w:val="00DA6153"/>
    <w:rsid w:val="00DB2959"/>
    <w:rsid w:val="00DB2E2A"/>
    <w:rsid w:val="00DB49F7"/>
    <w:rsid w:val="00DB6D4A"/>
    <w:rsid w:val="00DC0033"/>
    <w:rsid w:val="00DD0EAD"/>
    <w:rsid w:val="00DD0F42"/>
    <w:rsid w:val="00DD1707"/>
    <w:rsid w:val="00DD549A"/>
    <w:rsid w:val="00DE0D64"/>
    <w:rsid w:val="00DE3C2E"/>
    <w:rsid w:val="00DF682B"/>
    <w:rsid w:val="00E00590"/>
    <w:rsid w:val="00E0132F"/>
    <w:rsid w:val="00E0394A"/>
    <w:rsid w:val="00E06D8F"/>
    <w:rsid w:val="00E06E59"/>
    <w:rsid w:val="00E075E2"/>
    <w:rsid w:val="00E111C1"/>
    <w:rsid w:val="00E16FEF"/>
    <w:rsid w:val="00E22816"/>
    <w:rsid w:val="00E24151"/>
    <w:rsid w:val="00E25066"/>
    <w:rsid w:val="00E31E1F"/>
    <w:rsid w:val="00E320D3"/>
    <w:rsid w:val="00E4351F"/>
    <w:rsid w:val="00E43972"/>
    <w:rsid w:val="00E471BE"/>
    <w:rsid w:val="00E4774C"/>
    <w:rsid w:val="00E47E16"/>
    <w:rsid w:val="00E5772D"/>
    <w:rsid w:val="00E65940"/>
    <w:rsid w:val="00E65CEE"/>
    <w:rsid w:val="00E65DCD"/>
    <w:rsid w:val="00E7289E"/>
    <w:rsid w:val="00E836C3"/>
    <w:rsid w:val="00E87480"/>
    <w:rsid w:val="00E914FB"/>
    <w:rsid w:val="00E9294A"/>
    <w:rsid w:val="00E94870"/>
    <w:rsid w:val="00E96401"/>
    <w:rsid w:val="00E97FAE"/>
    <w:rsid w:val="00EA3312"/>
    <w:rsid w:val="00EA4F70"/>
    <w:rsid w:val="00EA5A36"/>
    <w:rsid w:val="00EA5C32"/>
    <w:rsid w:val="00EB1C45"/>
    <w:rsid w:val="00EB1F7C"/>
    <w:rsid w:val="00EB2A9C"/>
    <w:rsid w:val="00EB49EB"/>
    <w:rsid w:val="00EB63B5"/>
    <w:rsid w:val="00EB790F"/>
    <w:rsid w:val="00EC365A"/>
    <w:rsid w:val="00EC50C5"/>
    <w:rsid w:val="00EC5407"/>
    <w:rsid w:val="00EC6F84"/>
    <w:rsid w:val="00EC77EE"/>
    <w:rsid w:val="00ED6F13"/>
    <w:rsid w:val="00EE0160"/>
    <w:rsid w:val="00EE030B"/>
    <w:rsid w:val="00EE2765"/>
    <w:rsid w:val="00EE5EE6"/>
    <w:rsid w:val="00EE5FBF"/>
    <w:rsid w:val="00EF233C"/>
    <w:rsid w:val="00F00C90"/>
    <w:rsid w:val="00F01E2D"/>
    <w:rsid w:val="00F0516B"/>
    <w:rsid w:val="00F05DFE"/>
    <w:rsid w:val="00F138A5"/>
    <w:rsid w:val="00F16511"/>
    <w:rsid w:val="00F1668D"/>
    <w:rsid w:val="00F16FC9"/>
    <w:rsid w:val="00F170B1"/>
    <w:rsid w:val="00F2519C"/>
    <w:rsid w:val="00F303EC"/>
    <w:rsid w:val="00F31004"/>
    <w:rsid w:val="00F31BF5"/>
    <w:rsid w:val="00F3348E"/>
    <w:rsid w:val="00F347A1"/>
    <w:rsid w:val="00F364D6"/>
    <w:rsid w:val="00F371D7"/>
    <w:rsid w:val="00F417B0"/>
    <w:rsid w:val="00F45253"/>
    <w:rsid w:val="00F45854"/>
    <w:rsid w:val="00F45966"/>
    <w:rsid w:val="00F53186"/>
    <w:rsid w:val="00F544AB"/>
    <w:rsid w:val="00F54688"/>
    <w:rsid w:val="00F576D3"/>
    <w:rsid w:val="00F63530"/>
    <w:rsid w:val="00F65401"/>
    <w:rsid w:val="00F66065"/>
    <w:rsid w:val="00F66212"/>
    <w:rsid w:val="00F75A56"/>
    <w:rsid w:val="00F75A96"/>
    <w:rsid w:val="00F8072F"/>
    <w:rsid w:val="00F80879"/>
    <w:rsid w:val="00F81ACB"/>
    <w:rsid w:val="00F83FA2"/>
    <w:rsid w:val="00F941AE"/>
    <w:rsid w:val="00FA15CA"/>
    <w:rsid w:val="00FA1EE0"/>
    <w:rsid w:val="00FA757A"/>
    <w:rsid w:val="00FA78C3"/>
    <w:rsid w:val="00FB6B4F"/>
    <w:rsid w:val="00FB7C14"/>
    <w:rsid w:val="00FC1C9C"/>
    <w:rsid w:val="00FC786A"/>
    <w:rsid w:val="00FC7999"/>
    <w:rsid w:val="00FD0774"/>
    <w:rsid w:val="00FD3444"/>
    <w:rsid w:val="00FD39D2"/>
    <w:rsid w:val="00FD42C7"/>
    <w:rsid w:val="00FD4358"/>
    <w:rsid w:val="00FD54D7"/>
    <w:rsid w:val="00FD559C"/>
    <w:rsid w:val="00FD5FBF"/>
    <w:rsid w:val="00FD6CC6"/>
    <w:rsid w:val="00FD6F21"/>
    <w:rsid w:val="00FE0452"/>
    <w:rsid w:val="00FE0E9F"/>
    <w:rsid w:val="00FE3317"/>
    <w:rsid w:val="00FE5C42"/>
    <w:rsid w:val="00FE72AA"/>
    <w:rsid w:val="00FE7EAD"/>
    <w:rsid w:val="00FF0CF1"/>
    <w:rsid w:val="00FF60BE"/>
    <w:rsid w:val="00FF7CBC"/>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1504CD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D26"/>
    <w:pPr>
      <w:spacing w:before="120" w:after="120" w:line="288" w:lineRule="auto"/>
      <w:ind w:firstLine="708"/>
      <w:jc w:val="both"/>
    </w:pPr>
    <w:rPr>
      <w:rFonts w:ascii="Avenir Light" w:hAnsi="Avenir Light"/>
      <w:sz w:val="22"/>
      <w:szCs w:val="22"/>
    </w:rPr>
  </w:style>
  <w:style w:type="paragraph" w:styleId="Heading1">
    <w:name w:val="heading 1"/>
    <w:basedOn w:val="Title"/>
    <w:next w:val="Normal"/>
    <w:link w:val="Heading1Char"/>
    <w:uiPriority w:val="9"/>
    <w:qFormat/>
    <w:rsid w:val="00240918"/>
    <w:pPr>
      <w:numPr>
        <w:numId w:val="37"/>
      </w:numPr>
      <w:outlineLvl w:val="0"/>
    </w:pPr>
    <w:rPr>
      <w:rFonts w:ascii="Avenir Light" w:hAnsi="Avenir Light"/>
    </w:rPr>
  </w:style>
  <w:style w:type="paragraph" w:styleId="Heading2">
    <w:name w:val="heading 2"/>
    <w:basedOn w:val="Normal"/>
    <w:next w:val="Normal"/>
    <w:link w:val="Heading2Char"/>
    <w:uiPriority w:val="9"/>
    <w:unhideWhenUsed/>
    <w:qFormat/>
    <w:rsid w:val="00240918"/>
    <w:pPr>
      <w:keepNext/>
      <w:keepLines/>
      <w:numPr>
        <w:ilvl w:val="1"/>
        <w:numId w:val="37"/>
      </w:numPr>
      <w:spacing w:before="200" w:after="0"/>
      <w:outlineLvl w:val="1"/>
    </w:pPr>
    <w:rPr>
      <w:rFonts w:eastAsiaTheme="majorEastAsia" w:cstheme="majorBidi"/>
      <w:b/>
      <w:bCs/>
      <w:color w:val="4F81BD" w:themeColor="accent1"/>
      <w:sz w:val="28"/>
      <w:szCs w:val="28"/>
    </w:rPr>
  </w:style>
  <w:style w:type="paragraph" w:styleId="Heading3">
    <w:name w:val="heading 3"/>
    <w:basedOn w:val="Heading2"/>
    <w:next w:val="Normal"/>
    <w:link w:val="Heading3Char"/>
    <w:uiPriority w:val="9"/>
    <w:unhideWhenUsed/>
    <w:qFormat/>
    <w:rsid w:val="0096399A"/>
    <w:pPr>
      <w:numPr>
        <w:ilvl w:val="2"/>
      </w:numPr>
      <w:tabs>
        <w:tab w:val="left" w:pos="2835"/>
      </w:tabs>
      <w:outlineLvl w:val="2"/>
    </w:pPr>
    <w:rPr>
      <w:sz w:val="24"/>
      <w:szCs w:val="24"/>
    </w:rPr>
  </w:style>
  <w:style w:type="paragraph" w:styleId="Heading4">
    <w:name w:val="heading 4"/>
    <w:basedOn w:val="Heading3"/>
    <w:next w:val="Normal"/>
    <w:link w:val="Heading4Char"/>
    <w:uiPriority w:val="9"/>
    <w:unhideWhenUsed/>
    <w:qFormat/>
    <w:rsid w:val="005E2602"/>
    <w:pPr>
      <w:numPr>
        <w:ilvl w:val="3"/>
      </w:numPr>
      <w:outlineLvl w:val="3"/>
    </w:pPr>
  </w:style>
  <w:style w:type="paragraph" w:styleId="Heading5">
    <w:name w:val="heading 5"/>
    <w:basedOn w:val="Heading4"/>
    <w:next w:val="Normal"/>
    <w:link w:val="Heading5Char"/>
    <w:uiPriority w:val="9"/>
    <w:unhideWhenUsed/>
    <w:qFormat/>
    <w:rsid w:val="00BD02A4"/>
    <w:pPr>
      <w:numPr>
        <w:ilvl w:val="4"/>
      </w:numPr>
      <w:outlineLvl w:val="4"/>
    </w:pPr>
    <w:rPr>
      <w:sz w:val="20"/>
      <w:szCs w:val="20"/>
    </w:rPr>
  </w:style>
  <w:style w:type="paragraph" w:styleId="Heading6">
    <w:name w:val="heading 6"/>
    <w:basedOn w:val="Normal"/>
    <w:next w:val="Normal"/>
    <w:link w:val="Heading6Char"/>
    <w:uiPriority w:val="9"/>
    <w:unhideWhenUsed/>
    <w:qFormat/>
    <w:rsid w:val="006A508D"/>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0918"/>
    <w:rPr>
      <w:rFonts w:ascii="Avenir Light" w:eastAsiaTheme="majorEastAsia" w:hAnsi="Avenir Light" w:cstheme="majorBidi"/>
      <w:color w:val="17365D" w:themeColor="text2" w:themeShade="BF"/>
      <w:spacing w:val="5"/>
      <w:kern w:val="28"/>
      <w:sz w:val="52"/>
      <w:szCs w:val="52"/>
    </w:rPr>
  </w:style>
  <w:style w:type="paragraph" w:styleId="NoSpacing">
    <w:name w:val="No Spacing"/>
    <w:uiPriority w:val="1"/>
    <w:qFormat/>
    <w:rsid w:val="008A3B71"/>
  </w:style>
  <w:style w:type="paragraph" w:styleId="Title">
    <w:name w:val="Title"/>
    <w:basedOn w:val="Normal"/>
    <w:next w:val="Normal"/>
    <w:link w:val="TitleChar"/>
    <w:uiPriority w:val="10"/>
    <w:qFormat/>
    <w:rsid w:val="008A3B7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A3B71"/>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87767A"/>
    <w:pPr>
      <w:ind w:left="720"/>
      <w:contextualSpacing/>
    </w:pPr>
  </w:style>
  <w:style w:type="table" w:styleId="TableGrid">
    <w:name w:val="Table Grid"/>
    <w:basedOn w:val="TableNormal"/>
    <w:uiPriority w:val="59"/>
    <w:rsid w:val="000623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934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3486"/>
    <w:rPr>
      <w:rFonts w:ascii="Lucida Grande" w:hAnsi="Lucida Grande" w:cs="Lucida Grande"/>
      <w:sz w:val="18"/>
      <w:szCs w:val="18"/>
    </w:rPr>
  </w:style>
  <w:style w:type="character" w:customStyle="1" w:styleId="Heading4Char">
    <w:name w:val="Heading 4 Char"/>
    <w:basedOn w:val="DefaultParagraphFont"/>
    <w:link w:val="Heading4"/>
    <w:uiPriority w:val="9"/>
    <w:rsid w:val="005E2602"/>
    <w:rPr>
      <w:rFonts w:ascii="Avenir Light" w:eastAsiaTheme="majorEastAsia" w:hAnsi="Avenir Light" w:cstheme="majorBidi"/>
      <w:b/>
      <w:bCs/>
      <w:color w:val="4F81BD" w:themeColor="accent1"/>
    </w:rPr>
  </w:style>
  <w:style w:type="paragraph" w:styleId="TOC1">
    <w:name w:val="toc 1"/>
    <w:basedOn w:val="Normal"/>
    <w:next w:val="Normal"/>
    <w:autoRedefine/>
    <w:uiPriority w:val="39"/>
    <w:unhideWhenUsed/>
    <w:rsid w:val="00D57925"/>
    <w:pPr>
      <w:spacing w:after="0"/>
      <w:jc w:val="left"/>
    </w:pPr>
    <w:rPr>
      <w:rFonts w:asciiTheme="minorHAnsi" w:hAnsiTheme="minorHAnsi"/>
      <w:b/>
      <w:sz w:val="24"/>
      <w:szCs w:val="24"/>
    </w:rPr>
  </w:style>
  <w:style w:type="paragraph" w:styleId="TOC2">
    <w:name w:val="toc 2"/>
    <w:basedOn w:val="Normal"/>
    <w:next w:val="Normal"/>
    <w:autoRedefine/>
    <w:uiPriority w:val="39"/>
    <w:unhideWhenUsed/>
    <w:rsid w:val="00D57925"/>
    <w:pPr>
      <w:spacing w:before="0" w:after="0"/>
      <w:ind w:left="220"/>
      <w:jc w:val="left"/>
    </w:pPr>
    <w:rPr>
      <w:rFonts w:asciiTheme="minorHAnsi" w:hAnsiTheme="minorHAnsi"/>
      <w:b/>
    </w:rPr>
  </w:style>
  <w:style w:type="paragraph" w:styleId="TOC3">
    <w:name w:val="toc 3"/>
    <w:basedOn w:val="Normal"/>
    <w:next w:val="Normal"/>
    <w:autoRedefine/>
    <w:uiPriority w:val="39"/>
    <w:unhideWhenUsed/>
    <w:rsid w:val="00F16511"/>
    <w:pPr>
      <w:spacing w:before="0" w:after="0"/>
      <w:ind w:left="440"/>
      <w:jc w:val="left"/>
    </w:pPr>
    <w:rPr>
      <w:rFonts w:asciiTheme="minorHAnsi" w:hAnsiTheme="minorHAnsi"/>
    </w:rPr>
  </w:style>
  <w:style w:type="paragraph" w:styleId="TOC4">
    <w:name w:val="toc 4"/>
    <w:basedOn w:val="Normal"/>
    <w:next w:val="Normal"/>
    <w:autoRedefine/>
    <w:uiPriority w:val="39"/>
    <w:unhideWhenUsed/>
    <w:rsid w:val="00D57925"/>
    <w:pPr>
      <w:spacing w:before="0" w:after="0"/>
      <w:ind w:left="660"/>
      <w:jc w:val="left"/>
    </w:pPr>
    <w:rPr>
      <w:rFonts w:asciiTheme="minorHAnsi" w:hAnsiTheme="minorHAnsi"/>
      <w:sz w:val="20"/>
      <w:szCs w:val="20"/>
    </w:rPr>
  </w:style>
  <w:style w:type="paragraph" w:styleId="TOC5">
    <w:name w:val="toc 5"/>
    <w:basedOn w:val="Normal"/>
    <w:next w:val="Normal"/>
    <w:autoRedefine/>
    <w:uiPriority w:val="39"/>
    <w:unhideWhenUsed/>
    <w:rsid w:val="00D57925"/>
    <w:pPr>
      <w:spacing w:before="0" w:after="0"/>
      <w:ind w:left="880"/>
      <w:jc w:val="left"/>
    </w:pPr>
    <w:rPr>
      <w:rFonts w:asciiTheme="minorHAnsi" w:hAnsiTheme="minorHAnsi"/>
      <w:sz w:val="20"/>
      <w:szCs w:val="20"/>
    </w:rPr>
  </w:style>
  <w:style w:type="paragraph" w:styleId="TOC6">
    <w:name w:val="toc 6"/>
    <w:basedOn w:val="Normal"/>
    <w:next w:val="Normal"/>
    <w:autoRedefine/>
    <w:uiPriority w:val="39"/>
    <w:unhideWhenUsed/>
    <w:rsid w:val="00D57925"/>
    <w:pPr>
      <w:spacing w:before="0" w:after="0"/>
      <w:ind w:left="1100"/>
      <w:jc w:val="left"/>
    </w:pPr>
    <w:rPr>
      <w:rFonts w:asciiTheme="minorHAnsi" w:hAnsiTheme="minorHAnsi"/>
      <w:sz w:val="20"/>
      <w:szCs w:val="20"/>
    </w:rPr>
  </w:style>
  <w:style w:type="paragraph" w:styleId="TOC7">
    <w:name w:val="toc 7"/>
    <w:basedOn w:val="Normal"/>
    <w:next w:val="Normal"/>
    <w:autoRedefine/>
    <w:uiPriority w:val="39"/>
    <w:unhideWhenUsed/>
    <w:rsid w:val="00D57925"/>
    <w:pPr>
      <w:spacing w:before="0" w:after="0"/>
      <w:ind w:left="1320"/>
      <w:jc w:val="left"/>
    </w:pPr>
    <w:rPr>
      <w:rFonts w:asciiTheme="minorHAnsi" w:hAnsiTheme="minorHAnsi"/>
      <w:sz w:val="20"/>
      <w:szCs w:val="20"/>
    </w:rPr>
  </w:style>
  <w:style w:type="paragraph" w:styleId="TOC8">
    <w:name w:val="toc 8"/>
    <w:basedOn w:val="Normal"/>
    <w:next w:val="Normal"/>
    <w:autoRedefine/>
    <w:uiPriority w:val="39"/>
    <w:unhideWhenUsed/>
    <w:rsid w:val="00D57925"/>
    <w:pPr>
      <w:spacing w:before="0" w:after="0"/>
      <w:ind w:left="1540"/>
      <w:jc w:val="left"/>
    </w:pPr>
    <w:rPr>
      <w:rFonts w:asciiTheme="minorHAnsi" w:hAnsiTheme="minorHAnsi"/>
      <w:sz w:val="20"/>
      <w:szCs w:val="20"/>
    </w:rPr>
  </w:style>
  <w:style w:type="paragraph" w:styleId="TOC9">
    <w:name w:val="toc 9"/>
    <w:basedOn w:val="Normal"/>
    <w:next w:val="Normal"/>
    <w:autoRedefine/>
    <w:uiPriority w:val="39"/>
    <w:unhideWhenUsed/>
    <w:rsid w:val="00D57925"/>
    <w:pPr>
      <w:spacing w:before="0" w:after="0"/>
      <w:ind w:left="1760"/>
      <w:jc w:val="left"/>
    </w:pPr>
    <w:rPr>
      <w:rFonts w:asciiTheme="minorHAnsi" w:hAnsiTheme="minorHAnsi"/>
      <w:sz w:val="20"/>
      <w:szCs w:val="20"/>
    </w:rPr>
  </w:style>
  <w:style w:type="paragraph" w:styleId="Footer">
    <w:name w:val="footer"/>
    <w:basedOn w:val="Normal"/>
    <w:link w:val="FooterChar"/>
    <w:uiPriority w:val="99"/>
    <w:unhideWhenUsed/>
    <w:rsid w:val="0092264B"/>
    <w:pPr>
      <w:tabs>
        <w:tab w:val="center" w:pos="4153"/>
        <w:tab w:val="right" w:pos="8306"/>
      </w:tabs>
    </w:pPr>
  </w:style>
  <w:style w:type="character" w:customStyle="1" w:styleId="FooterChar">
    <w:name w:val="Footer Char"/>
    <w:basedOn w:val="DefaultParagraphFont"/>
    <w:link w:val="Footer"/>
    <w:uiPriority w:val="99"/>
    <w:rsid w:val="0092264B"/>
  </w:style>
  <w:style w:type="character" w:styleId="PageNumber">
    <w:name w:val="page number"/>
    <w:basedOn w:val="DefaultParagraphFont"/>
    <w:uiPriority w:val="99"/>
    <w:semiHidden/>
    <w:unhideWhenUsed/>
    <w:rsid w:val="0092264B"/>
  </w:style>
  <w:style w:type="paragraph" w:styleId="Header">
    <w:name w:val="header"/>
    <w:basedOn w:val="Normal"/>
    <w:link w:val="HeaderChar"/>
    <w:uiPriority w:val="99"/>
    <w:unhideWhenUsed/>
    <w:rsid w:val="0092264B"/>
    <w:pPr>
      <w:tabs>
        <w:tab w:val="center" w:pos="4153"/>
        <w:tab w:val="right" w:pos="8306"/>
      </w:tabs>
    </w:pPr>
  </w:style>
  <w:style w:type="character" w:customStyle="1" w:styleId="HeaderChar">
    <w:name w:val="Header Char"/>
    <w:basedOn w:val="DefaultParagraphFont"/>
    <w:link w:val="Header"/>
    <w:uiPriority w:val="99"/>
    <w:rsid w:val="0092264B"/>
  </w:style>
  <w:style w:type="paragraph" w:styleId="Index1">
    <w:name w:val="index 1"/>
    <w:basedOn w:val="Normal"/>
    <w:next w:val="Normal"/>
    <w:autoRedefine/>
    <w:uiPriority w:val="99"/>
    <w:unhideWhenUsed/>
    <w:rsid w:val="0092264B"/>
    <w:pPr>
      <w:ind w:left="240" w:hanging="240"/>
    </w:pPr>
  </w:style>
  <w:style w:type="paragraph" w:styleId="Index2">
    <w:name w:val="index 2"/>
    <w:basedOn w:val="Normal"/>
    <w:next w:val="Normal"/>
    <w:autoRedefine/>
    <w:uiPriority w:val="99"/>
    <w:unhideWhenUsed/>
    <w:rsid w:val="0092264B"/>
    <w:pPr>
      <w:ind w:left="480" w:hanging="240"/>
    </w:pPr>
  </w:style>
  <w:style w:type="paragraph" w:styleId="Index3">
    <w:name w:val="index 3"/>
    <w:basedOn w:val="Normal"/>
    <w:next w:val="Normal"/>
    <w:autoRedefine/>
    <w:uiPriority w:val="99"/>
    <w:unhideWhenUsed/>
    <w:rsid w:val="0092264B"/>
    <w:pPr>
      <w:ind w:left="720" w:hanging="240"/>
    </w:pPr>
  </w:style>
  <w:style w:type="paragraph" w:styleId="Index4">
    <w:name w:val="index 4"/>
    <w:basedOn w:val="Normal"/>
    <w:next w:val="Normal"/>
    <w:autoRedefine/>
    <w:uiPriority w:val="99"/>
    <w:unhideWhenUsed/>
    <w:rsid w:val="0092264B"/>
    <w:pPr>
      <w:ind w:left="960" w:hanging="240"/>
    </w:pPr>
  </w:style>
  <w:style w:type="paragraph" w:styleId="Index5">
    <w:name w:val="index 5"/>
    <w:basedOn w:val="Normal"/>
    <w:next w:val="Normal"/>
    <w:autoRedefine/>
    <w:uiPriority w:val="99"/>
    <w:unhideWhenUsed/>
    <w:rsid w:val="0092264B"/>
    <w:pPr>
      <w:ind w:left="1200" w:hanging="240"/>
    </w:pPr>
  </w:style>
  <w:style w:type="paragraph" w:styleId="Index6">
    <w:name w:val="index 6"/>
    <w:basedOn w:val="Normal"/>
    <w:next w:val="Normal"/>
    <w:autoRedefine/>
    <w:uiPriority w:val="99"/>
    <w:unhideWhenUsed/>
    <w:rsid w:val="0092264B"/>
    <w:pPr>
      <w:ind w:left="1440" w:hanging="240"/>
    </w:pPr>
  </w:style>
  <w:style w:type="paragraph" w:styleId="Index7">
    <w:name w:val="index 7"/>
    <w:basedOn w:val="Normal"/>
    <w:next w:val="Normal"/>
    <w:autoRedefine/>
    <w:uiPriority w:val="99"/>
    <w:unhideWhenUsed/>
    <w:rsid w:val="0092264B"/>
    <w:pPr>
      <w:ind w:left="1680" w:hanging="240"/>
    </w:pPr>
  </w:style>
  <w:style w:type="paragraph" w:styleId="Index8">
    <w:name w:val="index 8"/>
    <w:basedOn w:val="Normal"/>
    <w:next w:val="Normal"/>
    <w:autoRedefine/>
    <w:uiPriority w:val="99"/>
    <w:unhideWhenUsed/>
    <w:rsid w:val="0092264B"/>
    <w:pPr>
      <w:ind w:left="1920" w:hanging="240"/>
    </w:pPr>
  </w:style>
  <w:style w:type="paragraph" w:styleId="Index9">
    <w:name w:val="index 9"/>
    <w:basedOn w:val="Normal"/>
    <w:next w:val="Normal"/>
    <w:autoRedefine/>
    <w:uiPriority w:val="99"/>
    <w:unhideWhenUsed/>
    <w:rsid w:val="0092264B"/>
    <w:pPr>
      <w:ind w:left="2160" w:hanging="240"/>
    </w:pPr>
  </w:style>
  <w:style w:type="paragraph" w:styleId="IndexHeading">
    <w:name w:val="index heading"/>
    <w:basedOn w:val="Normal"/>
    <w:next w:val="Index1"/>
    <w:uiPriority w:val="99"/>
    <w:unhideWhenUsed/>
    <w:rsid w:val="0092264B"/>
  </w:style>
  <w:style w:type="paragraph" w:styleId="TOCHeading">
    <w:name w:val="TOC Heading"/>
    <w:basedOn w:val="Heading1"/>
    <w:next w:val="Normal"/>
    <w:uiPriority w:val="39"/>
    <w:unhideWhenUsed/>
    <w:qFormat/>
    <w:rsid w:val="0092264B"/>
    <w:pPr>
      <w:spacing w:line="276" w:lineRule="auto"/>
      <w:outlineLvl w:val="9"/>
    </w:pPr>
    <w:rPr>
      <w:color w:val="365F91" w:themeColor="accent1" w:themeShade="BF"/>
      <w:sz w:val="28"/>
      <w:szCs w:val="28"/>
      <w:lang w:val="en-US"/>
    </w:rPr>
  </w:style>
  <w:style w:type="character" w:styleId="Hyperlink">
    <w:name w:val="Hyperlink"/>
    <w:basedOn w:val="DefaultParagraphFont"/>
    <w:uiPriority w:val="99"/>
    <w:unhideWhenUsed/>
    <w:rsid w:val="00D90286"/>
    <w:rPr>
      <w:color w:val="0000FF" w:themeColor="hyperlink"/>
      <w:u w:val="single"/>
    </w:rPr>
  </w:style>
  <w:style w:type="character" w:styleId="CommentReference">
    <w:name w:val="annotation reference"/>
    <w:basedOn w:val="DefaultParagraphFont"/>
    <w:uiPriority w:val="99"/>
    <w:semiHidden/>
    <w:unhideWhenUsed/>
    <w:rsid w:val="009E467A"/>
    <w:rPr>
      <w:sz w:val="18"/>
      <w:szCs w:val="18"/>
    </w:rPr>
  </w:style>
  <w:style w:type="paragraph" w:styleId="CommentText">
    <w:name w:val="annotation text"/>
    <w:basedOn w:val="Normal"/>
    <w:link w:val="CommentTextChar"/>
    <w:uiPriority w:val="99"/>
    <w:unhideWhenUsed/>
    <w:rsid w:val="009E467A"/>
  </w:style>
  <w:style w:type="character" w:customStyle="1" w:styleId="CommentTextChar">
    <w:name w:val="Comment Text Char"/>
    <w:basedOn w:val="DefaultParagraphFont"/>
    <w:link w:val="CommentText"/>
    <w:uiPriority w:val="99"/>
    <w:rsid w:val="009E467A"/>
  </w:style>
  <w:style w:type="paragraph" w:styleId="CommentSubject">
    <w:name w:val="annotation subject"/>
    <w:basedOn w:val="CommentText"/>
    <w:next w:val="CommentText"/>
    <w:link w:val="CommentSubjectChar"/>
    <w:uiPriority w:val="99"/>
    <w:semiHidden/>
    <w:unhideWhenUsed/>
    <w:rsid w:val="009E467A"/>
    <w:rPr>
      <w:b/>
      <w:bCs/>
      <w:sz w:val="20"/>
      <w:szCs w:val="20"/>
    </w:rPr>
  </w:style>
  <w:style w:type="character" w:customStyle="1" w:styleId="CommentSubjectChar">
    <w:name w:val="Comment Subject Char"/>
    <w:basedOn w:val="CommentTextChar"/>
    <w:link w:val="CommentSubject"/>
    <w:uiPriority w:val="99"/>
    <w:semiHidden/>
    <w:rsid w:val="009E467A"/>
    <w:rPr>
      <w:b/>
      <w:bCs/>
      <w:sz w:val="20"/>
      <w:szCs w:val="20"/>
    </w:rPr>
  </w:style>
  <w:style w:type="paragraph" w:styleId="Revision">
    <w:name w:val="Revision"/>
    <w:hidden/>
    <w:uiPriority w:val="99"/>
    <w:semiHidden/>
    <w:rsid w:val="009E467A"/>
  </w:style>
  <w:style w:type="character" w:customStyle="1" w:styleId="apple-converted-space">
    <w:name w:val="apple-converted-space"/>
    <w:basedOn w:val="DefaultParagraphFont"/>
    <w:rsid w:val="003F4F0A"/>
  </w:style>
  <w:style w:type="character" w:styleId="PlaceholderText">
    <w:name w:val="Placeholder Text"/>
    <w:basedOn w:val="DefaultParagraphFont"/>
    <w:uiPriority w:val="99"/>
    <w:semiHidden/>
    <w:rsid w:val="0093258A"/>
    <w:rPr>
      <w:color w:val="808080"/>
    </w:rPr>
  </w:style>
  <w:style w:type="character" w:customStyle="1" w:styleId="reference-text">
    <w:name w:val="reference-text"/>
    <w:basedOn w:val="DefaultParagraphFont"/>
    <w:rsid w:val="00C8343A"/>
  </w:style>
  <w:style w:type="paragraph" w:styleId="FootnoteText">
    <w:name w:val="footnote text"/>
    <w:basedOn w:val="Normal"/>
    <w:link w:val="FootnoteTextChar"/>
    <w:uiPriority w:val="99"/>
    <w:unhideWhenUsed/>
    <w:rsid w:val="00FE3317"/>
  </w:style>
  <w:style w:type="character" w:customStyle="1" w:styleId="FootnoteTextChar">
    <w:name w:val="Footnote Text Char"/>
    <w:basedOn w:val="DefaultParagraphFont"/>
    <w:link w:val="FootnoteText"/>
    <w:uiPriority w:val="99"/>
    <w:rsid w:val="00FE3317"/>
  </w:style>
  <w:style w:type="character" w:styleId="FootnoteReference">
    <w:name w:val="footnote reference"/>
    <w:basedOn w:val="DefaultParagraphFont"/>
    <w:uiPriority w:val="99"/>
    <w:unhideWhenUsed/>
    <w:rsid w:val="00FE3317"/>
    <w:rPr>
      <w:vertAlign w:val="superscript"/>
    </w:rPr>
  </w:style>
  <w:style w:type="paragraph" w:customStyle="1" w:styleId="Pagedegarde">
    <w:name w:val="Page de garde"/>
    <w:basedOn w:val="Normal"/>
    <w:qFormat/>
    <w:rsid w:val="00AE1C9C"/>
    <w:pPr>
      <w:jc w:val="center"/>
    </w:pPr>
    <w:rPr>
      <w:sz w:val="40"/>
      <w:szCs w:val="40"/>
    </w:rPr>
  </w:style>
  <w:style w:type="character" w:customStyle="1" w:styleId="Heading2Char">
    <w:name w:val="Heading 2 Char"/>
    <w:basedOn w:val="DefaultParagraphFont"/>
    <w:link w:val="Heading2"/>
    <w:uiPriority w:val="9"/>
    <w:rsid w:val="00240918"/>
    <w:rPr>
      <w:rFonts w:ascii="Avenir Light" w:eastAsiaTheme="majorEastAsia" w:hAnsi="Avenir Light" w:cstheme="majorBidi"/>
      <w:b/>
      <w:bCs/>
      <w:color w:val="4F81BD" w:themeColor="accent1"/>
      <w:sz w:val="28"/>
      <w:szCs w:val="28"/>
    </w:rPr>
  </w:style>
  <w:style w:type="character" w:customStyle="1" w:styleId="Heading3Char">
    <w:name w:val="Heading 3 Char"/>
    <w:basedOn w:val="DefaultParagraphFont"/>
    <w:link w:val="Heading3"/>
    <w:uiPriority w:val="9"/>
    <w:rsid w:val="0096399A"/>
    <w:rPr>
      <w:rFonts w:ascii="Avenir Light" w:eastAsiaTheme="majorEastAsia" w:hAnsi="Avenir Light" w:cstheme="majorBidi"/>
      <w:b/>
      <w:bCs/>
      <w:color w:val="4F81BD" w:themeColor="accent1"/>
    </w:rPr>
  </w:style>
  <w:style w:type="paragraph" w:styleId="Caption">
    <w:name w:val="caption"/>
    <w:basedOn w:val="Normal"/>
    <w:next w:val="Normal"/>
    <w:uiPriority w:val="35"/>
    <w:unhideWhenUsed/>
    <w:qFormat/>
    <w:rsid w:val="005E2602"/>
    <w:pPr>
      <w:spacing w:before="0" w:after="200" w:line="240" w:lineRule="auto"/>
    </w:pPr>
    <w:rPr>
      <w:b/>
      <w:bCs/>
      <w:color w:val="4F81BD" w:themeColor="accent1"/>
      <w:sz w:val="18"/>
      <w:szCs w:val="18"/>
    </w:rPr>
  </w:style>
  <w:style w:type="character" w:customStyle="1" w:styleId="Heading5Char">
    <w:name w:val="Heading 5 Char"/>
    <w:basedOn w:val="DefaultParagraphFont"/>
    <w:link w:val="Heading5"/>
    <w:uiPriority w:val="9"/>
    <w:rsid w:val="00BD02A4"/>
    <w:rPr>
      <w:rFonts w:ascii="Avenir Light" w:eastAsiaTheme="majorEastAsia" w:hAnsi="Avenir Light" w:cstheme="majorBidi"/>
      <w:b/>
      <w:bCs/>
      <w:color w:val="4F81BD" w:themeColor="accent1"/>
      <w:sz w:val="20"/>
      <w:szCs w:val="20"/>
    </w:rPr>
  </w:style>
  <w:style w:type="character" w:customStyle="1" w:styleId="Heading6Char">
    <w:name w:val="Heading 6 Char"/>
    <w:basedOn w:val="DefaultParagraphFont"/>
    <w:link w:val="Heading6"/>
    <w:uiPriority w:val="9"/>
    <w:rsid w:val="006A508D"/>
    <w:rPr>
      <w:rFonts w:asciiTheme="majorHAnsi" w:eastAsiaTheme="majorEastAsia" w:hAnsiTheme="majorHAnsi" w:cstheme="majorBidi"/>
      <w:i/>
      <w:iCs/>
      <w:color w:val="243F60" w:themeColor="accent1" w:themeShade="7F"/>
      <w:sz w:val="22"/>
      <w:szCs w:val="22"/>
    </w:rPr>
  </w:style>
  <w:style w:type="table" w:customStyle="1" w:styleId="Tableaux">
    <w:name w:val="Tableaux"/>
    <w:basedOn w:val="TableNormal"/>
    <w:uiPriority w:val="99"/>
    <w:rsid w:val="00D52FDC"/>
    <w:rPr>
      <w:rFonts w:ascii="Avenir Light" w:hAnsi="Avenir Light"/>
      <w:sz w:val="20"/>
    </w:rPr>
    <w:tblPr>
      <w:tblInd w:w="0" w:type="dxa"/>
      <w:tblCellMar>
        <w:top w:w="0" w:type="dxa"/>
        <w:left w:w="108" w:type="dxa"/>
        <w:bottom w:w="0" w:type="dxa"/>
        <w:right w:w="108" w:type="dxa"/>
      </w:tblCellMar>
    </w:tblPr>
  </w:style>
  <w:style w:type="table" w:styleId="LightShading-Accent1">
    <w:name w:val="Light Shading Accent 1"/>
    <w:basedOn w:val="TableNormal"/>
    <w:uiPriority w:val="60"/>
    <w:rsid w:val="0008324D"/>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Grid-Accent1">
    <w:name w:val="Light Grid Accent 1"/>
    <w:basedOn w:val="TableNormal"/>
    <w:uiPriority w:val="62"/>
    <w:rsid w:val="000833F0"/>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TableofFigures">
    <w:name w:val="table of figures"/>
    <w:basedOn w:val="Normal"/>
    <w:next w:val="Normal"/>
    <w:uiPriority w:val="99"/>
    <w:unhideWhenUsed/>
    <w:rsid w:val="00094E9E"/>
    <w:pPr>
      <w:ind w:left="440" w:hanging="440"/>
    </w:pPr>
  </w:style>
  <w:style w:type="paragraph" w:styleId="HTMLPreformatted">
    <w:name w:val="HTML Preformatted"/>
    <w:basedOn w:val="Normal"/>
    <w:link w:val="HTMLPreformattedChar"/>
    <w:uiPriority w:val="99"/>
    <w:unhideWhenUsed/>
    <w:rsid w:val="00F807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pPr>
    <w:rPr>
      <w:rFonts w:ascii="Courier" w:hAnsi="Courier" w:cs="Courier"/>
      <w:sz w:val="20"/>
      <w:szCs w:val="20"/>
      <w:lang w:val="fr-BE"/>
    </w:rPr>
  </w:style>
  <w:style w:type="character" w:customStyle="1" w:styleId="HTMLPreformattedChar">
    <w:name w:val="HTML Preformatted Char"/>
    <w:basedOn w:val="DefaultParagraphFont"/>
    <w:link w:val="HTMLPreformatted"/>
    <w:uiPriority w:val="99"/>
    <w:rsid w:val="00F8072F"/>
    <w:rPr>
      <w:rFonts w:ascii="Courier" w:hAnsi="Courier" w:cs="Courier"/>
      <w:sz w:val="20"/>
      <w:szCs w:val="20"/>
      <w:lang w:val="fr-BE"/>
    </w:rPr>
  </w:style>
  <w:style w:type="paragraph" w:styleId="NormalWeb">
    <w:name w:val="Normal (Web)"/>
    <w:basedOn w:val="Normal"/>
    <w:uiPriority w:val="99"/>
    <w:semiHidden/>
    <w:unhideWhenUsed/>
    <w:rsid w:val="00624DD8"/>
    <w:pPr>
      <w:spacing w:before="100" w:beforeAutospacing="1" w:after="100" w:afterAutospacing="1" w:line="240" w:lineRule="auto"/>
      <w:ind w:firstLine="0"/>
      <w:jc w:val="left"/>
    </w:pPr>
    <w:rPr>
      <w:rFonts w:ascii="Times" w:hAnsi="Times" w:cs="Times New Roman"/>
      <w:sz w:val="20"/>
      <w:szCs w:val="20"/>
      <w:lang w:eastAsia="fr-FR"/>
    </w:rPr>
  </w:style>
  <w:style w:type="table" w:styleId="LightShading-Accent2">
    <w:name w:val="Light Shading Accent 2"/>
    <w:basedOn w:val="TableNormal"/>
    <w:uiPriority w:val="60"/>
    <w:rsid w:val="003951FB"/>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D26"/>
    <w:pPr>
      <w:spacing w:before="120" w:after="120" w:line="288" w:lineRule="auto"/>
      <w:ind w:firstLine="708"/>
      <w:jc w:val="both"/>
    </w:pPr>
    <w:rPr>
      <w:rFonts w:ascii="Avenir Light" w:hAnsi="Avenir Light"/>
      <w:sz w:val="22"/>
      <w:szCs w:val="22"/>
    </w:rPr>
  </w:style>
  <w:style w:type="paragraph" w:styleId="Heading1">
    <w:name w:val="heading 1"/>
    <w:basedOn w:val="Title"/>
    <w:next w:val="Normal"/>
    <w:link w:val="Heading1Char"/>
    <w:uiPriority w:val="9"/>
    <w:qFormat/>
    <w:rsid w:val="00240918"/>
    <w:pPr>
      <w:numPr>
        <w:numId w:val="37"/>
      </w:numPr>
      <w:outlineLvl w:val="0"/>
    </w:pPr>
    <w:rPr>
      <w:rFonts w:ascii="Avenir Light" w:hAnsi="Avenir Light"/>
    </w:rPr>
  </w:style>
  <w:style w:type="paragraph" w:styleId="Heading2">
    <w:name w:val="heading 2"/>
    <w:basedOn w:val="Normal"/>
    <w:next w:val="Normal"/>
    <w:link w:val="Heading2Char"/>
    <w:uiPriority w:val="9"/>
    <w:unhideWhenUsed/>
    <w:qFormat/>
    <w:rsid w:val="00240918"/>
    <w:pPr>
      <w:keepNext/>
      <w:keepLines/>
      <w:numPr>
        <w:ilvl w:val="1"/>
        <w:numId w:val="37"/>
      </w:numPr>
      <w:spacing w:before="200" w:after="0"/>
      <w:outlineLvl w:val="1"/>
    </w:pPr>
    <w:rPr>
      <w:rFonts w:eastAsiaTheme="majorEastAsia" w:cstheme="majorBidi"/>
      <w:b/>
      <w:bCs/>
      <w:color w:val="4F81BD" w:themeColor="accent1"/>
      <w:sz w:val="28"/>
      <w:szCs w:val="28"/>
    </w:rPr>
  </w:style>
  <w:style w:type="paragraph" w:styleId="Heading3">
    <w:name w:val="heading 3"/>
    <w:basedOn w:val="Heading2"/>
    <w:next w:val="Normal"/>
    <w:link w:val="Heading3Char"/>
    <w:uiPriority w:val="9"/>
    <w:unhideWhenUsed/>
    <w:qFormat/>
    <w:rsid w:val="0096399A"/>
    <w:pPr>
      <w:numPr>
        <w:ilvl w:val="2"/>
      </w:numPr>
      <w:tabs>
        <w:tab w:val="left" w:pos="2835"/>
      </w:tabs>
      <w:outlineLvl w:val="2"/>
    </w:pPr>
    <w:rPr>
      <w:sz w:val="24"/>
      <w:szCs w:val="24"/>
    </w:rPr>
  </w:style>
  <w:style w:type="paragraph" w:styleId="Heading4">
    <w:name w:val="heading 4"/>
    <w:basedOn w:val="Heading3"/>
    <w:next w:val="Normal"/>
    <w:link w:val="Heading4Char"/>
    <w:uiPriority w:val="9"/>
    <w:unhideWhenUsed/>
    <w:qFormat/>
    <w:rsid w:val="005E2602"/>
    <w:pPr>
      <w:numPr>
        <w:ilvl w:val="3"/>
      </w:numPr>
      <w:outlineLvl w:val="3"/>
    </w:pPr>
  </w:style>
  <w:style w:type="paragraph" w:styleId="Heading5">
    <w:name w:val="heading 5"/>
    <w:basedOn w:val="Heading4"/>
    <w:next w:val="Normal"/>
    <w:link w:val="Heading5Char"/>
    <w:uiPriority w:val="9"/>
    <w:unhideWhenUsed/>
    <w:qFormat/>
    <w:rsid w:val="00BD02A4"/>
    <w:pPr>
      <w:numPr>
        <w:ilvl w:val="4"/>
      </w:numPr>
      <w:outlineLvl w:val="4"/>
    </w:pPr>
    <w:rPr>
      <w:sz w:val="20"/>
      <w:szCs w:val="20"/>
    </w:rPr>
  </w:style>
  <w:style w:type="paragraph" w:styleId="Heading6">
    <w:name w:val="heading 6"/>
    <w:basedOn w:val="Normal"/>
    <w:next w:val="Normal"/>
    <w:link w:val="Heading6Char"/>
    <w:uiPriority w:val="9"/>
    <w:unhideWhenUsed/>
    <w:qFormat/>
    <w:rsid w:val="006A508D"/>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0918"/>
    <w:rPr>
      <w:rFonts w:ascii="Avenir Light" w:eastAsiaTheme="majorEastAsia" w:hAnsi="Avenir Light" w:cstheme="majorBidi"/>
      <w:color w:val="17365D" w:themeColor="text2" w:themeShade="BF"/>
      <w:spacing w:val="5"/>
      <w:kern w:val="28"/>
      <w:sz w:val="52"/>
      <w:szCs w:val="52"/>
    </w:rPr>
  </w:style>
  <w:style w:type="paragraph" w:styleId="NoSpacing">
    <w:name w:val="No Spacing"/>
    <w:uiPriority w:val="1"/>
    <w:qFormat/>
    <w:rsid w:val="008A3B71"/>
  </w:style>
  <w:style w:type="paragraph" w:styleId="Title">
    <w:name w:val="Title"/>
    <w:basedOn w:val="Normal"/>
    <w:next w:val="Normal"/>
    <w:link w:val="TitleChar"/>
    <w:uiPriority w:val="10"/>
    <w:qFormat/>
    <w:rsid w:val="008A3B7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A3B71"/>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87767A"/>
    <w:pPr>
      <w:ind w:left="720"/>
      <w:contextualSpacing/>
    </w:pPr>
  </w:style>
  <w:style w:type="table" w:styleId="TableGrid">
    <w:name w:val="Table Grid"/>
    <w:basedOn w:val="TableNormal"/>
    <w:uiPriority w:val="59"/>
    <w:rsid w:val="000623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934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3486"/>
    <w:rPr>
      <w:rFonts w:ascii="Lucida Grande" w:hAnsi="Lucida Grande" w:cs="Lucida Grande"/>
      <w:sz w:val="18"/>
      <w:szCs w:val="18"/>
    </w:rPr>
  </w:style>
  <w:style w:type="character" w:customStyle="1" w:styleId="Heading4Char">
    <w:name w:val="Heading 4 Char"/>
    <w:basedOn w:val="DefaultParagraphFont"/>
    <w:link w:val="Heading4"/>
    <w:uiPriority w:val="9"/>
    <w:rsid w:val="005E2602"/>
    <w:rPr>
      <w:rFonts w:ascii="Avenir Light" w:eastAsiaTheme="majorEastAsia" w:hAnsi="Avenir Light" w:cstheme="majorBidi"/>
      <w:b/>
      <w:bCs/>
      <w:color w:val="4F81BD" w:themeColor="accent1"/>
    </w:rPr>
  </w:style>
  <w:style w:type="paragraph" w:styleId="TOC1">
    <w:name w:val="toc 1"/>
    <w:basedOn w:val="Normal"/>
    <w:next w:val="Normal"/>
    <w:autoRedefine/>
    <w:uiPriority w:val="39"/>
    <w:unhideWhenUsed/>
    <w:rsid w:val="00D57925"/>
    <w:pPr>
      <w:spacing w:after="0"/>
      <w:jc w:val="left"/>
    </w:pPr>
    <w:rPr>
      <w:rFonts w:asciiTheme="minorHAnsi" w:hAnsiTheme="minorHAnsi"/>
      <w:b/>
      <w:sz w:val="24"/>
      <w:szCs w:val="24"/>
    </w:rPr>
  </w:style>
  <w:style w:type="paragraph" w:styleId="TOC2">
    <w:name w:val="toc 2"/>
    <w:basedOn w:val="Normal"/>
    <w:next w:val="Normal"/>
    <w:autoRedefine/>
    <w:uiPriority w:val="39"/>
    <w:unhideWhenUsed/>
    <w:rsid w:val="00D57925"/>
    <w:pPr>
      <w:spacing w:before="0" w:after="0"/>
      <w:ind w:left="220"/>
      <w:jc w:val="left"/>
    </w:pPr>
    <w:rPr>
      <w:rFonts w:asciiTheme="minorHAnsi" w:hAnsiTheme="minorHAnsi"/>
      <w:b/>
    </w:rPr>
  </w:style>
  <w:style w:type="paragraph" w:styleId="TOC3">
    <w:name w:val="toc 3"/>
    <w:basedOn w:val="Normal"/>
    <w:next w:val="Normal"/>
    <w:autoRedefine/>
    <w:uiPriority w:val="39"/>
    <w:unhideWhenUsed/>
    <w:rsid w:val="00F16511"/>
    <w:pPr>
      <w:spacing w:before="0" w:after="0"/>
      <w:ind w:left="440"/>
      <w:jc w:val="left"/>
    </w:pPr>
    <w:rPr>
      <w:rFonts w:asciiTheme="minorHAnsi" w:hAnsiTheme="minorHAnsi"/>
    </w:rPr>
  </w:style>
  <w:style w:type="paragraph" w:styleId="TOC4">
    <w:name w:val="toc 4"/>
    <w:basedOn w:val="Normal"/>
    <w:next w:val="Normal"/>
    <w:autoRedefine/>
    <w:uiPriority w:val="39"/>
    <w:unhideWhenUsed/>
    <w:rsid w:val="00D57925"/>
    <w:pPr>
      <w:spacing w:before="0" w:after="0"/>
      <w:ind w:left="660"/>
      <w:jc w:val="left"/>
    </w:pPr>
    <w:rPr>
      <w:rFonts w:asciiTheme="minorHAnsi" w:hAnsiTheme="minorHAnsi"/>
      <w:sz w:val="20"/>
      <w:szCs w:val="20"/>
    </w:rPr>
  </w:style>
  <w:style w:type="paragraph" w:styleId="TOC5">
    <w:name w:val="toc 5"/>
    <w:basedOn w:val="Normal"/>
    <w:next w:val="Normal"/>
    <w:autoRedefine/>
    <w:uiPriority w:val="39"/>
    <w:unhideWhenUsed/>
    <w:rsid w:val="00D57925"/>
    <w:pPr>
      <w:spacing w:before="0" w:after="0"/>
      <w:ind w:left="880"/>
      <w:jc w:val="left"/>
    </w:pPr>
    <w:rPr>
      <w:rFonts w:asciiTheme="minorHAnsi" w:hAnsiTheme="minorHAnsi"/>
      <w:sz w:val="20"/>
      <w:szCs w:val="20"/>
    </w:rPr>
  </w:style>
  <w:style w:type="paragraph" w:styleId="TOC6">
    <w:name w:val="toc 6"/>
    <w:basedOn w:val="Normal"/>
    <w:next w:val="Normal"/>
    <w:autoRedefine/>
    <w:uiPriority w:val="39"/>
    <w:unhideWhenUsed/>
    <w:rsid w:val="00D57925"/>
    <w:pPr>
      <w:spacing w:before="0" w:after="0"/>
      <w:ind w:left="1100"/>
      <w:jc w:val="left"/>
    </w:pPr>
    <w:rPr>
      <w:rFonts w:asciiTheme="minorHAnsi" w:hAnsiTheme="minorHAnsi"/>
      <w:sz w:val="20"/>
      <w:szCs w:val="20"/>
    </w:rPr>
  </w:style>
  <w:style w:type="paragraph" w:styleId="TOC7">
    <w:name w:val="toc 7"/>
    <w:basedOn w:val="Normal"/>
    <w:next w:val="Normal"/>
    <w:autoRedefine/>
    <w:uiPriority w:val="39"/>
    <w:unhideWhenUsed/>
    <w:rsid w:val="00D57925"/>
    <w:pPr>
      <w:spacing w:before="0" w:after="0"/>
      <w:ind w:left="1320"/>
      <w:jc w:val="left"/>
    </w:pPr>
    <w:rPr>
      <w:rFonts w:asciiTheme="minorHAnsi" w:hAnsiTheme="minorHAnsi"/>
      <w:sz w:val="20"/>
      <w:szCs w:val="20"/>
    </w:rPr>
  </w:style>
  <w:style w:type="paragraph" w:styleId="TOC8">
    <w:name w:val="toc 8"/>
    <w:basedOn w:val="Normal"/>
    <w:next w:val="Normal"/>
    <w:autoRedefine/>
    <w:uiPriority w:val="39"/>
    <w:unhideWhenUsed/>
    <w:rsid w:val="00D57925"/>
    <w:pPr>
      <w:spacing w:before="0" w:after="0"/>
      <w:ind w:left="1540"/>
      <w:jc w:val="left"/>
    </w:pPr>
    <w:rPr>
      <w:rFonts w:asciiTheme="minorHAnsi" w:hAnsiTheme="minorHAnsi"/>
      <w:sz w:val="20"/>
      <w:szCs w:val="20"/>
    </w:rPr>
  </w:style>
  <w:style w:type="paragraph" w:styleId="TOC9">
    <w:name w:val="toc 9"/>
    <w:basedOn w:val="Normal"/>
    <w:next w:val="Normal"/>
    <w:autoRedefine/>
    <w:uiPriority w:val="39"/>
    <w:unhideWhenUsed/>
    <w:rsid w:val="00D57925"/>
    <w:pPr>
      <w:spacing w:before="0" w:after="0"/>
      <w:ind w:left="1760"/>
      <w:jc w:val="left"/>
    </w:pPr>
    <w:rPr>
      <w:rFonts w:asciiTheme="minorHAnsi" w:hAnsiTheme="minorHAnsi"/>
      <w:sz w:val="20"/>
      <w:szCs w:val="20"/>
    </w:rPr>
  </w:style>
  <w:style w:type="paragraph" w:styleId="Footer">
    <w:name w:val="footer"/>
    <w:basedOn w:val="Normal"/>
    <w:link w:val="FooterChar"/>
    <w:uiPriority w:val="99"/>
    <w:unhideWhenUsed/>
    <w:rsid w:val="0092264B"/>
    <w:pPr>
      <w:tabs>
        <w:tab w:val="center" w:pos="4153"/>
        <w:tab w:val="right" w:pos="8306"/>
      </w:tabs>
    </w:pPr>
  </w:style>
  <w:style w:type="character" w:customStyle="1" w:styleId="FooterChar">
    <w:name w:val="Footer Char"/>
    <w:basedOn w:val="DefaultParagraphFont"/>
    <w:link w:val="Footer"/>
    <w:uiPriority w:val="99"/>
    <w:rsid w:val="0092264B"/>
  </w:style>
  <w:style w:type="character" w:styleId="PageNumber">
    <w:name w:val="page number"/>
    <w:basedOn w:val="DefaultParagraphFont"/>
    <w:uiPriority w:val="99"/>
    <w:semiHidden/>
    <w:unhideWhenUsed/>
    <w:rsid w:val="0092264B"/>
  </w:style>
  <w:style w:type="paragraph" w:styleId="Header">
    <w:name w:val="header"/>
    <w:basedOn w:val="Normal"/>
    <w:link w:val="HeaderChar"/>
    <w:uiPriority w:val="99"/>
    <w:unhideWhenUsed/>
    <w:rsid w:val="0092264B"/>
    <w:pPr>
      <w:tabs>
        <w:tab w:val="center" w:pos="4153"/>
        <w:tab w:val="right" w:pos="8306"/>
      </w:tabs>
    </w:pPr>
  </w:style>
  <w:style w:type="character" w:customStyle="1" w:styleId="HeaderChar">
    <w:name w:val="Header Char"/>
    <w:basedOn w:val="DefaultParagraphFont"/>
    <w:link w:val="Header"/>
    <w:uiPriority w:val="99"/>
    <w:rsid w:val="0092264B"/>
  </w:style>
  <w:style w:type="paragraph" w:styleId="Index1">
    <w:name w:val="index 1"/>
    <w:basedOn w:val="Normal"/>
    <w:next w:val="Normal"/>
    <w:autoRedefine/>
    <w:uiPriority w:val="99"/>
    <w:unhideWhenUsed/>
    <w:rsid w:val="0092264B"/>
    <w:pPr>
      <w:ind w:left="240" w:hanging="240"/>
    </w:pPr>
  </w:style>
  <w:style w:type="paragraph" w:styleId="Index2">
    <w:name w:val="index 2"/>
    <w:basedOn w:val="Normal"/>
    <w:next w:val="Normal"/>
    <w:autoRedefine/>
    <w:uiPriority w:val="99"/>
    <w:unhideWhenUsed/>
    <w:rsid w:val="0092264B"/>
    <w:pPr>
      <w:ind w:left="480" w:hanging="240"/>
    </w:pPr>
  </w:style>
  <w:style w:type="paragraph" w:styleId="Index3">
    <w:name w:val="index 3"/>
    <w:basedOn w:val="Normal"/>
    <w:next w:val="Normal"/>
    <w:autoRedefine/>
    <w:uiPriority w:val="99"/>
    <w:unhideWhenUsed/>
    <w:rsid w:val="0092264B"/>
    <w:pPr>
      <w:ind w:left="720" w:hanging="240"/>
    </w:pPr>
  </w:style>
  <w:style w:type="paragraph" w:styleId="Index4">
    <w:name w:val="index 4"/>
    <w:basedOn w:val="Normal"/>
    <w:next w:val="Normal"/>
    <w:autoRedefine/>
    <w:uiPriority w:val="99"/>
    <w:unhideWhenUsed/>
    <w:rsid w:val="0092264B"/>
    <w:pPr>
      <w:ind w:left="960" w:hanging="240"/>
    </w:pPr>
  </w:style>
  <w:style w:type="paragraph" w:styleId="Index5">
    <w:name w:val="index 5"/>
    <w:basedOn w:val="Normal"/>
    <w:next w:val="Normal"/>
    <w:autoRedefine/>
    <w:uiPriority w:val="99"/>
    <w:unhideWhenUsed/>
    <w:rsid w:val="0092264B"/>
    <w:pPr>
      <w:ind w:left="1200" w:hanging="240"/>
    </w:pPr>
  </w:style>
  <w:style w:type="paragraph" w:styleId="Index6">
    <w:name w:val="index 6"/>
    <w:basedOn w:val="Normal"/>
    <w:next w:val="Normal"/>
    <w:autoRedefine/>
    <w:uiPriority w:val="99"/>
    <w:unhideWhenUsed/>
    <w:rsid w:val="0092264B"/>
    <w:pPr>
      <w:ind w:left="1440" w:hanging="240"/>
    </w:pPr>
  </w:style>
  <w:style w:type="paragraph" w:styleId="Index7">
    <w:name w:val="index 7"/>
    <w:basedOn w:val="Normal"/>
    <w:next w:val="Normal"/>
    <w:autoRedefine/>
    <w:uiPriority w:val="99"/>
    <w:unhideWhenUsed/>
    <w:rsid w:val="0092264B"/>
    <w:pPr>
      <w:ind w:left="1680" w:hanging="240"/>
    </w:pPr>
  </w:style>
  <w:style w:type="paragraph" w:styleId="Index8">
    <w:name w:val="index 8"/>
    <w:basedOn w:val="Normal"/>
    <w:next w:val="Normal"/>
    <w:autoRedefine/>
    <w:uiPriority w:val="99"/>
    <w:unhideWhenUsed/>
    <w:rsid w:val="0092264B"/>
    <w:pPr>
      <w:ind w:left="1920" w:hanging="240"/>
    </w:pPr>
  </w:style>
  <w:style w:type="paragraph" w:styleId="Index9">
    <w:name w:val="index 9"/>
    <w:basedOn w:val="Normal"/>
    <w:next w:val="Normal"/>
    <w:autoRedefine/>
    <w:uiPriority w:val="99"/>
    <w:unhideWhenUsed/>
    <w:rsid w:val="0092264B"/>
    <w:pPr>
      <w:ind w:left="2160" w:hanging="240"/>
    </w:pPr>
  </w:style>
  <w:style w:type="paragraph" w:styleId="IndexHeading">
    <w:name w:val="index heading"/>
    <w:basedOn w:val="Normal"/>
    <w:next w:val="Index1"/>
    <w:uiPriority w:val="99"/>
    <w:unhideWhenUsed/>
    <w:rsid w:val="0092264B"/>
  </w:style>
  <w:style w:type="paragraph" w:styleId="TOCHeading">
    <w:name w:val="TOC Heading"/>
    <w:basedOn w:val="Heading1"/>
    <w:next w:val="Normal"/>
    <w:uiPriority w:val="39"/>
    <w:unhideWhenUsed/>
    <w:qFormat/>
    <w:rsid w:val="0092264B"/>
    <w:pPr>
      <w:spacing w:line="276" w:lineRule="auto"/>
      <w:outlineLvl w:val="9"/>
    </w:pPr>
    <w:rPr>
      <w:color w:val="365F91" w:themeColor="accent1" w:themeShade="BF"/>
      <w:sz w:val="28"/>
      <w:szCs w:val="28"/>
      <w:lang w:val="en-US"/>
    </w:rPr>
  </w:style>
  <w:style w:type="character" w:styleId="Hyperlink">
    <w:name w:val="Hyperlink"/>
    <w:basedOn w:val="DefaultParagraphFont"/>
    <w:uiPriority w:val="99"/>
    <w:unhideWhenUsed/>
    <w:rsid w:val="00D90286"/>
    <w:rPr>
      <w:color w:val="0000FF" w:themeColor="hyperlink"/>
      <w:u w:val="single"/>
    </w:rPr>
  </w:style>
  <w:style w:type="character" w:styleId="CommentReference">
    <w:name w:val="annotation reference"/>
    <w:basedOn w:val="DefaultParagraphFont"/>
    <w:uiPriority w:val="99"/>
    <w:semiHidden/>
    <w:unhideWhenUsed/>
    <w:rsid w:val="009E467A"/>
    <w:rPr>
      <w:sz w:val="18"/>
      <w:szCs w:val="18"/>
    </w:rPr>
  </w:style>
  <w:style w:type="paragraph" w:styleId="CommentText">
    <w:name w:val="annotation text"/>
    <w:basedOn w:val="Normal"/>
    <w:link w:val="CommentTextChar"/>
    <w:uiPriority w:val="99"/>
    <w:unhideWhenUsed/>
    <w:rsid w:val="009E467A"/>
  </w:style>
  <w:style w:type="character" w:customStyle="1" w:styleId="CommentTextChar">
    <w:name w:val="Comment Text Char"/>
    <w:basedOn w:val="DefaultParagraphFont"/>
    <w:link w:val="CommentText"/>
    <w:uiPriority w:val="99"/>
    <w:rsid w:val="009E467A"/>
  </w:style>
  <w:style w:type="paragraph" w:styleId="CommentSubject">
    <w:name w:val="annotation subject"/>
    <w:basedOn w:val="CommentText"/>
    <w:next w:val="CommentText"/>
    <w:link w:val="CommentSubjectChar"/>
    <w:uiPriority w:val="99"/>
    <w:semiHidden/>
    <w:unhideWhenUsed/>
    <w:rsid w:val="009E467A"/>
    <w:rPr>
      <w:b/>
      <w:bCs/>
      <w:sz w:val="20"/>
      <w:szCs w:val="20"/>
    </w:rPr>
  </w:style>
  <w:style w:type="character" w:customStyle="1" w:styleId="CommentSubjectChar">
    <w:name w:val="Comment Subject Char"/>
    <w:basedOn w:val="CommentTextChar"/>
    <w:link w:val="CommentSubject"/>
    <w:uiPriority w:val="99"/>
    <w:semiHidden/>
    <w:rsid w:val="009E467A"/>
    <w:rPr>
      <w:b/>
      <w:bCs/>
      <w:sz w:val="20"/>
      <w:szCs w:val="20"/>
    </w:rPr>
  </w:style>
  <w:style w:type="paragraph" w:styleId="Revision">
    <w:name w:val="Revision"/>
    <w:hidden/>
    <w:uiPriority w:val="99"/>
    <w:semiHidden/>
    <w:rsid w:val="009E467A"/>
  </w:style>
  <w:style w:type="character" w:customStyle="1" w:styleId="apple-converted-space">
    <w:name w:val="apple-converted-space"/>
    <w:basedOn w:val="DefaultParagraphFont"/>
    <w:rsid w:val="003F4F0A"/>
  </w:style>
  <w:style w:type="character" w:styleId="PlaceholderText">
    <w:name w:val="Placeholder Text"/>
    <w:basedOn w:val="DefaultParagraphFont"/>
    <w:uiPriority w:val="99"/>
    <w:semiHidden/>
    <w:rsid w:val="0093258A"/>
    <w:rPr>
      <w:color w:val="808080"/>
    </w:rPr>
  </w:style>
  <w:style w:type="character" w:customStyle="1" w:styleId="reference-text">
    <w:name w:val="reference-text"/>
    <w:basedOn w:val="DefaultParagraphFont"/>
    <w:rsid w:val="00C8343A"/>
  </w:style>
  <w:style w:type="paragraph" w:styleId="FootnoteText">
    <w:name w:val="footnote text"/>
    <w:basedOn w:val="Normal"/>
    <w:link w:val="FootnoteTextChar"/>
    <w:uiPriority w:val="99"/>
    <w:unhideWhenUsed/>
    <w:rsid w:val="00FE3317"/>
  </w:style>
  <w:style w:type="character" w:customStyle="1" w:styleId="FootnoteTextChar">
    <w:name w:val="Footnote Text Char"/>
    <w:basedOn w:val="DefaultParagraphFont"/>
    <w:link w:val="FootnoteText"/>
    <w:uiPriority w:val="99"/>
    <w:rsid w:val="00FE3317"/>
  </w:style>
  <w:style w:type="character" w:styleId="FootnoteReference">
    <w:name w:val="footnote reference"/>
    <w:basedOn w:val="DefaultParagraphFont"/>
    <w:uiPriority w:val="99"/>
    <w:unhideWhenUsed/>
    <w:rsid w:val="00FE3317"/>
    <w:rPr>
      <w:vertAlign w:val="superscript"/>
    </w:rPr>
  </w:style>
  <w:style w:type="paragraph" w:customStyle="1" w:styleId="Pagedegarde">
    <w:name w:val="Page de garde"/>
    <w:basedOn w:val="Normal"/>
    <w:qFormat/>
    <w:rsid w:val="00AE1C9C"/>
    <w:pPr>
      <w:jc w:val="center"/>
    </w:pPr>
    <w:rPr>
      <w:sz w:val="40"/>
      <w:szCs w:val="40"/>
    </w:rPr>
  </w:style>
  <w:style w:type="character" w:customStyle="1" w:styleId="Heading2Char">
    <w:name w:val="Heading 2 Char"/>
    <w:basedOn w:val="DefaultParagraphFont"/>
    <w:link w:val="Heading2"/>
    <w:uiPriority w:val="9"/>
    <w:rsid w:val="00240918"/>
    <w:rPr>
      <w:rFonts w:ascii="Avenir Light" w:eastAsiaTheme="majorEastAsia" w:hAnsi="Avenir Light" w:cstheme="majorBidi"/>
      <w:b/>
      <w:bCs/>
      <w:color w:val="4F81BD" w:themeColor="accent1"/>
      <w:sz w:val="28"/>
      <w:szCs w:val="28"/>
    </w:rPr>
  </w:style>
  <w:style w:type="character" w:customStyle="1" w:styleId="Heading3Char">
    <w:name w:val="Heading 3 Char"/>
    <w:basedOn w:val="DefaultParagraphFont"/>
    <w:link w:val="Heading3"/>
    <w:uiPriority w:val="9"/>
    <w:rsid w:val="0096399A"/>
    <w:rPr>
      <w:rFonts w:ascii="Avenir Light" w:eastAsiaTheme="majorEastAsia" w:hAnsi="Avenir Light" w:cstheme="majorBidi"/>
      <w:b/>
      <w:bCs/>
      <w:color w:val="4F81BD" w:themeColor="accent1"/>
    </w:rPr>
  </w:style>
  <w:style w:type="paragraph" w:styleId="Caption">
    <w:name w:val="caption"/>
    <w:basedOn w:val="Normal"/>
    <w:next w:val="Normal"/>
    <w:uiPriority w:val="35"/>
    <w:unhideWhenUsed/>
    <w:qFormat/>
    <w:rsid w:val="005E2602"/>
    <w:pPr>
      <w:spacing w:before="0" w:after="200" w:line="240" w:lineRule="auto"/>
    </w:pPr>
    <w:rPr>
      <w:b/>
      <w:bCs/>
      <w:color w:val="4F81BD" w:themeColor="accent1"/>
      <w:sz w:val="18"/>
      <w:szCs w:val="18"/>
    </w:rPr>
  </w:style>
  <w:style w:type="character" w:customStyle="1" w:styleId="Heading5Char">
    <w:name w:val="Heading 5 Char"/>
    <w:basedOn w:val="DefaultParagraphFont"/>
    <w:link w:val="Heading5"/>
    <w:uiPriority w:val="9"/>
    <w:rsid w:val="00BD02A4"/>
    <w:rPr>
      <w:rFonts w:ascii="Avenir Light" w:eastAsiaTheme="majorEastAsia" w:hAnsi="Avenir Light" w:cstheme="majorBidi"/>
      <w:b/>
      <w:bCs/>
      <w:color w:val="4F81BD" w:themeColor="accent1"/>
      <w:sz w:val="20"/>
      <w:szCs w:val="20"/>
    </w:rPr>
  </w:style>
  <w:style w:type="character" w:customStyle="1" w:styleId="Heading6Char">
    <w:name w:val="Heading 6 Char"/>
    <w:basedOn w:val="DefaultParagraphFont"/>
    <w:link w:val="Heading6"/>
    <w:uiPriority w:val="9"/>
    <w:rsid w:val="006A508D"/>
    <w:rPr>
      <w:rFonts w:asciiTheme="majorHAnsi" w:eastAsiaTheme="majorEastAsia" w:hAnsiTheme="majorHAnsi" w:cstheme="majorBidi"/>
      <w:i/>
      <w:iCs/>
      <w:color w:val="243F60" w:themeColor="accent1" w:themeShade="7F"/>
      <w:sz w:val="22"/>
      <w:szCs w:val="22"/>
    </w:rPr>
  </w:style>
  <w:style w:type="table" w:customStyle="1" w:styleId="Tableaux">
    <w:name w:val="Tableaux"/>
    <w:basedOn w:val="TableNormal"/>
    <w:uiPriority w:val="99"/>
    <w:rsid w:val="00D52FDC"/>
    <w:rPr>
      <w:rFonts w:ascii="Avenir Light" w:hAnsi="Avenir Light"/>
      <w:sz w:val="20"/>
    </w:rPr>
    <w:tblPr>
      <w:tblInd w:w="0" w:type="dxa"/>
      <w:tblCellMar>
        <w:top w:w="0" w:type="dxa"/>
        <w:left w:w="108" w:type="dxa"/>
        <w:bottom w:w="0" w:type="dxa"/>
        <w:right w:w="108" w:type="dxa"/>
      </w:tblCellMar>
    </w:tblPr>
  </w:style>
  <w:style w:type="table" w:styleId="LightShading-Accent1">
    <w:name w:val="Light Shading Accent 1"/>
    <w:basedOn w:val="TableNormal"/>
    <w:uiPriority w:val="60"/>
    <w:rsid w:val="0008324D"/>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Grid-Accent1">
    <w:name w:val="Light Grid Accent 1"/>
    <w:basedOn w:val="TableNormal"/>
    <w:uiPriority w:val="62"/>
    <w:rsid w:val="000833F0"/>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TableofFigures">
    <w:name w:val="table of figures"/>
    <w:basedOn w:val="Normal"/>
    <w:next w:val="Normal"/>
    <w:uiPriority w:val="99"/>
    <w:unhideWhenUsed/>
    <w:rsid w:val="00094E9E"/>
    <w:pPr>
      <w:ind w:left="440" w:hanging="440"/>
    </w:pPr>
  </w:style>
  <w:style w:type="paragraph" w:styleId="HTMLPreformatted">
    <w:name w:val="HTML Preformatted"/>
    <w:basedOn w:val="Normal"/>
    <w:link w:val="HTMLPreformattedChar"/>
    <w:uiPriority w:val="99"/>
    <w:unhideWhenUsed/>
    <w:rsid w:val="00F807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pPr>
    <w:rPr>
      <w:rFonts w:ascii="Courier" w:hAnsi="Courier" w:cs="Courier"/>
      <w:sz w:val="20"/>
      <w:szCs w:val="20"/>
      <w:lang w:val="fr-BE"/>
    </w:rPr>
  </w:style>
  <w:style w:type="character" w:customStyle="1" w:styleId="HTMLPreformattedChar">
    <w:name w:val="HTML Preformatted Char"/>
    <w:basedOn w:val="DefaultParagraphFont"/>
    <w:link w:val="HTMLPreformatted"/>
    <w:uiPriority w:val="99"/>
    <w:rsid w:val="00F8072F"/>
    <w:rPr>
      <w:rFonts w:ascii="Courier" w:hAnsi="Courier" w:cs="Courier"/>
      <w:sz w:val="20"/>
      <w:szCs w:val="20"/>
      <w:lang w:val="fr-BE"/>
    </w:rPr>
  </w:style>
  <w:style w:type="paragraph" w:styleId="NormalWeb">
    <w:name w:val="Normal (Web)"/>
    <w:basedOn w:val="Normal"/>
    <w:uiPriority w:val="99"/>
    <w:semiHidden/>
    <w:unhideWhenUsed/>
    <w:rsid w:val="00624DD8"/>
    <w:pPr>
      <w:spacing w:before="100" w:beforeAutospacing="1" w:after="100" w:afterAutospacing="1" w:line="240" w:lineRule="auto"/>
      <w:ind w:firstLine="0"/>
      <w:jc w:val="left"/>
    </w:pPr>
    <w:rPr>
      <w:rFonts w:ascii="Times" w:hAnsi="Times" w:cs="Times New Roman"/>
      <w:sz w:val="20"/>
      <w:szCs w:val="20"/>
      <w:lang w:eastAsia="fr-FR"/>
    </w:rPr>
  </w:style>
  <w:style w:type="table" w:styleId="LightShading-Accent2">
    <w:name w:val="Light Shading Accent 2"/>
    <w:basedOn w:val="TableNormal"/>
    <w:uiPriority w:val="60"/>
    <w:rsid w:val="003951FB"/>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3359">
      <w:bodyDiv w:val="1"/>
      <w:marLeft w:val="0"/>
      <w:marRight w:val="0"/>
      <w:marTop w:val="0"/>
      <w:marBottom w:val="0"/>
      <w:divBdr>
        <w:top w:val="none" w:sz="0" w:space="0" w:color="auto"/>
        <w:left w:val="none" w:sz="0" w:space="0" w:color="auto"/>
        <w:bottom w:val="none" w:sz="0" w:space="0" w:color="auto"/>
        <w:right w:val="none" w:sz="0" w:space="0" w:color="auto"/>
      </w:divBdr>
    </w:div>
    <w:div w:id="16322556">
      <w:bodyDiv w:val="1"/>
      <w:marLeft w:val="0"/>
      <w:marRight w:val="0"/>
      <w:marTop w:val="0"/>
      <w:marBottom w:val="0"/>
      <w:divBdr>
        <w:top w:val="none" w:sz="0" w:space="0" w:color="auto"/>
        <w:left w:val="none" w:sz="0" w:space="0" w:color="auto"/>
        <w:bottom w:val="none" w:sz="0" w:space="0" w:color="auto"/>
        <w:right w:val="none" w:sz="0" w:space="0" w:color="auto"/>
      </w:divBdr>
    </w:div>
    <w:div w:id="16931004">
      <w:bodyDiv w:val="1"/>
      <w:marLeft w:val="0"/>
      <w:marRight w:val="0"/>
      <w:marTop w:val="0"/>
      <w:marBottom w:val="0"/>
      <w:divBdr>
        <w:top w:val="none" w:sz="0" w:space="0" w:color="auto"/>
        <w:left w:val="none" w:sz="0" w:space="0" w:color="auto"/>
        <w:bottom w:val="none" w:sz="0" w:space="0" w:color="auto"/>
        <w:right w:val="none" w:sz="0" w:space="0" w:color="auto"/>
      </w:divBdr>
    </w:div>
    <w:div w:id="24912274">
      <w:bodyDiv w:val="1"/>
      <w:marLeft w:val="0"/>
      <w:marRight w:val="0"/>
      <w:marTop w:val="0"/>
      <w:marBottom w:val="0"/>
      <w:divBdr>
        <w:top w:val="none" w:sz="0" w:space="0" w:color="auto"/>
        <w:left w:val="none" w:sz="0" w:space="0" w:color="auto"/>
        <w:bottom w:val="none" w:sz="0" w:space="0" w:color="auto"/>
        <w:right w:val="none" w:sz="0" w:space="0" w:color="auto"/>
      </w:divBdr>
    </w:div>
    <w:div w:id="90470580">
      <w:bodyDiv w:val="1"/>
      <w:marLeft w:val="0"/>
      <w:marRight w:val="0"/>
      <w:marTop w:val="0"/>
      <w:marBottom w:val="0"/>
      <w:divBdr>
        <w:top w:val="none" w:sz="0" w:space="0" w:color="auto"/>
        <w:left w:val="none" w:sz="0" w:space="0" w:color="auto"/>
        <w:bottom w:val="none" w:sz="0" w:space="0" w:color="auto"/>
        <w:right w:val="none" w:sz="0" w:space="0" w:color="auto"/>
      </w:divBdr>
    </w:div>
    <w:div w:id="145710152">
      <w:bodyDiv w:val="1"/>
      <w:marLeft w:val="0"/>
      <w:marRight w:val="0"/>
      <w:marTop w:val="0"/>
      <w:marBottom w:val="0"/>
      <w:divBdr>
        <w:top w:val="none" w:sz="0" w:space="0" w:color="auto"/>
        <w:left w:val="none" w:sz="0" w:space="0" w:color="auto"/>
        <w:bottom w:val="none" w:sz="0" w:space="0" w:color="auto"/>
        <w:right w:val="none" w:sz="0" w:space="0" w:color="auto"/>
      </w:divBdr>
    </w:div>
    <w:div w:id="188572631">
      <w:bodyDiv w:val="1"/>
      <w:marLeft w:val="0"/>
      <w:marRight w:val="0"/>
      <w:marTop w:val="0"/>
      <w:marBottom w:val="0"/>
      <w:divBdr>
        <w:top w:val="none" w:sz="0" w:space="0" w:color="auto"/>
        <w:left w:val="none" w:sz="0" w:space="0" w:color="auto"/>
        <w:bottom w:val="none" w:sz="0" w:space="0" w:color="auto"/>
        <w:right w:val="none" w:sz="0" w:space="0" w:color="auto"/>
      </w:divBdr>
    </w:div>
    <w:div w:id="193930827">
      <w:bodyDiv w:val="1"/>
      <w:marLeft w:val="0"/>
      <w:marRight w:val="0"/>
      <w:marTop w:val="0"/>
      <w:marBottom w:val="0"/>
      <w:divBdr>
        <w:top w:val="none" w:sz="0" w:space="0" w:color="auto"/>
        <w:left w:val="none" w:sz="0" w:space="0" w:color="auto"/>
        <w:bottom w:val="none" w:sz="0" w:space="0" w:color="auto"/>
        <w:right w:val="none" w:sz="0" w:space="0" w:color="auto"/>
      </w:divBdr>
    </w:div>
    <w:div w:id="239098031">
      <w:bodyDiv w:val="1"/>
      <w:marLeft w:val="0"/>
      <w:marRight w:val="0"/>
      <w:marTop w:val="0"/>
      <w:marBottom w:val="0"/>
      <w:divBdr>
        <w:top w:val="none" w:sz="0" w:space="0" w:color="auto"/>
        <w:left w:val="none" w:sz="0" w:space="0" w:color="auto"/>
        <w:bottom w:val="none" w:sz="0" w:space="0" w:color="auto"/>
        <w:right w:val="none" w:sz="0" w:space="0" w:color="auto"/>
      </w:divBdr>
      <w:divsChild>
        <w:div w:id="113528287">
          <w:marLeft w:val="0"/>
          <w:marRight w:val="0"/>
          <w:marTop w:val="0"/>
          <w:marBottom w:val="150"/>
          <w:divBdr>
            <w:top w:val="none" w:sz="0" w:space="0" w:color="auto"/>
            <w:left w:val="none" w:sz="0" w:space="0" w:color="auto"/>
            <w:bottom w:val="none" w:sz="0" w:space="0" w:color="auto"/>
            <w:right w:val="none" w:sz="0" w:space="0" w:color="auto"/>
          </w:divBdr>
        </w:div>
        <w:div w:id="1539973696">
          <w:marLeft w:val="0"/>
          <w:marRight w:val="0"/>
          <w:marTop w:val="150"/>
          <w:marBottom w:val="0"/>
          <w:divBdr>
            <w:top w:val="none" w:sz="0" w:space="0" w:color="auto"/>
            <w:left w:val="none" w:sz="0" w:space="0" w:color="auto"/>
            <w:bottom w:val="none" w:sz="0" w:space="0" w:color="auto"/>
            <w:right w:val="none" w:sz="0" w:space="0" w:color="auto"/>
          </w:divBdr>
          <w:divsChild>
            <w:div w:id="22807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616089">
      <w:bodyDiv w:val="1"/>
      <w:marLeft w:val="0"/>
      <w:marRight w:val="0"/>
      <w:marTop w:val="0"/>
      <w:marBottom w:val="0"/>
      <w:divBdr>
        <w:top w:val="none" w:sz="0" w:space="0" w:color="auto"/>
        <w:left w:val="none" w:sz="0" w:space="0" w:color="auto"/>
        <w:bottom w:val="none" w:sz="0" w:space="0" w:color="auto"/>
        <w:right w:val="none" w:sz="0" w:space="0" w:color="auto"/>
      </w:divBdr>
    </w:div>
    <w:div w:id="366956615">
      <w:bodyDiv w:val="1"/>
      <w:marLeft w:val="0"/>
      <w:marRight w:val="0"/>
      <w:marTop w:val="0"/>
      <w:marBottom w:val="0"/>
      <w:divBdr>
        <w:top w:val="none" w:sz="0" w:space="0" w:color="auto"/>
        <w:left w:val="none" w:sz="0" w:space="0" w:color="auto"/>
        <w:bottom w:val="none" w:sz="0" w:space="0" w:color="auto"/>
        <w:right w:val="none" w:sz="0" w:space="0" w:color="auto"/>
      </w:divBdr>
    </w:div>
    <w:div w:id="587038208">
      <w:bodyDiv w:val="1"/>
      <w:marLeft w:val="0"/>
      <w:marRight w:val="0"/>
      <w:marTop w:val="0"/>
      <w:marBottom w:val="0"/>
      <w:divBdr>
        <w:top w:val="none" w:sz="0" w:space="0" w:color="auto"/>
        <w:left w:val="none" w:sz="0" w:space="0" w:color="auto"/>
        <w:bottom w:val="none" w:sz="0" w:space="0" w:color="auto"/>
        <w:right w:val="none" w:sz="0" w:space="0" w:color="auto"/>
      </w:divBdr>
    </w:div>
    <w:div w:id="589656524">
      <w:bodyDiv w:val="1"/>
      <w:marLeft w:val="0"/>
      <w:marRight w:val="0"/>
      <w:marTop w:val="0"/>
      <w:marBottom w:val="0"/>
      <w:divBdr>
        <w:top w:val="none" w:sz="0" w:space="0" w:color="auto"/>
        <w:left w:val="none" w:sz="0" w:space="0" w:color="auto"/>
        <w:bottom w:val="none" w:sz="0" w:space="0" w:color="auto"/>
        <w:right w:val="none" w:sz="0" w:space="0" w:color="auto"/>
      </w:divBdr>
    </w:div>
    <w:div w:id="599752121">
      <w:bodyDiv w:val="1"/>
      <w:marLeft w:val="0"/>
      <w:marRight w:val="0"/>
      <w:marTop w:val="0"/>
      <w:marBottom w:val="0"/>
      <w:divBdr>
        <w:top w:val="none" w:sz="0" w:space="0" w:color="auto"/>
        <w:left w:val="none" w:sz="0" w:space="0" w:color="auto"/>
        <w:bottom w:val="none" w:sz="0" w:space="0" w:color="auto"/>
        <w:right w:val="none" w:sz="0" w:space="0" w:color="auto"/>
      </w:divBdr>
    </w:div>
    <w:div w:id="606159677">
      <w:bodyDiv w:val="1"/>
      <w:marLeft w:val="0"/>
      <w:marRight w:val="0"/>
      <w:marTop w:val="0"/>
      <w:marBottom w:val="0"/>
      <w:divBdr>
        <w:top w:val="none" w:sz="0" w:space="0" w:color="auto"/>
        <w:left w:val="none" w:sz="0" w:space="0" w:color="auto"/>
        <w:bottom w:val="none" w:sz="0" w:space="0" w:color="auto"/>
        <w:right w:val="none" w:sz="0" w:space="0" w:color="auto"/>
      </w:divBdr>
    </w:div>
    <w:div w:id="753012377">
      <w:bodyDiv w:val="1"/>
      <w:marLeft w:val="0"/>
      <w:marRight w:val="0"/>
      <w:marTop w:val="0"/>
      <w:marBottom w:val="0"/>
      <w:divBdr>
        <w:top w:val="none" w:sz="0" w:space="0" w:color="auto"/>
        <w:left w:val="none" w:sz="0" w:space="0" w:color="auto"/>
        <w:bottom w:val="none" w:sz="0" w:space="0" w:color="auto"/>
        <w:right w:val="none" w:sz="0" w:space="0" w:color="auto"/>
      </w:divBdr>
    </w:div>
    <w:div w:id="780301032">
      <w:bodyDiv w:val="1"/>
      <w:marLeft w:val="0"/>
      <w:marRight w:val="0"/>
      <w:marTop w:val="0"/>
      <w:marBottom w:val="0"/>
      <w:divBdr>
        <w:top w:val="none" w:sz="0" w:space="0" w:color="auto"/>
        <w:left w:val="none" w:sz="0" w:space="0" w:color="auto"/>
        <w:bottom w:val="none" w:sz="0" w:space="0" w:color="auto"/>
        <w:right w:val="none" w:sz="0" w:space="0" w:color="auto"/>
      </w:divBdr>
    </w:div>
    <w:div w:id="808942750">
      <w:bodyDiv w:val="1"/>
      <w:marLeft w:val="0"/>
      <w:marRight w:val="0"/>
      <w:marTop w:val="0"/>
      <w:marBottom w:val="0"/>
      <w:divBdr>
        <w:top w:val="none" w:sz="0" w:space="0" w:color="auto"/>
        <w:left w:val="none" w:sz="0" w:space="0" w:color="auto"/>
        <w:bottom w:val="none" w:sz="0" w:space="0" w:color="auto"/>
        <w:right w:val="none" w:sz="0" w:space="0" w:color="auto"/>
      </w:divBdr>
    </w:div>
    <w:div w:id="843934939">
      <w:bodyDiv w:val="1"/>
      <w:marLeft w:val="0"/>
      <w:marRight w:val="0"/>
      <w:marTop w:val="0"/>
      <w:marBottom w:val="0"/>
      <w:divBdr>
        <w:top w:val="none" w:sz="0" w:space="0" w:color="auto"/>
        <w:left w:val="none" w:sz="0" w:space="0" w:color="auto"/>
        <w:bottom w:val="none" w:sz="0" w:space="0" w:color="auto"/>
        <w:right w:val="none" w:sz="0" w:space="0" w:color="auto"/>
      </w:divBdr>
    </w:div>
    <w:div w:id="868378897">
      <w:bodyDiv w:val="1"/>
      <w:marLeft w:val="0"/>
      <w:marRight w:val="0"/>
      <w:marTop w:val="0"/>
      <w:marBottom w:val="0"/>
      <w:divBdr>
        <w:top w:val="none" w:sz="0" w:space="0" w:color="auto"/>
        <w:left w:val="none" w:sz="0" w:space="0" w:color="auto"/>
        <w:bottom w:val="none" w:sz="0" w:space="0" w:color="auto"/>
        <w:right w:val="none" w:sz="0" w:space="0" w:color="auto"/>
      </w:divBdr>
    </w:div>
    <w:div w:id="947471465">
      <w:bodyDiv w:val="1"/>
      <w:marLeft w:val="0"/>
      <w:marRight w:val="0"/>
      <w:marTop w:val="0"/>
      <w:marBottom w:val="0"/>
      <w:divBdr>
        <w:top w:val="none" w:sz="0" w:space="0" w:color="auto"/>
        <w:left w:val="none" w:sz="0" w:space="0" w:color="auto"/>
        <w:bottom w:val="none" w:sz="0" w:space="0" w:color="auto"/>
        <w:right w:val="none" w:sz="0" w:space="0" w:color="auto"/>
      </w:divBdr>
    </w:div>
    <w:div w:id="953712184">
      <w:bodyDiv w:val="1"/>
      <w:marLeft w:val="0"/>
      <w:marRight w:val="0"/>
      <w:marTop w:val="0"/>
      <w:marBottom w:val="0"/>
      <w:divBdr>
        <w:top w:val="none" w:sz="0" w:space="0" w:color="auto"/>
        <w:left w:val="none" w:sz="0" w:space="0" w:color="auto"/>
        <w:bottom w:val="none" w:sz="0" w:space="0" w:color="auto"/>
        <w:right w:val="none" w:sz="0" w:space="0" w:color="auto"/>
      </w:divBdr>
    </w:div>
    <w:div w:id="962493098">
      <w:bodyDiv w:val="1"/>
      <w:marLeft w:val="0"/>
      <w:marRight w:val="0"/>
      <w:marTop w:val="0"/>
      <w:marBottom w:val="0"/>
      <w:divBdr>
        <w:top w:val="none" w:sz="0" w:space="0" w:color="auto"/>
        <w:left w:val="none" w:sz="0" w:space="0" w:color="auto"/>
        <w:bottom w:val="none" w:sz="0" w:space="0" w:color="auto"/>
        <w:right w:val="none" w:sz="0" w:space="0" w:color="auto"/>
      </w:divBdr>
    </w:div>
    <w:div w:id="970481361">
      <w:bodyDiv w:val="1"/>
      <w:marLeft w:val="0"/>
      <w:marRight w:val="0"/>
      <w:marTop w:val="0"/>
      <w:marBottom w:val="0"/>
      <w:divBdr>
        <w:top w:val="none" w:sz="0" w:space="0" w:color="auto"/>
        <w:left w:val="none" w:sz="0" w:space="0" w:color="auto"/>
        <w:bottom w:val="none" w:sz="0" w:space="0" w:color="auto"/>
        <w:right w:val="none" w:sz="0" w:space="0" w:color="auto"/>
      </w:divBdr>
    </w:div>
    <w:div w:id="999430685">
      <w:bodyDiv w:val="1"/>
      <w:marLeft w:val="0"/>
      <w:marRight w:val="0"/>
      <w:marTop w:val="0"/>
      <w:marBottom w:val="0"/>
      <w:divBdr>
        <w:top w:val="none" w:sz="0" w:space="0" w:color="auto"/>
        <w:left w:val="none" w:sz="0" w:space="0" w:color="auto"/>
        <w:bottom w:val="none" w:sz="0" w:space="0" w:color="auto"/>
        <w:right w:val="none" w:sz="0" w:space="0" w:color="auto"/>
      </w:divBdr>
    </w:div>
    <w:div w:id="1156653194">
      <w:bodyDiv w:val="1"/>
      <w:marLeft w:val="0"/>
      <w:marRight w:val="0"/>
      <w:marTop w:val="0"/>
      <w:marBottom w:val="0"/>
      <w:divBdr>
        <w:top w:val="none" w:sz="0" w:space="0" w:color="auto"/>
        <w:left w:val="none" w:sz="0" w:space="0" w:color="auto"/>
        <w:bottom w:val="none" w:sz="0" w:space="0" w:color="auto"/>
        <w:right w:val="none" w:sz="0" w:space="0" w:color="auto"/>
      </w:divBdr>
    </w:div>
    <w:div w:id="1174296112">
      <w:bodyDiv w:val="1"/>
      <w:marLeft w:val="0"/>
      <w:marRight w:val="0"/>
      <w:marTop w:val="0"/>
      <w:marBottom w:val="0"/>
      <w:divBdr>
        <w:top w:val="none" w:sz="0" w:space="0" w:color="auto"/>
        <w:left w:val="none" w:sz="0" w:space="0" w:color="auto"/>
        <w:bottom w:val="none" w:sz="0" w:space="0" w:color="auto"/>
        <w:right w:val="none" w:sz="0" w:space="0" w:color="auto"/>
      </w:divBdr>
    </w:div>
    <w:div w:id="1254361069">
      <w:bodyDiv w:val="1"/>
      <w:marLeft w:val="0"/>
      <w:marRight w:val="0"/>
      <w:marTop w:val="0"/>
      <w:marBottom w:val="0"/>
      <w:divBdr>
        <w:top w:val="none" w:sz="0" w:space="0" w:color="auto"/>
        <w:left w:val="none" w:sz="0" w:space="0" w:color="auto"/>
        <w:bottom w:val="none" w:sz="0" w:space="0" w:color="auto"/>
        <w:right w:val="none" w:sz="0" w:space="0" w:color="auto"/>
      </w:divBdr>
    </w:div>
    <w:div w:id="1318613585">
      <w:bodyDiv w:val="1"/>
      <w:marLeft w:val="0"/>
      <w:marRight w:val="0"/>
      <w:marTop w:val="0"/>
      <w:marBottom w:val="0"/>
      <w:divBdr>
        <w:top w:val="none" w:sz="0" w:space="0" w:color="auto"/>
        <w:left w:val="none" w:sz="0" w:space="0" w:color="auto"/>
        <w:bottom w:val="none" w:sz="0" w:space="0" w:color="auto"/>
        <w:right w:val="none" w:sz="0" w:space="0" w:color="auto"/>
      </w:divBdr>
    </w:div>
    <w:div w:id="1365594968">
      <w:bodyDiv w:val="1"/>
      <w:marLeft w:val="0"/>
      <w:marRight w:val="0"/>
      <w:marTop w:val="0"/>
      <w:marBottom w:val="0"/>
      <w:divBdr>
        <w:top w:val="none" w:sz="0" w:space="0" w:color="auto"/>
        <w:left w:val="none" w:sz="0" w:space="0" w:color="auto"/>
        <w:bottom w:val="none" w:sz="0" w:space="0" w:color="auto"/>
        <w:right w:val="none" w:sz="0" w:space="0" w:color="auto"/>
      </w:divBdr>
    </w:div>
    <w:div w:id="1464541316">
      <w:bodyDiv w:val="1"/>
      <w:marLeft w:val="0"/>
      <w:marRight w:val="0"/>
      <w:marTop w:val="0"/>
      <w:marBottom w:val="0"/>
      <w:divBdr>
        <w:top w:val="none" w:sz="0" w:space="0" w:color="auto"/>
        <w:left w:val="none" w:sz="0" w:space="0" w:color="auto"/>
        <w:bottom w:val="none" w:sz="0" w:space="0" w:color="auto"/>
        <w:right w:val="none" w:sz="0" w:space="0" w:color="auto"/>
      </w:divBdr>
    </w:div>
    <w:div w:id="1464613990">
      <w:bodyDiv w:val="1"/>
      <w:marLeft w:val="0"/>
      <w:marRight w:val="0"/>
      <w:marTop w:val="0"/>
      <w:marBottom w:val="0"/>
      <w:divBdr>
        <w:top w:val="none" w:sz="0" w:space="0" w:color="auto"/>
        <w:left w:val="none" w:sz="0" w:space="0" w:color="auto"/>
        <w:bottom w:val="none" w:sz="0" w:space="0" w:color="auto"/>
        <w:right w:val="none" w:sz="0" w:space="0" w:color="auto"/>
      </w:divBdr>
    </w:div>
    <w:div w:id="1538809709">
      <w:bodyDiv w:val="1"/>
      <w:marLeft w:val="0"/>
      <w:marRight w:val="0"/>
      <w:marTop w:val="0"/>
      <w:marBottom w:val="0"/>
      <w:divBdr>
        <w:top w:val="none" w:sz="0" w:space="0" w:color="auto"/>
        <w:left w:val="none" w:sz="0" w:space="0" w:color="auto"/>
        <w:bottom w:val="none" w:sz="0" w:space="0" w:color="auto"/>
        <w:right w:val="none" w:sz="0" w:space="0" w:color="auto"/>
      </w:divBdr>
    </w:div>
    <w:div w:id="1541476766">
      <w:bodyDiv w:val="1"/>
      <w:marLeft w:val="0"/>
      <w:marRight w:val="0"/>
      <w:marTop w:val="0"/>
      <w:marBottom w:val="0"/>
      <w:divBdr>
        <w:top w:val="none" w:sz="0" w:space="0" w:color="auto"/>
        <w:left w:val="none" w:sz="0" w:space="0" w:color="auto"/>
        <w:bottom w:val="none" w:sz="0" w:space="0" w:color="auto"/>
        <w:right w:val="none" w:sz="0" w:space="0" w:color="auto"/>
      </w:divBdr>
    </w:div>
    <w:div w:id="1567299181">
      <w:bodyDiv w:val="1"/>
      <w:marLeft w:val="0"/>
      <w:marRight w:val="0"/>
      <w:marTop w:val="0"/>
      <w:marBottom w:val="0"/>
      <w:divBdr>
        <w:top w:val="none" w:sz="0" w:space="0" w:color="auto"/>
        <w:left w:val="none" w:sz="0" w:space="0" w:color="auto"/>
        <w:bottom w:val="none" w:sz="0" w:space="0" w:color="auto"/>
        <w:right w:val="none" w:sz="0" w:space="0" w:color="auto"/>
      </w:divBdr>
    </w:div>
    <w:div w:id="1618565643">
      <w:bodyDiv w:val="1"/>
      <w:marLeft w:val="0"/>
      <w:marRight w:val="0"/>
      <w:marTop w:val="0"/>
      <w:marBottom w:val="0"/>
      <w:divBdr>
        <w:top w:val="none" w:sz="0" w:space="0" w:color="auto"/>
        <w:left w:val="none" w:sz="0" w:space="0" w:color="auto"/>
        <w:bottom w:val="none" w:sz="0" w:space="0" w:color="auto"/>
        <w:right w:val="none" w:sz="0" w:space="0" w:color="auto"/>
      </w:divBdr>
    </w:div>
    <w:div w:id="1645895231">
      <w:bodyDiv w:val="1"/>
      <w:marLeft w:val="0"/>
      <w:marRight w:val="0"/>
      <w:marTop w:val="0"/>
      <w:marBottom w:val="0"/>
      <w:divBdr>
        <w:top w:val="none" w:sz="0" w:space="0" w:color="auto"/>
        <w:left w:val="none" w:sz="0" w:space="0" w:color="auto"/>
        <w:bottom w:val="none" w:sz="0" w:space="0" w:color="auto"/>
        <w:right w:val="none" w:sz="0" w:space="0" w:color="auto"/>
      </w:divBdr>
    </w:div>
    <w:div w:id="1730228945">
      <w:bodyDiv w:val="1"/>
      <w:marLeft w:val="0"/>
      <w:marRight w:val="0"/>
      <w:marTop w:val="0"/>
      <w:marBottom w:val="0"/>
      <w:divBdr>
        <w:top w:val="none" w:sz="0" w:space="0" w:color="auto"/>
        <w:left w:val="none" w:sz="0" w:space="0" w:color="auto"/>
        <w:bottom w:val="none" w:sz="0" w:space="0" w:color="auto"/>
        <w:right w:val="none" w:sz="0" w:space="0" w:color="auto"/>
      </w:divBdr>
    </w:div>
    <w:div w:id="1898663957">
      <w:bodyDiv w:val="1"/>
      <w:marLeft w:val="0"/>
      <w:marRight w:val="0"/>
      <w:marTop w:val="0"/>
      <w:marBottom w:val="0"/>
      <w:divBdr>
        <w:top w:val="none" w:sz="0" w:space="0" w:color="auto"/>
        <w:left w:val="none" w:sz="0" w:space="0" w:color="auto"/>
        <w:bottom w:val="none" w:sz="0" w:space="0" w:color="auto"/>
        <w:right w:val="none" w:sz="0" w:space="0" w:color="auto"/>
      </w:divBdr>
    </w:div>
    <w:div w:id="1945334402">
      <w:bodyDiv w:val="1"/>
      <w:marLeft w:val="0"/>
      <w:marRight w:val="0"/>
      <w:marTop w:val="0"/>
      <w:marBottom w:val="0"/>
      <w:divBdr>
        <w:top w:val="none" w:sz="0" w:space="0" w:color="auto"/>
        <w:left w:val="none" w:sz="0" w:space="0" w:color="auto"/>
        <w:bottom w:val="none" w:sz="0" w:space="0" w:color="auto"/>
        <w:right w:val="none" w:sz="0" w:space="0" w:color="auto"/>
      </w:divBdr>
    </w:div>
    <w:div w:id="1961060942">
      <w:bodyDiv w:val="1"/>
      <w:marLeft w:val="0"/>
      <w:marRight w:val="0"/>
      <w:marTop w:val="0"/>
      <w:marBottom w:val="0"/>
      <w:divBdr>
        <w:top w:val="none" w:sz="0" w:space="0" w:color="auto"/>
        <w:left w:val="none" w:sz="0" w:space="0" w:color="auto"/>
        <w:bottom w:val="none" w:sz="0" w:space="0" w:color="auto"/>
        <w:right w:val="none" w:sz="0" w:space="0" w:color="auto"/>
      </w:divBdr>
    </w:div>
    <w:div w:id="2008168646">
      <w:bodyDiv w:val="1"/>
      <w:marLeft w:val="0"/>
      <w:marRight w:val="0"/>
      <w:marTop w:val="0"/>
      <w:marBottom w:val="0"/>
      <w:divBdr>
        <w:top w:val="none" w:sz="0" w:space="0" w:color="auto"/>
        <w:left w:val="none" w:sz="0" w:space="0" w:color="auto"/>
        <w:bottom w:val="none" w:sz="0" w:space="0" w:color="auto"/>
        <w:right w:val="none" w:sz="0" w:space="0" w:color="auto"/>
      </w:divBdr>
    </w:div>
    <w:div w:id="2032104660">
      <w:bodyDiv w:val="1"/>
      <w:marLeft w:val="0"/>
      <w:marRight w:val="0"/>
      <w:marTop w:val="0"/>
      <w:marBottom w:val="0"/>
      <w:divBdr>
        <w:top w:val="none" w:sz="0" w:space="0" w:color="auto"/>
        <w:left w:val="none" w:sz="0" w:space="0" w:color="auto"/>
        <w:bottom w:val="none" w:sz="0" w:space="0" w:color="auto"/>
        <w:right w:val="none" w:sz="0" w:space="0" w:color="auto"/>
      </w:divBdr>
    </w:div>
    <w:div w:id="2032561839">
      <w:bodyDiv w:val="1"/>
      <w:marLeft w:val="0"/>
      <w:marRight w:val="0"/>
      <w:marTop w:val="0"/>
      <w:marBottom w:val="0"/>
      <w:divBdr>
        <w:top w:val="none" w:sz="0" w:space="0" w:color="auto"/>
        <w:left w:val="none" w:sz="0" w:space="0" w:color="auto"/>
        <w:bottom w:val="none" w:sz="0" w:space="0" w:color="auto"/>
        <w:right w:val="none" w:sz="0" w:space="0" w:color="auto"/>
      </w:divBdr>
    </w:div>
    <w:div w:id="2087535194">
      <w:bodyDiv w:val="1"/>
      <w:marLeft w:val="0"/>
      <w:marRight w:val="0"/>
      <w:marTop w:val="0"/>
      <w:marBottom w:val="0"/>
      <w:divBdr>
        <w:top w:val="none" w:sz="0" w:space="0" w:color="auto"/>
        <w:left w:val="none" w:sz="0" w:space="0" w:color="auto"/>
        <w:bottom w:val="none" w:sz="0" w:space="0" w:color="auto"/>
        <w:right w:val="none" w:sz="0" w:space="0" w:color="auto"/>
      </w:divBdr>
    </w:div>
    <w:div w:id="2091000479">
      <w:bodyDiv w:val="1"/>
      <w:marLeft w:val="0"/>
      <w:marRight w:val="0"/>
      <w:marTop w:val="0"/>
      <w:marBottom w:val="0"/>
      <w:divBdr>
        <w:top w:val="none" w:sz="0" w:space="0" w:color="auto"/>
        <w:left w:val="none" w:sz="0" w:space="0" w:color="auto"/>
        <w:bottom w:val="none" w:sz="0" w:space="0" w:color="auto"/>
        <w:right w:val="none" w:sz="0" w:space="0" w:color="auto"/>
      </w:divBdr>
    </w:div>
    <w:div w:id="211119306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4" Type="http://schemas.openxmlformats.org/officeDocument/2006/relationships/image" Target="media/image2.jpg"/><Relationship Id="rId15" Type="http://schemas.openxmlformats.org/officeDocument/2006/relationships/image" Target="media/image3.jpg"/><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63" Type="http://schemas.openxmlformats.org/officeDocument/2006/relationships/image" Target="media/image50.emf"/><Relationship Id="rId64" Type="http://schemas.openxmlformats.org/officeDocument/2006/relationships/image" Target="media/image51.emf"/><Relationship Id="rId65" Type="http://schemas.openxmlformats.org/officeDocument/2006/relationships/image" Target="media/image52.emf"/><Relationship Id="rId66" Type="http://schemas.openxmlformats.org/officeDocument/2006/relationships/image" Target="media/image53.emf"/><Relationship Id="rId67" Type="http://schemas.openxmlformats.org/officeDocument/2006/relationships/image" Target="media/image54.emf"/><Relationship Id="rId68" Type="http://schemas.openxmlformats.org/officeDocument/2006/relationships/image" Target="media/image55.emf"/><Relationship Id="rId69" Type="http://schemas.openxmlformats.org/officeDocument/2006/relationships/image" Target="media/image56.emf"/><Relationship Id="rId50" Type="http://schemas.openxmlformats.org/officeDocument/2006/relationships/image" Target="media/image37.emf"/><Relationship Id="rId51" Type="http://schemas.openxmlformats.org/officeDocument/2006/relationships/image" Target="media/image38.emf"/><Relationship Id="rId52" Type="http://schemas.openxmlformats.org/officeDocument/2006/relationships/image" Target="media/image39.emf"/><Relationship Id="rId53" Type="http://schemas.openxmlformats.org/officeDocument/2006/relationships/image" Target="media/image40.emf"/><Relationship Id="rId54" Type="http://schemas.openxmlformats.org/officeDocument/2006/relationships/image" Target="media/image41.emf"/><Relationship Id="rId55" Type="http://schemas.openxmlformats.org/officeDocument/2006/relationships/image" Target="media/image42.emf"/><Relationship Id="rId56" Type="http://schemas.openxmlformats.org/officeDocument/2006/relationships/image" Target="media/image43.emf"/><Relationship Id="rId57" Type="http://schemas.openxmlformats.org/officeDocument/2006/relationships/image" Target="media/image44.emf"/><Relationship Id="rId58" Type="http://schemas.openxmlformats.org/officeDocument/2006/relationships/image" Target="media/image45.emf"/><Relationship Id="rId59" Type="http://schemas.openxmlformats.org/officeDocument/2006/relationships/image" Target="media/image46.emf"/><Relationship Id="rId40" Type="http://schemas.openxmlformats.org/officeDocument/2006/relationships/image" Target="media/image27.emf"/><Relationship Id="rId41" Type="http://schemas.openxmlformats.org/officeDocument/2006/relationships/image" Target="media/image28.emf"/><Relationship Id="rId42" Type="http://schemas.openxmlformats.org/officeDocument/2006/relationships/image" Target="media/image29.emf"/><Relationship Id="rId43" Type="http://schemas.openxmlformats.org/officeDocument/2006/relationships/image" Target="media/image30.emf"/><Relationship Id="rId44" Type="http://schemas.openxmlformats.org/officeDocument/2006/relationships/image" Target="media/image31.emf"/><Relationship Id="rId45" Type="http://schemas.openxmlformats.org/officeDocument/2006/relationships/image" Target="media/image32.emf"/><Relationship Id="rId46" Type="http://schemas.openxmlformats.org/officeDocument/2006/relationships/image" Target="media/image33.emf"/><Relationship Id="rId47" Type="http://schemas.openxmlformats.org/officeDocument/2006/relationships/image" Target="media/image34.emf"/><Relationship Id="rId48" Type="http://schemas.openxmlformats.org/officeDocument/2006/relationships/image" Target="media/image35.emf"/><Relationship Id="rId49" Type="http://schemas.openxmlformats.org/officeDocument/2006/relationships/image" Target="media/image36.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30" Type="http://schemas.openxmlformats.org/officeDocument/2006/relationships/image" Target="media/image17.jpeg"/><Relationship Id="rId31" Type="http://schemas.openxmlformats.org/officeDocument/2006/relationships/image" Target="media/image18.jpeg"/><Relationship Id="rId32" Type="http://schemas.openxmlformats.org/officeDocument/2006/relationships/image" Target="media/image19.jpeg"/><Relationship Id="rId33" Type="http://schemas.openxmlformats.org/officeDocument/2006/relationships/image" Target="media/image20.jpeg"/><Relationship Id="rId34" Type="http://schemas.openxmlformats.org/officeDocument/2006/relationships/image" Target="media/image21.jpeg"/><Relationship Id="rId35" Type="http://schemas.openxmlformats.org/officeDocument/2006/relationships/image" Target="media/image22.jpeg"/><Relationship Id="rId36" Type="http://schemas.openxmlformats.org/officeDocument/2006/relationships/image" Target="media/image23.jpeg"/><Relationship Id="rId37" Type="http://schemas.openxmlformats.org/officeDocument/2006/relationships/image" Target="media/image24.jpeg"/><Relationship Id="rId38" Type="http://schemas.openxmlformats.org/officeDocument/2006/relationships/image" Target="media/image25.jpeg"/><Relationship Id="rId39" Type="http://schemas.openxmlformats.org/officeDocument/2006/relationships/image" Target="media/image26.emf"/><Relationship Id="rId70" Type="http://schemas.openxmlformats.org/officeDocument/2006/relationships/image" Target="media/image57.emf"/><Relationship Id="rId71" Type="http://schemas.openxmlformats.org/officeDocument/2006/relationships/image" Target="media/image58.emf"/><Relationship Id="rId72" Type="http://schemas.openxmlformats.org/officeDocument/2006/relationships/image" Target="media/image59.emf"/><Relationship Id="rId20" Type="http://schemas.openxmlformats.org/officeDocument/2006/relationships/image" Target="media/image8.jpg"/><Relationship Id="rId21" Type="http://schemas.openxmlformats.org/officeDocument/2006/relationships/image" Target="media/image9.jpg"/><Relationship Id="rId22" Type="http://schemas.openxmlformats.org/officeDocument/2006/relationships/image" Target="media/image10.jpg"/><Relationship Id="rId23" Type="http://schemas.openxmlformats.org/officeDocument/2006/relationships/image" Target="media/image11.jpg"/><Relationship Id="rId24" Type="http://schemas.openxmlformats.org/officeDocument/2006/relationships/header" Target="header3.xml"/><Relationship Id="rId25" Type="http://schemas.openxmlformats.org/officeDocument/2006/relationships/image" Target="media/image12.emf"/><Relationship Id="rId26" Type="http://schemas.openxmlformats.org/officeDocument/2006/relationships/image" Target="media/image13.jpeg"/><Relationship Id="rId27" Type="http://schemas.openxmlformats.org/officeDocument/2006/relationships/image" Target="media/image14.jpeg"/><Relationship Id="rId28" Type="http://schemas.openxmlformats.org/officeDocument/2006/relationships/image" Target="media/image15.jpeg"/><Relationship Id="rId29" Type="http://schemas.openxmlformats.org/officeDocument/2006/relationships/image" Target="media/image16.jpeg"/><Relationship Id="rId73" Type="http://schemas.openxmlformats.org/officeDocument/2006/relationships/image" Target="media/image60.emf"/><Relationship Id="rId74" Type="http://schemas.openxmlformats.org/officeDocument/2006/relationships/image" Target="media/image61.emf"/><Relationship Id="rId75" Type="http://schemas.openxmlformats.org/officeDocument/2006/relationships/image" Target="media/image62.emf"/><Relationship Id="rId76" Type="http://schemas.openxmlformats.org/officeDocument/2006/relationships/image" Target="media/image63.emf"/><Relationship Id="rId77" Type="http://schemas.openxmlformats.org/officeDocument/2006/relationships/fontTable" Target="fontTable.xml"/><Relationship Id="rId78" Type="http://schemas.openxmlformats.org/officeDocument/2006/relationships/theme" Target="theme/theme1.xml"/><Relationship Id="rId60" Type="http://schemas.openxmlformats.org/officeDocument/2006/relationships/image" Target="media/image47.emf"/><Relationship Id="rId61" Type="http://schemas.openxmlformats.org/officeDocument/2006/relationships/image" Target="media/image48.emf"/><Relationship Id="rId62" Type="http://schemas.openxmlformats.org/officeDocument/2006/relationships/image" Target="media/image49.emf"/><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Bur15</b:Tag>
    <b:SourceType>DocumentFromInternetSite</b:SourceType>
    <b:Guid>{B4144272-CFD8-DE4D-9437-65AA9364BEED}</b:Guid>
    <b:Author>
      <b:Author>
        <b:Corporate>Bureau Fédéral du Plan</b:Corporate>
      </b:Author>
    </b:Author>
    <b:Title>Perspectives démographiques 2014-2060. Population, ménages et quotients de mortalité prospectifs</b:Title>
    <b:City>Bruxelles</b:City>
    <b:Publisher>Direction générale Statistique</b:Publisher>
    <b:Year>2015</b:Year>
    <b:URL>http://statbel.fgov.be/fr/binaries/FORPOP1460_10926_150310_F_tcm326-264943.pdf</b:URL>
    <b:InternetSiteTitle>Fgof</b:InternetSiteTitle>
    <b:RefOrder>1</b:RefOrder>
  </b:Source>
</b:Sources>
</file>

<file path=customXml/itemProps1.xml><?xml version="1.0" encoding="utf-8"?>
<ds:datastoreItem xmlns:ds="http://schemas.openxmlformats.org/officeDocument/2006/customXml" ds:itemID="{E232B263-8DE8-3248-803F-38DFA597F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150</Pages>
  <Words>15605</Words>
  <Characters>88953</Characters>
  <Application>Microsoft Macintosh Word</Application>
  <DocSecurity>0</DocSecurity>
  <Lines>741</Lines>
  <Paragraphs>208</Paragraphs>
  <ScaleCrop>false</ScaleCrop>
  <Company/>
  <LinksUpToDate>false</LinksUpToDate>
  <CharactersWithSpaces>104350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Jeremie Lambin</dc:creator>
  <cp:keywords/>
  <dc:description/>
  <cp:lastModifiedBy>Jeremie Lambin</cp:lastModifiedBy>
  <cp:revision>2</cp:revision>
  <cp:lastPrinted>2015-08-06T11:11:00Z</cp:lastPrinted>
  <dcterms:created xsi:type="dcterms:W3CDTF">2015-08-06T12:27:00Z</dcterms:created>
  <dcterms:modified xsi:type="dcterms:W3CDTF">2015-08-06T12:27:00Z</dcterms:modified>
</cp:coreProperties>
</file>