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DB6" w:rsidRPr="00766454" w:rsidRDefault="00EC4DB6" w:rsidP="00EC4DB6">
      <w:pPr>
        <w:pStyle w:val="Titre2"/>
      </w:pPr>
      <w:bookmarkStart w:id="0" w:name="_Toc419550652"/>
      <w:bookmarkStart w:id="1" w:name="_Toc419712232"/>
      <w:r>
        <w:t xml:space="preserve">Annexe 2 : Modèle de </w:t>
      </w:r>
      <w:proofErr w:type="spellStart"/>
      <w:r>
        <w:t>Rensis</w:t>
      </w:r>
      <w:proofErr w:type="spellEnd"/>
      <w:r>
        <w:t xml:space="preserve"> Likert</w:t>
      </w:r>
      <w:bookmarkEnd w:id="0"/>
      <w:bookmarkEnd w:id="1"/>
    </w:p>
    <w:p w:rsidR="00EC4DB6" w:rsidRDefault="00EC4DB6" w:rsidP="00EC4DB6">
      <w:pPr>
        <w:spacing w:line="360" w:lineRule="auto"/>
        <w:rPr>
          <w:sz w:val="24"/>
          <w:szCs w:val="24"/>
        </w:rPr>
      </w:pPr>
      <w:r>
        <w:rPr>
          <w:i/>
          <w:noProof/>
          <w:sz w:val="18"/>
          <w:szCs w:val="24"/>
          <w:lang w:eastAsia="fr-BE"/>
        </w:rPr>
        <w:drawing>
          <wp:inline distT="0" distB="0" distL="0" distR="0" wp14:anchorId="04A93E2A" wp14:editId="6BC2816F">
            <wp:extent cx="2924175" cy="1562100"/>
            <wp:effectExtent l="0" t="0" r="9525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Rensis Likert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4DB6" w:rsidRDefault="00EC4DB6" w:rsidP="00EC4DB6">
      <w:pPr>
        <w:spacing w:line="360" w:lineRule="auto"/>
        <w:rPr>
          <w:i/>
          <w:sz w:val="18"/>
          <w:szCs w:val="24"/>
        </w:rPr>
      </w:pPr>
      <w:r>
        <w:rPr>
          <w:i/>
          <w:sz w:val="18"/>
          <w:szCs w:val="24"/>
        </w:rPr>
        <w:t xml:space="preserve">Figure 6 : </w:t>
      </w:r>
      <w:proofErr w:type="spellStart"/>
      <w:r>
        <w:rPr>
          <w:i/>
          <w:sz w:val="18"/>
          <w:szCs w:val="24"/>
        </w:rPr>
        <w:t>Rensis</w:t>
      </w:r>
      <w:proofErr w:type="spellEnd"/>
      <w:r>
        <w:rPr>
          <w:i/>
          <w:sz w:val="18"/>
          <w:szCs w:val="24"/>
        </w:rPr>
        <w:t xml:space="preserve"> Likert (1965), New Patterns of management</w:t>
      </w:r>
    </w:p>
    <w:p w:rsidR="000D7CAC" w:rsidRDefault="00EC4DB6">
      <w:bookmarkStart w:id="2" w:name="_GoBack"/>
      <w:bookmarkEnd w:id="2"/>
    </w:p>
    <w:sectPr w:rsidR="000D7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DB6"/>
    <w:rsid w:val="007341B1"/>
    <w:rsid w:val="00A8153A"/>
    <w:rsid w:val="00EC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64A08D-7C80-452E-A749-7FDE1680F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DB6"/>
    <w:pPr>
      <w:spacing w:line="300" w:lineRule="auto"/>
    </w:pPr>
    <w:rPr>
      <w:rFonts w:eastAsiaTheme="minorEastAsia"/>
      <w:sz w:val="21"/>
      <w:szCs w:val="21"/>
    </w:rPr>
  </w:style>
  <w:style w:type="paragraph" w:styleId="Titre2">
    <w:name w:val="heading 2"/>
    <w:basedOn w:val="Normal"/>
    <w:next w:val="Normal"/>
    <w:link w:val="Titre2Car"/>
    <w:autoRedefine/>
    <w:uiPriority w:val="9"/>
    <w:unhideWhenUsed/>
    <w:qFormat/>
    <w:rsid w:val="00EC4DB6"/>
    <w:pPr>
      <w:keepNext/>
      <w:keepLines/>
      <w:spacing w:before="160" w:after="40" w:line="240" w:lineRule="auto"/>
      <w:outlineLvl w:val="1"/>
    </w:pPr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EC4DB6"/>
    <w:rPr>
      <w:rFonts w:asciiTheme="majorHAnsi" w:eastAsiaTheme="majorEastAsia" w:hAnsiTheme="majorHAnsi" w:cstheme="majorBidi"/>
      <w:b/>
      <w:color w:val="5B9BD5" w:themeColor="accent1"/>
      <w:sz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cartuyvels</dc:creator>
  <cp:keywords/>
  <dc:description/>
  <cp:lastModifiedBy>tom cartuyvels</cp:lastModifiedBy>
  <cp:revision>1</cp:revision>
  <dcterms:created xsi:type="dcterms:W3CDTF">2015-05-20T10:04:00Z</dcterms:created>
  <dcterms:modified xsi:type="dcterms:W3CDTF">2015-05-20T10:05:00Z</dcterms:modified>
</cp:coreProperties>
</file>