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3"/>
        <w:gridCol w:w="4259"/>
      </w:tblGrid>
      <w:tr w:rsidR="00836515" w:rsidRPr="00336246" w:rsidTr="0064581E">
        <w:tc>
          <w:tcPr>
            <w:tcW w:w="4531" w:type="dxa"/>
          </w:tcPr>
          <w:p w:rsidR="00836515" w:rsidRPr="00336246" w:rsidRDefault="00836515" w:rsidP="0064581E">
            <w:pPr>
              <w:spacing w:line="240" w:lineRule="auto"/>
              <w:rPr>
                <w:rFonts w:ascii="Calibri" w:eastAsia="Calibri" w:hAnsi="Calibri" w:cs="Times New Roman"/>
              </w:rPr>
            </w:pPr>
            <w:bookmarkStart w:id="0" w:name="_GoBack"/>
            <w:bookmarkEnd w:id="0"/>
            <w:r w:rsidRPr="00336246">
              <w:rPr>
                <w:rFonts w:ascii="Calibri" w:eastAsia="Calibri" w:hAnsi="Calibri" w:cs="Times New Roman"/>
                <w:noProof/>
                <w:lang w:eastAsia="fr-BE"/>
              </w:rPr>
              <w:drawing>
                <wp:inline distT="0" distB="0" distL="0" distR="0" wp14:anchorId="652BC00C" wp14:editId="5A73666D">
                  <wp:extent cx="2919410" cy="671512"/>
                  <wp:effectExtent l="0" t="0" r="0" b="0"/>
                  <wp:docPr id="34" name="Image 34" descr="X:\Logo\logo uc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X:\Logo\logo uc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86328" cy="6869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:rsidR="00836515" w:rsidRPr="00336246" w:rsidRDefault="00836515" w:rsidP="0064581E">
            <w:pPr>
              <w:spacing w:line="240" w:lineRule="auto"/>
              <w:jc w:val="right"/>
              <w:rPr>
                <w:rFonts w:ascii="Calibri" w:eastAsia="Calibri" w:hAnsi="Calibri" w:cs="Times New Roman"/>
              </w:rPr>
            </w:pPr>
            <w:r w:rsidRPr="00336246">
              <w:rPr>
                <w:rFonts w:ascii="Calibri" w:eastAsia="Calibri" w:hAnsi="Calibri" w:cs="Times New Roman"/>
                <w:noProof/>
                <w:lang w:eastAsia="fr-BE"/>
              </w:rPr>
              <w:drawing>
                <wp:inline distT="0" distB="0" distL="0" distR="0" wp14:anchorId="182D3AD1" wp14:editId="1A3627E3">
                  <wp:extent cx="957263" cy="1068573"/>
                  <wp:effectExtent l="0" t="0" r="0" b="0"/>
                  <wp:docPr id="35" name="Image 35" descr="X:\Logo\Namur\logo UNam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X:\Logo\Namur\logo UNam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144" cy="10840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AA4FFA4" wp14:editId="16EFF7B2">
                <wp:simplePos x="0" y="0"/>
                <wp:positionH relativeFrom="column">
                  <wp:posOffset>247968</wp:posOffset>
                </wp:positionH>
                <wp:positionV relativeFrom="paragraph">
                  <wp:posOffset>84773</wp:posOffset>
                </wp:positionV>
                <wp:extent cx="5414962" cy="7096125"/>
                <wp:effectExtent l="0" t="0" r="0" b="9525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4962" cy="7096125"/>
                        </a:xfrm>
                        <a:prstGeom prst="rect">
                          <a:avLst/>
                        </a:prstGeom>
                        <a:solidFill>
                          <a:srgbClr val="70AD47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E5CE8C" id="Rectangle 24" o:spid="_x0000_s1026" style="position:absolute;margin-left:19.55pt;margin-top:6.7pt;width:426.35pt;height:55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" fillcolor="#70ad47" stroked="f" strokeweight="1pt"/>
            </w:pict>
          </mc:Fallback>
        </mc:AlternateContent>
      </w: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EFE1539" wp14:editId="4480EFF7">
                <wp:simplePos x="0" y="0"/>
                <wp:positionH relativeFrom="column">
                  <wp:posOffset>290830</wp:posOffset>
                </wp:positionH>
                <wp:positionV relativeFrom="paragraph">
                  <wp:posOffset>238442</wp:posOffset>
                </wp:positionV>
                <wp:extent cx="5181600" cy="952500"/>
                <wp:effectExtent l="0" t="0" r="0" b="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0" cy="952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6515" w:rsidRPr="00336246" w:rsidRDefault="00836515" w:rsidP="00836515">
                            <w:pPr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Economics School of Louvain - ESL</w:t>
                            </w:r>
                          </w:p>
                          <w:p w:rsidR="00836515" w:rsidRPr="00336246" w:rsidRDefault="00836515" w:rsidP="00836515">
                            <w:pPr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Economics School of Namur - ESN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FE1539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2.9pt;margin-top:18.75pt;width:408pt;height: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" filled="f" stroked="f">
                <v:textbox>
                  <w:txbxContent>
                    <w:p w:rsidR="00836515" w:rsidRPr="00336246" w:rsidRDefault="00836515" w:rsidP="00836515">
                      <w:pPr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r w:rsidRPr="00336246"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  <w:t>Economics School of Louvain - ESL</w:t>
                      </w:r>
                    </w:p>
                    <w:p w:rsidR="00836515" w:rsidRPr="00336246" w:rsidRDefault="00836515" w:rsidP="00836515">
                      <w:pPr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r w:rsidRPr="00336246"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  <w:t>Economics School of Namur - ESN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182C2C7" wp14:editId="30772349">
                <wp:simplePos x="0" y="0"/>
                <wp:positionH relativeFrom="column">
                  <wp:posOffset>-414019</wp:posOffset>
                </wp:positionH>
                <wp:positionV relativeFrom="paragraph">
                  <wp:posOffset>1275399</wp:posOffset>
                </wp:positionV>
                <wp:extent cx="6076950" cy="3009900"/>
                <wp:effectExtent l="0" t="0" r="0" b="0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76950" cy="30099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DCCA0C" id="Rectangle 25" o:spid="_x0000_s1026" style="position:absolute;margin-left:-32.6pt;margin-top:100.45pt;width:478.5pt;height:23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" fillcolor="#92d050" stroked="f" strokeweight="1pt"/>
            </w:pict>
          </mc:Fallback>
        </mc:AlternateContent>
      </w: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5917CF0" wp14:editId="1972DFBA">
                <wp:simplePos x="0" y="0"/>
                <wp:positionH relativeFrom="column">
                  <wp:posOffset>-45085</wp:posOffset>
                </wp:positionH>
                <wp:positionV relativeFrom="paragraph">
                  <wp:posOffset>83185</wp:posOffset>
                </wp:positionV>
                <wp:extent cx="5181600" cy="2362835"/>
                <wp:effectExtent l="0" t="0" r="0" b="0"/>
                <wp:wrapSquare wrapText="bothSides"/>
                <wp:docPr id="2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0" cy="23628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6515" w:rsidRDefault="00836515" w:rsidP="00836515">
                            <w:pPr>
                              <w:spacing w:line="276" w:lineRule="auto"/>
                              <w:rPr>
                                <w:b/>
                                <w:color w:val="FFFFFF"/>
                                <w:sz w:val="48"/>
                                <w:szCs w:val="48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8"/>
                                <w:szCs w:val="48"/>
                              </w:rPr>
                              <w:t xml:space="preserve">Croissance inégalitaire et réduction robuste de la pauvreté de revenu </w:t>
                            </w:r>
                          </w:p>
                          <w:p w:rsidR="00836515" w:rsidRDefault="00836515" w:rsidP="00836515">
                            <w:pPr>
                              <w:spacing w:line="276" w:lineRule="auto"/>
                              <w:rPr>
                                <w:color w:val="FFFFFF"/>
                                <w:sz w:val="40"/>
                                <w:szCs w:val="40"/>
                              </w:rPr>
                            </w:pPr>
                            <w:r w:rsidRPr="00336246">
                              <w:rPr>
                                <w:color w:val="FFFFFF"/>
                                <w:sz w:val="40"/>
                                <w:szCs w:val="40"/>
                              </w:rPr>
                              <w:t>Application au niveau mondial d’un indice hiérarchique conciliant pauvreté absolue et relative</w:t>
                            </w:r>
                          </w:p>
                          <w:p w:rsidR="00836515" w:rsidRPr="00336246" w:rsidRDefault="00D844E6" w:rsidP="00836515">
                            <w:pPr>
                              <w:spacing w:line="276" w:lineRule="auto"/>
                              <w:rPr>
                                <w:color w:val="FFFFFF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FFFFFF"/>
                                <w:sz w:val="40"/>
                                <w:szCs w:val="40"/>
                              </w:rPr>
                              <w:t>Annexe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917CF0" id="_x0000_s1027" type="#_x0000_t202" style="position:absolute;margin-left:-3.55pt;margin-top:6.55pt;width:408pt;height:186.0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" filled="f" stroked="f">
                <v:textbox>
                  <w:txbxContent>
                    <w:p w:rsidR="00836515" w:rsidRDefault="00836515" w:rsidP="00836515">
                      <w:pPr>
                        <w:spacing w:line="276" w:lineRule="auto"/>
                        <w:rPr>
                          <w:b/>
                          <w:color w:val="FFFFFF"/>
                          <w:sz w:val="48"/>
                          <w:szCs w:val="48"/>
                        </w:rPr>
                      </w:pPr>
                      <w:r w:rsidRPr="00336246">
                        <w:rPr>
                          <w:b/>
                          <w:color w:val="FFFFFF"/>
                          <w:sz w:val="48"/>
                          <w:szCs w:val="48"/>
                        </w:rPr>
                        <w:t xml:space="preserve">Croissance inégalitaire et réduction robuste de la pauvreté de revenu </w:t>
                      </w:r>
                    </w:p>
                    <w:p w:rsidR="00836515" w:rsidRDefault="00836515" w:rsidP="00836515">
                      <w:pPr>
                        <w:spacing w:line="276" w:lineRule="auto"/>
                        <w:rPr>
                          <w:color w:val="FFFFFF"/>
                          <w:sz w:val="40"/>
                          <w:szCs w:val="40"/>
                        </w:rPr>
                      </w:pPr>
                      <w:r w:rsidRPr="00336246">
                        <w:rPr>
                          <w:color w:val="FFFFFF"/>
                          <w:sz w:val="40"/>
                          <w:szCs w:val="40"/>
                        </w:rPr>
                        <w:t>Application au niveau mondial d’un indice hiérarchique conciliant pauvreté absolue et relative</w:t>
                      </w:r>
                    </w:p>
                    <w:p w:rsidR="00836515" w:rsidRPr="00336246" w:rsidRDefault="00D844E6" w:rsidP="00836515">
                      <w:pPr>
                        <w:spacing w:line="276" w:lineRule="auto"/>
                        <w:rPr>
                          <w:color w:val="FFFFFF"/>
                          <w:sz w:val="40"/>
                          <w:szCs w:val="40"/>
                        </w:rPr>
                      </w:pPr>
                      <w:r>
                        <w:rPr>
                          <w:color w:val="FFFFFF"/>
                          <w:sz w:val="40"/>
                          <w:szCs w:val="40"/>
                        </w:rPr>
                        <w:t>Annexe 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66FDA28F" wp14:editId="2B52266F">
                <wp:simplePos x="0" y="0"/>
                <wp:positionH relativeFrom="column">
                  <wp:posOffset>690880</wp:posOffset>
                </wp:positionH>
                <wp:positionV relativeFrom="paragraph">
                  <wp:posOffset>36195</wp:posOffset>
                </wp:positionV>
                <wp:extent cx="4743450" cy="1576070"/>
                <wp:effectExtent l="0" t="0" r="0" b="5080"/>
                <wp:wrapSquare wrapText="bothSides"/>
                <wp:docPr id="3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3450" cy="15760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6515" w:rsidRPr="00110C17" w:rsidRDefault="00836515" w:rsidP="00836515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Author 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Milan Martinot</w:t>
                            </w:r>
                          </w:p>
                          <w:p w:rsidR="00836515" w:rsidRPr="00110C17" w:rsidRDefault="00836515" w:rsidP="00836515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Thesis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Director 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Benoît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Decerf</w:t>
                            </w:r>
                            <w:proofErr w:type="spellEnd"/>
                          </w:p>
                          <w:p w:rsidR="00836515" w:rsidRPr="00110C17" w:rsidRDefault="00836515" w:rsidP="00836515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Thesis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Reader :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François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Maniquet</w:t>
                            </w:r>
                            <w:proofErr w:type="spellEnd"/>
                          </w:p>
                          <w:p w:rsidR="00836515" w:rsidRPr="007E152F" w:rsidRDefault="00836515" w:rsidP="00836515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7E152F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Academic Year 2018-2019  </w:t>
                            </w:r>
                          </w:p>
                          <w:p w:rsidR="00836515" w:rsidRPr="00110C17" w:rsidRDefault="00836515" w:rsidP="00836515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Master in Economics – 120 credits –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Focus 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</w:p>
                          <w:p w:rsidR="00836515" w:rsidRPr="00336246" w:rsidRDefault="00836515" w:rsidP="00836515">
                            <w:pPr>
                              <w:rPr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proofErr w:type="spellStart"/>
                            <w:proofErr w:type="gramStart"/>
                            <w:r w:rsidRPr="00336246">
                              <w:rPr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ss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FDA28F" id="_x0000_s1028" type="#_x0000_t202" style="position:absolute;margin-left:54.4pt;margin-top:2.85pt;width:373.5pt;height:124.1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" filled="f" stroked="f">
                <v:textbox>
                  <w:txbxContent>
                    <w:p w:rsidR="00836515" w:rsidRPr="00110C17" w:rsidRDefault="00836515" w:rsidP="00836515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Author 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Milan Martinot</w:t>
                      </w:r>
                    </w:p>
                    <w:p w:rsidR="00836515" w:rsidRPr="00110C17" w:rsidRDefault="00836515" w:rsidP="00836515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Thesis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Director 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Benoît</w:t>
                      </w:r>
                      <w:proofErr w:type="spellEnd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Decerf</w:t>
                      </w:r>
                      <w:proofErr w:type="spellEnd"/>
                    </w:p>
                    <w:p w:rsidR="00836515" w:rsidRPr="00110C17" w:rsidRDefault="00836515" w:rsidP="00836515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Thesis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Reader :</w:t>
                      </w:r>
                      <w:proofErr w:type="gramEnd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François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Maniquet</w:t>
                      </w:r>
                      <w:proofErr w:type="spellEnd"/>
                    </w:p>
                    <w:p w:rsidR="00836515" w:rsidRPr="007E152F" w:rsidRDefault="00836515" w:rsidP="00836515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7E152F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Academic Year 2018-2019  </w:t>
                      </w:r>
                    </w:p>
                    <w:p w:rsidR="00836515" w:rsidRPr="00110C17" w:rsidRDefault="00836515" w:rsidP="00836515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Master in Economics – 120 credits –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Focus 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</w:p>
                    <w:p w:rsidR="00836515" w:rsidRPr="00336246" w:rsidRDefault="00836515" w:rsidP="00836515">
                      <w:pPr>
                        <w:rPr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proofErr w:type="spellStart"/>
                      <w:proofErr w:type="gramStart"/>
                      <w:r w:rsidRPr="00336246">
                        <w:rPr>
                          <w:color w:val="FFFFFF"/>
                          <w:sz w:val="40"/>
                          <w:szCs w:val="40"/>
                          <w:lang w:val="en-US"/>
                        </w:rPr>
                        <w:t>ss</w:t>
                      </w:r>
                      <w:proofErr w:type="spellEnd"/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36515" w:rsidRPr="00336246" w:rsidRDefault="00836515" w:rsidP="00836515">
      <w:pPr>
        <w:spacing w:line="259" w:lineRule="auto"/>
        <w:rPr>
          <w:rFonts w:ascii="Calibri" w:eastAsia="Calibri" w:hAnsi="Calibri" w:cs="Times New Roman"/>
          <w:sz w:val="18"/>
          <w:szCs w:val="18"/>
        </w:rPr>
      </w:pPr>
      <w:r w:rsidRPr="00336246">
        <w:rPr>
          <w:rFonts w:ascii="Calibri" w:eastAsia="Calibri" w:hAnsi="Calibri" w:cs="Times New Roman"/>
          <w:sz w:val="18"/>
          <w:szCs w:val="18"/>
        </w:rPr>
        <w:t xml:space="preserve">Université catholique de Louvain -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Economics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School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of Louvain - Place Montesquieu 3, 1348 Louvain-La-Neuve</w:t>
      </w:r>
      <w:r w:rsidRPr="00336246">
        <w:rPr>
          <w:rFonts w:ascii="Calibri" w:eastAsia="Calibri" w:hAnsi="Calibri" w:cs="Times New Roman"/>
          <w:sz w:val="18"/>
          <w:szCs w:val="18"/>
        </w:rPr>
        <w:br/>
        <w:t xml:space="preserve">Université de Namur –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Economics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School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of Namur – Rempart de la Vierge 8, 5000 Namur</w:t>
      </w:r>
      <w:r w:rsidRPr="00336246">
        <w:rPr>
          <w:rFonts w:ascii="Calibri" w:eastAsia="Calibri" w:hAnsi="Calibri" w:cs="Times New Roman"/>
          <w:sz w:val="18"/>
          <w:szCs w:val="18"/>
        </w:rPr>
        <w:br/>
      </w:r>
    </w:p>
    <w:p w:rsidR="00451884" w:rsidRPr="00836515" w:rsidRDefault="00836515">
      <w:pPr>
        <w:spacing w:line="259" w:lineRule="auto"/>
        <w:rPr>
          <w:rFonts w:eastAsia="Calibri" w:cs="Times New Roman"/>
          <w:szCs w:val="24"/>
          <w:lang w:val="fr-FR" w:eastAsia="fr-FR"/>
        </w:rPr>
      </w:pPr>
      <w:r>
        <w:rPr>
          <w:rFonts w:eastAsia="Calibri" w:cs="Times New Roman"/>
          <w:szCs w:val="24"/>
          <w:lang w:val="fr-FR" w:eastAsia="fr-FR"/>
        </w:rPr>
        <w:br w:type="page"/>
      </w:r>
      <w:r w:rsidR="00451884">
        <w:rPr>
          <w:rFonts w:eastAsia="Arial"/>
        </w:rPr>
        <w:lastRenderedPageBreak/>
        <w:br w:type="page"/>
      </w:r>
    </w:p>
    <w:p w:rsidR="00451884" w:rsidRPr="00451884" w:rsidRDefault="00451884" w:rsidP="00451884">
      <w:pPr>
        <w:keepNext/>
        <w:keepLines/>
        <w:spacing w:before="240" w:after="0"/>
        <w:outlineLvl w:val="0"/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</w:pPr>
      <w:r w:rsidRPr="00451884"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  <w:lastRenderedPageBreak/>
        <w:t>Annexe 1 : Composition des régions telles que définies par la Banque Mondiale</w:t>
      </w:r>
    </w:p>
    <w:tbl>
      <w:tblPr>
        <w:tblW w:w="3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</w:tblGrid>
      <w:tr w:rsidR="00451884" w:rsidRPr="00836515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2"/>
                <w:lang w:val="en-US" w:eastAsia="fr-BE"/>
              </w:rPr>
            </w:pPr>
            <w:r w:rsidRPr="00451884">
              <w:rPr>
                <w:rFonts w:ascii="Calibri" w:eastAsia="Times New Roman" w:hAnsi="Calibri" w:cs="Calibri"/>
                <w:b/>
                <w:bCs/>
                <w:sz w:val="22"/>
                <w:lang w:val="en-US" w:eastAsia="fr-BE"/>
              </w:rPr>
              <w:t>East Asia and Pacific (EAP)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China--Rural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China--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Urban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Fiji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Indonesia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--Rural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Indonesia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--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Urban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Kiribati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Lao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People's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Democratic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Malaysia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Micronesia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,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Federated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States of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Mongolia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Myanmar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Papua New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Guinea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Philippines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Samoa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Solomon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Islands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Thailand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Timor-Leste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Tonga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Tuvalu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Vanuatu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Vietnam</w:t>
            </w:r>
          </w:p>
        </w:tc>
      </w:tr>
    </w:tbl>
    <w:p w:rsidR="00451884" w:rsidRPr="00451884" w:rsidRDefault="00451884" w:rsidP="00451884"/>
    <w:tbl>
      <w:tblPr>
        <w:tblW w:w="7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3660"/>
      </w:tblGrid>
      <w:tr w:rsidR="00451884" w:rsidRPr="00836515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</w:pPr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  <w:t>Europe and Central Asia (ECA)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Albania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Montenegro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Armenia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Poland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Azerbaijan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Romania</w:t>
            </w: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Belarus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Russian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Federation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Bosnia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and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Herzegovina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Serbia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Bulgaria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Slovak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Croatia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Slovenia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Czech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Tajikistan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Estonia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Turkey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Georgia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Turkmenistan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Hungary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Ukraine</w:t>
            </w: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Kazakhstan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Uzbekistan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Kyrgyz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Latvia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Lithuania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836515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en-US"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val="en-US" w:eastAsia="fr-BE"/>
              </w:rPr>
              <w:t>Macedonia, former Yugoslav Republic of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val="en-US"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Moldova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836515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</w:pPr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  <w:lastRenderedPageBreak/>
              <w:t>Latin America and the Caribbean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  <w:t xml:space="preserve"> (LAC)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Argentina--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Urban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Belize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Bolivia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Brazil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Chile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Colombia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Costa Rica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Dominican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Ecuador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El Salvador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Guatemala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Guyana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Honduras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Jamaica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Mexico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Nicaragua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Panama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Paraguay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Peru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St. Lucia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Suriname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Trinidad and Tobago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Uruguay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Venezuela,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Bolivariana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de</w:t>
            </w:r>
          </w:p>
        </w:tc>
      </w:tr>
    </w:tbl>
    <w:p w:rsidR="00451884" w:rsidRPr="00451884" w:rsidRDefault="00451884" w:rsidP="00451884"/>
    <w:tbl>
      <w:tblPr>
        <w:tblW w:w="3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</w:tblGrid>
      <w:tr w:rsidR="00451884" w:rsidRPr="00836515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</w:pPr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  <w:t>Middle East and North Africa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US" w:eastAsia="fr-BE"/>
              </w:rPr>
              <w:t xml:space="preserve"> (MENA)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Algeria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Djibouti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Egypt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,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Arab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of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Iran,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Islamic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of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Iraq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Jordan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Lebanon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Morocco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Syrian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Arab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Tunisia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Yemen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,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of</w:t>
            </w:r>
          </w:p>
        </w:tc>
      </w:tr>
    </w:tbl>
    <w:p w:rsidR="00451884" w:rsidRDefault="00451884" w:rsidP="00451884"/>
    <w:p w:rsidR="00451884" w:rsidRDefault="00451884" w:rsidP="00451884"/>
    <w:p w:rsidR="00451884" w:rsidRDefault="00451884" w:rsidP="00451884"/>
    <w:p w:rsidR="00451884" w:rsidRPr="00451884" w:rsidRDefault="00451884" w:rsidP="00451884"/>
    <w:tbl>
      <w:tblPr>
        <w:tblW w:w="3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</w:tblGrid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  <w:lastRenderedPageBreak/>
              <w:t>South Asia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  <w:t xml:space="preserve"> (SA)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Bangladesh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Bhutan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India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--Rural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India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--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Urban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Nepal</w:t>
            </w:r>
            <w:proofErr w:type="spellEnd"/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Pakistan</w:t>
            </w:r>
          </w:p>
        </w:tc>
      </w:tr>
      <w:tr w:rsidR="00451884" w:rsidRPr="00451884" w:rsidTr="004C7607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Sri Lanka</w:t>
            </w:r>
          </w:p>
        </w:tc>
      </w:tr>
    </w:tbl>
    <w:p w:rsidR="00451884" w:rsidRPr="00451884" w:rsidRDefault="00451884" w:rsidP="00451884"/>
    <w:tbl>
      <w:tblPr>
        <w:tblW w:w="7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3660"/>
      </w:tblGrid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  <w:t>Sub-Saharian</w:t>
            </w:r>
            <w:proofErr w:type="spellEnd"/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  <w:t>Africa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  <w:t xml:space="preserve"> (SSA)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Angola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Sierra Leone</w:t>
            </w: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Benin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South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Africa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Botswana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Sudan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Burkina Faso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Tanzania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Burundi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Togo</w:t>
            </w: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Cabo Verde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Uganda</w:t>
            </w: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Cameroon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Zambia</w:t>
            </w:r>
            <w:proofErr w:type="spellEnd"/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Central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African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Zimbabwe</w:t>
            </w: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Chad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Comoros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Congo, Democratic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of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Congo,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of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Cote d'Ivoire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Eswatini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Ethiopia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Gabon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Gambia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, The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Ghana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Guinea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Guinea-Bissau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Kenya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Lesotho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Liberia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Madagascar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Malawi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Mali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Mauritania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Mauritius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Mozambique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Namibia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Niger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Nigeria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Rwanda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Senegal</w:t>
            </w:r>
            <w:proofErr w:type="spellEnd"/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Seychelles</w:t>
            </w: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9BC2E6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  <w:lastRenderedPageBreak/>
              <w:t>Rest</w:t>
            </w:r>
            <w:proofErr w:type="spellEnd"/>
            <w:r w:rsidRPr="00451884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  <w:t xml:space="preserve"> of the world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fr-BE"/>
              </w:rPr>
            </w:pP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Australia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Austria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Belgium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Canada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Cyprus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Denmark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Finland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France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Germany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Greece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Iceland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Ireland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Israel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Italy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Japan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Korea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,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Republic</w:t>
            </w:r>
            <w:proofErr w:type="spellEnd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 of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Luxembourg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Malta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Netherlands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Norway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Portugal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Spain</w:t>
            </w:r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Sweden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Switzerland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 xml:space="preserve">United </w:t>
            </w:r>
            <w:proofErr w:type="spellStart"/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Kingdom</w:t>
            </w:r>
            <w:proofErr w:type="spellEnd"/>
          </w:p>
        </w:tc>
      </w:tr>
      <w:tr w:rsidR="00451884" w:rsidRPr="00451884" w:rsidTr="00451884">
        <w:trPr>
          <w:gridAfter w:val="1"/>
          <w:wAfter w:w="3660" w:type="dxa"/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51884" w:rsidRPr="00451884" w:rsidRDefault="00451884" w:rsidP="004518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</w:pPr>
            <w:r w:rsidRPr="00451884">
              <w:rPr>
                <w:rFonts w:ascii="Calibri" w:eastAsia="Times New Roman" w:hAnsi="Calibri" w:cs="Calibri"/>
                <w:color w:val="000000"/>
                <w:sz w:val="22"/>
                <w:lang w:eastAsia="fr-BE"/>
              </w:rPr>
              <w:t>United States</w:t>
            </w:r>
          </w:p>
        </w:tc>
      </w:tr>
    </w:tbl>
    <w:p w:rsidR="00451884" w:rsidRPr="00451884" w:rsidRDefault="00451884" w:rsidP="00451884"/>
    <w:p w:rsidR="005A5FA8" w:rsidRPr="005A5FA8" w:rsidRDefault="005A5FA8" w:rsidP="005A5FA8">
      <w:pPr>
        <w:jc w:val="both"/>
        <w:rPr>
          <w:rFonts w:eastAsiaTheme="minorEastAsia"/>
        </w:rPr>
      </w:pPr>
    </w:p>
    <w:p w:rsidR="0065294C" w:rsidRDefault="007D3102" w:rsidP="002D6638">
      <w:r>
        <w:t xml:space="preserve"> </w:t>
      </w:r>
    </w:p>
    <w:sectPr w:rsidR="006529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C48"/>
    <w:rsid w:val="000A6A94"/>
    <w:rsid w:val="002D6638"/>
    <w:rsid w:val="00451884"/>
    <w:rsid w:val="005A5FA8"/>
    <w:rsid w:val="0065294C"/>
    <w:rsid w:val="00743C48"/>
    <w:rsid w:val="007D3102"/>
    <w:rsid w:val="00836515"/>
    <w:rsid w:val="00B75B0C"/>
    <w:rsid w:val="00CF252F"/>
    <w:rsid w:val="00D7124C"/>
    <w:rsid w:val="00D8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7FFF9F-25FF-49D3-B74E-0FF1869DC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3C48"/>
    <w:pPr>
      <w:spacing w:line="360" w:lineRule="auto"/>
    </w:pPr>
    <w:rPr>
      <w:rFonts w:ascii="Garamond" w:hAnsi="Garamond"/>
      <w:sz w:val="24"/>
    </w:rPr>
  </w:style>
  <w:style w:type="paragraph" w:styleId="Titre1">
    <w:name w:val="heading 1"/>
    <w:basedOn w:val="Normal"/>
    <w:next w:val="Normal"/>
    <w:link w:val="Titre1Car"/>
    <w:uiPriority w:val="9"/>
    <w:qFormat/>
    <w:rsid w:val="00743C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43C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Lienhypertexte">
    <w:name w:val="Hyperlink"/>
    <w:basedOn w:val="Policepardfaut"/>
    <w:uiPriority w:val="99"/>
    <w:semiHidden/>
    <w:unhideWhenUsed/>
    <w:rsid w:val="000A6A94"/>
    <w:rPr>
      <w:color w:val="0563C1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0A6A94"/>
    <w:rPr>
      <w:color w:val="954F72"/>
      <w:u w:val="single"/>
    </w:rPr>
  </w:style>
  <w:style w:type="paragraph" w:customStyle="1" w:styleId="xl66">
    <w:name w:val="xl66"/>
    <w:basedOn w:val="Normal"/>
    <w:rsid w:val="000A6A94"/>
    <w:pPr>
      <w:shd w:val="clear" w:color="000000" w:fill="70AD47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Cs w:val="24"/>
      <w:lang w:eastAsia="fr-BE"/>
    </w:rPr>
  </w:style>
  <w:style w:type="paragraph" w:customStyle="1" w:styleId="xl67">
    <w:name w:val="xl67"/>
    <w:basedOn w:val="Normal"/>
    <w:rsid w:val="000A6A94"/>
    <w:pPr>
      <w:shd w:val="clear" w:color="000000" w:fill="70AD47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Cs w:val="24"/>
      <w:lang w:eastAsia="fr-BE"/>
    </w:rPr>
  </w:style>
  <w:style w:type="paragraph" w:customStyle="1" w:styleId="xl68">
    <w:name w:val="xl68"/>
    <w:basedOn w:val="Normal"/>
    <w:rsid w:val="000A6A94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Cs w:val="24"/>
      <w:lang w:eastAsia="fr-BE"/>
    </w:rPr>
  </w:style>
  <w:style w:type="paragraph" w:customStyle="1" w:styleId="xl69">
    <w:name w:val="xl69"/>
    <w:basedOn w:val="Normal"/>
    <w:rsid w:val="000A6A94"/>
    <w:pPr>
      <w:spacing w:before="100" w:beforeAutospacing="1" w:after="100" w:afterAutospacing="1" w:line="240" w:lineRule="auto"/>
    </w:pPr>
    <w:rPr>
      <w:rFonts w:ascii="Arial" w:eastAsia="Times New Roman" w:hAnsi="Arial" w:cs="Arial"/>
      <w:szCs w:val="24"/>
      <w:lang w:eastAsia="fr-BE"/>
    </w:rPr>
  </w:style>
  <w:style w:type="paragraph" w:customStyle="1" w:styleId="xl70">
    <w:name w:val="xl70"/>
    <w:basedOn w:val="Normal"/>
    <w:rsid w:val="000A6A94"/>
    <w:pPr>
      <w:shd w:val="clear" w:color="000000" w:fill="D0CECE"/>
      <w:spacing w:before="100" w:beforeAutospacing="1" w:after="100" w:afterAutospacing="1" w:line="240" w:lineRule="auto"/>
    </w:pPr>
    <w:rPr>
      <w:rFonts w:ascii="Arial" w:eastAsia="Times New Roman" w:hAnsi="Arial" w:cs="Arial"/>
      <w:szCs w:val="24"/>
      <w:lang w:eastAsia="fr-BE"/>
    </w:rPr>
  </w:style>
  <w:style w:type="paragraph" w:customStyle="1" w:styleId="xl71">
    <w:name w:val="xl71"/>
    <w:basedOn w:val="Normal"/>
    <w:rsid w:val="000A6A94"/>
    <w:pPr>
      <w:shd w:val="clear" w:color="000000" w:fill="70AD4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fr-BE"/>
    </w:rPr>
  </w:style>
  <w:style w:type="paragraph" w:customStyle="1" w:styleId="xl72">
    <w:name w:val="xl72"/>
    <w:basedOn w:val="Normal"/>
    <w:rsid w:val="000A6A94"/>
    <w:pPr>
      <w:shd w:val="clear" w:color="000000" w:fill="70AD47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Cs w:val="24"/>
      <w:lang w:eastAsia="fr-BE"/>
    </w:rPr>
  </w:style>
  <w:style w:type="paragraph" w:customStyle="1" w:styleId="xl74">
    <w:name w:val="xl74"/>
    <w:basedOn w:val="Normal"/>
    <w:rsid w:val="000A6A94"/>
    <w:pPr>
      <w:spacing w:before="100" w:beforeAutospacing="1" w:after="100" w:afterAutospacing="1" w:line="240" w:lineRule="auto"/>
    </w:pPr>
    <w:rPr>
      <w:rFonts w:ascii="Arial" w:eastAsia="Times New Roman" w:hAnsi="Arial" w:cs="Arial"/>
      <w:szCs w:val="24"/>
      <w:lang w:eastAsia="fr-BE"/>
    </w:rPr>
  </w:style>
  <w:style w:type="paragraph" w:customStyle="1" w:styleId="xl75">
    <w:name w:val="xl75"/>
    <w:basedOn w:val="Normal"/>
    <w:rsid w:val="000A6A94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Cs w:val="24"/>
      <w:lang w:eastAsia="fr-BE"/>
    </w:rPr>
  </w:style>
  <w:style w:type="paragraph" w:customStyle="1" w:styleId="xl76">
    <w:name w:val="xl76"/>
    <w:basedOn w:val="Normal"/>
    <w:rsid w:val="000A6A94"/>
    <w:pPr>
      <w:shd w:val="clear" w:color="000000" w:fill="D0CECE"/>
      <w:spacing w:before="100" w:beforeAutospacing="1" w:after="100" w:afterAutospacing="1" w:line="240" w:lineRule="auto"/>
    </w:pPr>
    <w:rPr>
      <w:rFonts w:ascii="Arial" w:eastAsia="Times New Roman" w:hAnsi="Arial" w:cs="Arial"/>
      <w:szCs w:val="24"/>
      <w:lang w:eastAsia="fr-BE"/>
    </w:rPr>
  </w:style>
  <w:style w:type="paragraph" w:customStyle="1" w:styleId="xl77">
    <w:name w:val="xl77"/>
    <w:basedOn w:val="Normal"/>
    <w:rsid w:val="000A6A94"/>
    <w:pPr>
      <w:shd w:val="clear" w:color="000000" w:fill="D0CECE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Cs w:val="24"/>
      <w:lang w:eastAsia="fr-BE"/>
    </w:rPr>
  </w:style>
  <w:style w:type="paragraph" w:customStyle="1" w:styleId="xl79">
    <w:name w:val="xl79"/>
    <w:basedOn w:val="Normal"/>
    <w:rsid w:val="000A6A94"/>
    <w:pPr>
      <w:shd w:val="clear" w:color="000000" w:fill="D0CECE"/>
      <w:spacing w:before="100" w:beforeAutospacing="1" w:after="100" w:afterAutospacing="1" w:line="240" w:lineRule="auto"/>
    </w:pPr>
    <w:rPr>
      <w:rFonts w:ascii="Arial" w:eastAsia="Times New Roman" w:hAnsi="Arial" w:cs="Arial"/>
      <w:szCs w:val="24"/>
      <w:lang w:eastAsia="fr-BE"/>
    </w:rPr>
  </w:style>
  <w:style w:type="character" w:styleId="Textedelespacerserv">
    <w:name w:val="Placeholder Text"/>
    <w:basedOn w:val="Policepardfaut"/>
    <w:uiPriority w:val="99"/>
    <w:semiHidden/>
    <w:rsid w:val="005A5FA8"/>
    <w:rPr>
      <w:color w:val="808080"/>
    </w:rPr>
  </w:style>
  <w:style w:type="table" w:customStyle="1" w:styleId="Grilledutableau1">
    <w:name w:val="Grille du tableau1"/>
    <w:basedOn w:val="TableauNormal"/>
    <w:next w:val="Grilledutableau"/>
    <w:uiPriority w:val="39"/>
    <w:rsid w:val="00836515"/>
    <w:pPr>
      <w:spacing w:after="0" w:line="240" w:lineRule="auto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lledutableau">
    <w:name w:val="Table Grid"/>
    <w:basedOn w:val="TableauNormal"/>
    <w:uiPriority w:val="39"/>
    <w:rsid w:val="008365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4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45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1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371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Martinot</dc:creator>
  <cp:keywords/>
  <dc:description/>
  <cp:lastModifiedBy>Milan Martinot</cp:lastModifiedBy>
  <cp:revision>2</cp:revision>
  <cp:lastPrinted>2019-01-11T14:54:00Z</cp:lastPrinted>
  <dcterms:created xsi:type="dcterms:W3CDTF">2019-01-11T15:00:00Z</dcterms:created>
  <dcterms:modified xsi:type="dcterms:W3CDTF">2019-01-11T15:00:00Z</dcterms:modified>
</cp:coreProperties>
</file>